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E460DA" w14:textId="2ECDD93E" w:rsidR="00CE7472" w:rsidRPr="0019732B" w:rsidRDefault="00D96CA7" w:rsidP="008B210C">
      <w:pPr>
        <w:pStyle w:val="Title"/>
        <w:spacing w:before="240"/>
        <w:ind w:right="828"/>
      </w:pPr>
      <w:r w:rsidRPr="0019732B">
        <w:t xml:space="preserve">Westfield Parramatta Shopping Centre </w:t>
      </w:r>
      <w:r w:rsidR="00D67DA6" w:rsidRPr="0019732B">
        <w:t xml:space="preserve">Concept Plan </w:t>
      </w:r>
      <w:r w:rsidR="009938EB" w:rsidRPr="0019732B">
        <w:t xml:space="preserve">Modification </w:t>
      </w:r>
      <w:r w:rsidR="00EB45FC" w:rsidRPr="0019732B">
        <w:t>1</w:t>
      </w:r>
    </w:p>
    <w:p w14:paraId="2006973B" w14:textId="01472B6A" w:rsidR="00D96CA7" w:rsidRPr="0019732B" w:rsidRDefault="00096EE0" w:rsidP="00CC30B6">
      <w:pPr>
        <w:pStyle w:val="Moddescription"/>
        <w:spacing w:before="240" w:after="0"/>
        <w:ind w:right="403"/>
      </w:pPr>
      <w:r>
        <w:t>Commercial tower modifications</w:t>
      </w:r>
    </w:p>
    <w:p w14:paraId="4CF6F1C2" w14:textId="46F0B432" w:rsidR="0092035B" w:rsidRPr="0019732B" w:rsidRDefault="00F31002" w:rsidP="00CC30B6">
      <w:pPr>
        <w:pStyle w:val="Moddescription"/>
        <w:spacing w:before="240" w:after="0"/>
        <w:ind w:right="545"/>
      </w:pPr>
      <w:r w:rsidRPr="0019732B">
        <w:t>Section 75W</w:t>
      </w:r>
      <w:r w:rsidR="00304383" w:rsidRPr="0019732B">
        <w:t xml:space="preserve"> Modification Assessment </w:t>
      </w:r>
      <w:r w:rsidR="00B973F5" w:rsidRPr="0019732B">
        <w:t>(</w:t>
      </w:r>
      <w:r w:rsidR="004F3EAE" w:rsidRPr="0019732B">
        <w:t xml:space="preserve">MP </w:t>
      </w:r>
      <w:r w:rsidR="00C97093" w:rsidRPr="0019732B">
        <w:t>10_0068</w:t>
      </w:r>
      <w:r w:rsidR="00CC30B6" w:rsidRPr="0019732B">
        <w:t xml:space="preserve"> </w:t>
      </w:r>
      <w:r w:rsidR="00B973F5" w:rsidRPr="0019732B">
        <w:t>MOD</w:t>
      </w:r>
      <w:r w:rsidR="004F3EAE" w:rsidRPr="0019732B">
        <w:t>1</w:t>
      </w:r>
      <w:r w:rsidR="00B973F5" w:rsidRPr="0019732B">
        <w:t>)</w:t>
      </w:r>
      <w:r w:rsidR="00D71781" w:rsidRPr="0019732B">
        <w:rPr>
          <w:color w:val="969696"/>
        </w:rPr>
        <w:t xml:space="preserve"> </w:t>
      </w:r>
    </w:p>
    <w:p w14:paraId="6D2DAC70" w14:textId="25C506B3" w:rsidR="008B210C" w:rsidRDefault="00013D60" w:rsidP="008B210C">
      <w:pPr>
        <w:pStyle w:val="Moddescription"/>
        <w:spacing w:before="240" w:after="0"/>
        <w:ind w:right="1254"/>
      </w:pPr>
      <w:r>
        <w:t>August</w:t>
      </w:r>
      <w:r w:rsidR="00C4313F" w:rsidRPr="0019732B">
        <w:t xml:space="preserve"> 202</w:t>
      </w:r>
      <w:r w:rsidR="007B0792" w:rsidRPr="0019732B">
        <w:t>1</w:t>
      </w:r>
    </w:p>
    <w:p w14:paraId="74D89C71" w14:textId="2610E0E2" w:rsidR="008B210C" w:rsidRPr="0019732B" w:rsidRDefault="1C446581" w:rsidP="008B210C">
      <w:pPr>
        <w:pStyle w:val="Moddescription"/>
        <w:spacing w:before="240" w:after="0"/>
        <w:ind w:right="1254"/>
        <w:sectPr w:rsidR="008B210C" w:rsidRPr="0019732B" w:rsidSect="00A61FF9">
          <w:headerReference w:type="default" r:id="rId11"/>
          <w:footerReference w:type="even" r:id="rId12"/>
          <w:footerReference w:type="default" r:id="rId13"/>
          <w:pgSz w:w="11900" w:h="16840"/>
          <w:pgMar w:top="3544" w:right="3536" w:bottom="1440" w:left="1440" w:header="709" w:footer="896" w:gutter="0"/>
          <w:cols w:space="708"/>
          <w:docGrid w:linePitch="400"/>
        </w:sectPr>
      </w:pPr>
      <w:r>
        <w:rPr>
          <w:noProof/>
        </w:rPr>
        <w:drawing>
          <wp:inline distT="0" distB="0" distL="0" distR="0" wp14:anchorId="0336188D" wp14:editId="6D93DA27">
            <wp:extent cx="2147977" cy="3682239"/>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
                      <a:extLst>
                        <a:ext uri="{28A0092B-C50C-407E-A947-70E740481C1C}">
                          <a14:useLocalDpi xmlns:a14="http://schemas.microsoft.com/office/drawing/2010/main" val="0"/>
                        </a:ext>
                      </a:extLst>
                    </a:blip>
                    <a:stretch>
                      <a:fillRect/>
                    </a:stretch>
                  </pic:blipFill>
                  <pic:spPr>
                    <a:xfrm flipH="1">
                      <a:off x="0" y="0"/>
                      <a:ext cx="2147977" cy="3682239"/>
                    </a:xfrm>
                    <a:prstGeom prst="rect">
                      <a:avLst/>
                    </a:prstGeom>
                  </pic:spPr>
                </pic:pic>
              </a:graphicData>
            </a:graphic>
          </wp:inline>
        </w:drawing>
      </w:r>
    </w:p>
    <w:p w14:paraId="52F86C0D" w14:textId="2D58B454" w:rsidR="00497528" w:rsidRPr="0019732B" w:rsidRDefault="00497528" w:rsidP="00CA06BE">
      <w:pPr>
        <w:pStyle w:val="Smalltextparagraph"/>
      </w:pPr>
      <w:r w:rsidRPr="0019732B">
        <w:lastRenderedPageBreak/>
        <w:t xml:space="preserve">Published by </w:t>
      </w:r>
      <w:r w:rsidR="008C7AE9" w:rsidRPr="0019732B">
        <w:t xml:space="preserve">the </w:t>
      </w:r>
      <w:r w:rsidRPr="0019732B">
        <w:t>NSW Department of Planning, Industry and Environment</w:t>
      </w:r>
    </w:p>
    <w:p w14:paraId="1F56062B" w14:textId="77777777" w:rsidR="00497528" w:rsidRPr="0019732B" w:rsidRDefault="00100D8F" w:rsidP="00CA06BE">
      <w:pPr>
        <w:pStyle w:val="Smalltextparagraph"/>
      </w:pPr>
      <w:hyperlink r:id="rId15" w:history="1">
        <w:r w:rsidR="00497528" w:rsidRPr="0019732B">
          <w:rPr>
            <w:rStyle w:val="Hyperlink"/>
          </w:rPr>
          <w:t>dpie.nsw.gov.au</w:t>
        </w:r>
      </w:hyperlink>
      <w:r w:rsidR="00497528" w:rsidRPr="0019732B">
        <w:t xml:space="preserve"> </w:t>
      </w:r>
    </w:p>
    <w:p w14:paraId="4237521F" w14:textId="0F06578D" w:rsidR="00497528" w:rsidRPr="0019732B" w:rsidRDefault="00497528" w:rsidP="00CA06BE">
      <w:pPr>
        <w:pStyle w:val="Smalltextparagraph"/>
      </w:pPr>
      <w:r w:rsidRPr="0019732B">
        <w:t xml:space="preserve">Title: </w:t>
      </w:r>
      <w:sdt>
        <w:sdtPr>
          <w:alias w:val="Document main title"/>
          <w:tag w:val="Document main title"/>
          <w:id w:val="1681934434"/>
          <w:placeholder>
            <w:docPart w:val="F4223BFA4ECF4D76AAAB8432390DD91F"/>
          </w:placeholder>
          <w:dataBinding w:xpath="/root[1]/DocTitle[1]" w:storeItemID="{180FEE2B-92DD-4DDF-8CD2-B2B446081537}"/>
          <w:text/>
        </w:sdtPr>
        <w:sdtEndPr/>
        <w:sdtContent>
          <w:r w:rsidR="00E33D5D" w:rsidRPr="0019732B">
            <w:t>Westfield Parramatta Shopping Centre Concept Plan MOD 1</w:t>
          </w:r>
        </w:sdtContent>
      </w:sdt>
    </w:p>
    <w:p w14:paraId="5F56596F" w14:textId="67BEF9BA" w:rsidR="00497528" w:rsidRPr="0019732B" w:rsidRDefault="00497528" w:rsidP="00CA06BE">
      <w:pPr>
        <w:pStyle w:val="Smalltextparagraph"/>
      </w:pPr>
      <w:r w:rsidRPr="0019732B">
        <w:t xml:space="preserve">Subtitle: </w:t>
      </w:r>
      <w:sdt>
        <w:sdtPr>
          <w:alias w:val="Subtitle"/>
          <w:tag w:val="Subtitle"/>
          <w:id w:val="538091631"/>
          <w:placeholder>
            <w:docPart w:val="65A8E2C26E28440A8384C8E376D169A2"/>
          </w:placeholder>
          <w:dataBinding w:prefixMappings="xmlns:ns0='http://purl.org/dc/elements/1.1/' xmlns:ns1='http://schemas.openxmlformats.org/package/2006/metadata/core-properties' " w:xpath="/ns1:coreProperties[1]/ns1:contentStatus[1]" w:storeItemID="{6C3C8BC8-F283-45AE-878A-BAB7291924A1}"/>
          <w:text/>
        </w:sdtPr>
        <w:sdtEndPr/>
        <w:sdtContent>
          <w:r w:rsidR="00E33D5D" w:rsidRPr="0019732B">
            <w:t xml:space="preserve">MP </w:t>
          </w:r>
          <w:r w:rsidR="009F7FED" w:rsidRPr="0019732B">
            <w:t>10_0068 MOD 1</w:t>
          </w:r>
        </w:sdtContent>
      </w:sdt>
    </w:p>
    <w:p w14:paraId="2FB8000D" w14:textId="56122568" w:rsidR="00497528" w:rsidRPr="0019732B" w:rsidRDefault="00497528" w:rsidP="00CA06BE">
      <w:pPr>
        <w:pStyle w:val="Disclaimer"/>
      </w:pPr>
      <w:r w:rsidRPr="0019732B">
        <w:t xml:space="preserve">© State of New South Wales through Department of Planning, Industry and </w:t>
      </w:r>
      <w:r w:rsidRPr="0019732B">
        <w:rPr>
          <w:color w:val="auto"/>
        </w:rPr>
        <w:t xml:space="preserve">Environment </w:t>
      </w:r>
      <w:r w:rsidR="00C4313F" w:rsidRPr="0019732B">
        <w:rPr>
          <w:color w:val="auto"/>
        </w:rPr>
        <w:t>202</w:t>
      </w:r>
      <w:r w:rsidR="000B365F" w:rsidRPr="0019732B">
        <w:rPr>
          <w:color w:val="auto"/>
        </w:rPr>
        <w:t>1</w:t>
      </w:r>
      <w:r w:rsidRPr="0019732B">
        <w:rPr>
          <w:color w:val="auto"/>
        </w:rPr>
        <w:t xml:space="preserve">. You </w:t>
      </w:r>
      <w:r w:rsidRPr="0019732B">
        <w:t xml:space="preserve">may copy, distribute, display, download and otherwise freely deal with this publication for any purpose, </w:t>
      </w:r>
      <w:proofErr w:type="gramStart"/>
      <w:r w:rsidRPr="0019732B">
        <w:t>provided that</w:t>
      </w:r>
      <w:proofErr w:type="gramEnd"/>
      <w:r w:rsidRPr="0019732B">
        <w:t xml:space="preserve"> you attribute the Department of Planning, Industry and Environment as the owner. However, you must obtain permission if you wish to charge others for access to the publication (other than at cost); include the publication in advertising or a product for sale; modify the publication; or republish the publication on a website. You may freely link to the publication on a departmental website.</w:t>
      </w:r>
    </w:p>
    <w:p w14:paraId="40E6CFC9" w14:textId="0A71EE99" w:rsidR="00497528" w:rsidRPr="0019732B" w:rsidRDefault="00497528" w:rsidP="00CA06BE">
      <w:pPr>
        <w:pStyle w:val="Disclaimer"/>
      </w:pPr>
      <w:r w:rsidRPr="0019732B">
        <w:t xml:space="preserve">Disclaimer: The information contained in this publication is based on knowledge and understanding at the time of writing </w:t>
      </w:r>
      <w:r w:rsidR="00013D60">
        <w:t>August</w:t>
      </w:r>
      <w:r w:rsidR="00C4313F" w:rsidRPr="0019732B">
        <w:t xml:space="preserve"> 202</w:t>
      </w:r>
      <w:r w:rsidR="000B365F" w:rsidRPr="0019732B">
        <w:t>1</w:t>
      </w:r>
      <w:r w:rsidRPr="0019732B">
        <w:t xml:space="preserve"> and may not be accurate, </w:t>
      </w:r>
      <w:proofErr w:type="gramStart"/>
      <w:r w:rsidRPr="0019732B">
        <w:t>current</w:t>
      </w:r>
      <w:proofErr w:type="gramEnd"/>
      <w:r w:rsidRPr="0019732B">
        <w:t xml:space="preserve"> or complete. The State of New South Wales (including the NSW Department of Planning, Industry and Environment), the author and the publisher take no responsibility, a</w:t>
      </w:r>
      <w:r w:rsidRPr="0019732B">
        <w:rPr>
          <w:rStyle w:val="DisclaimerChar"/>
        </w:rPr>
        <w:t>nd will accept no liability, for the accuracy, currency, reliability or correctness of any information included in the document (including material provided by third parties). Readers should make their own inquiries and rely on their own advice when making decisions related to material contained in this publication.</w:t>
      </w:r>
    </w:p>
    <w:p w14:paraId="4C64D34F" w14:textId="66705027" w:rsidR="00942595" w:rsidRPr="0019732B" w:rsidRDefault="00942595" w:rsidP="00FC4133">
      <w:pPr>
        <w:pStyle w:val="ParaNoIndent"/>
        <w:rPr>
          <w:rStyle w:val="DisclaimerChar"/>
        </w:rPr>
      </w:pPr>
      <w:r w:rsidRPr="0019732B">
        <w:rPr>
          <w:rStyle w:val="DisclaimerChar"/>
        </w:rPr>
        <w:br w:type="page"/>
      </w:r>
    </w:p>
    <w:p w14:paraId="6683017E" w14:textId="0D0F2B2E" w:rsidR="00C84FF7" w:rsidRPr="0019732B" w:rsidRDefault="00C84FF7" w:rsidP="00240131">
      <w:pPr>
        <w:pStyle w:val="HeadingUnnumbered"/>
      </w:pPr>
      <w:r w:rsidRPr="0019732B">
        <w:lastRenderedPageBreak/>
        <w:t>Glossary</w:t>
      </w:r>
    </w:p>
    <w:tbl>
      <w:tblPr>
        <w:tblStyle w:val="DPETable"/>
        <w:tblW w:w="0" w:type="auto"/>
        <w:tblInd w:w="0" w:type="dxa"/>
        <w:tblCellMar>
          <w:top w:w="85" w:type="dxa"/>
          <w:bottom w:w="85" w:type="dxa"/>
        </w:tblCellMar>
        <w:tblLook w:val="04A0" w:firstRow="1" w:lastRow="0" w:firstColumn="1" w:lastColumn="0" w:noHBand="0" w:noVBand="1"/>
      </w:tblPr>
      <w:tblGrid>
        <w:gridCol w:w="1843"/>
        <w:gridCol w:w="7177"/>
      </w:tblGrid>
      <w:tr w:rsidR="00C84FF7" w:rsidRPr="0019732B" w14:paraId="7249E45C" w14:textId="77777777" w:rsidTr="00CA06BE">
        <w:trPr>
          <w:cnfStyle w:val="100000000000" w:firstRow="1" w:lastRow="0" w:firstColumn="0" w:lastColumn="0" w:oddVBand="0" w:evenVBand="0" w:oddHBand="0" w:evenHBand="0" w:firstRowFirstColumn="0" w:firstRowLastColumn="0" w:lastRowFirstColumn="0" w:lastRowLastColumn="0"/>
        </w:trPr>
        <w:tc>
          <w:tcPr>
            <w:tcW w:w="1843" w:type="dxa"/>
            <w:vAlign w:val="center"/>
          </w:tcPr>
          <w:p w14:paraId="084FEF0C" w14:textId="77777777" w:rsidR="00C84FF7" w:rsidRPr="0019732B" w:rsidRDefault="00C84FF7" w:rsidP="00CA06BE">
            <w:pPr>
              <w:pStyle w:val="TableHeader"/>
              <w:jc w:val="left"/>
              <w:rPr>
                <w:lang w:val="en-GB"/>
              </w:rPr>
            </w:pPr>
            <w:r w:rsidRPr="0019732B">
              <w:rPr>
                <w:lang w:val="en-GB"/>
              </w:rPr>
              <w:t>Abbreviation</w:t>
            </w:r>
          </w:p>
        </w:tc>
        <w:tc>
          <w:tcPr>
            <w:tcW w:w="7177" w:type="dxa"/>
            <w:vAlign w:val="center"/>
          </w:tcPr>
          <w:p w14:paraId="7D925814" w14:textId="77777777" w:rsidR="00C84FF7" w:rsidRPr="0019732B" w:rsidRDefault="00C84FF7" w:rsidP="00CA06BE">
            <w:pPr>
              <w:pStyle w:val="TableHeader"/>
              <w:jc w:val="left"/>
              <w:rPr>
                <w:lang w:val="en-GB"/>
              </w:rPr>
            </w:pPr>
            <w:r w:rsidRPr="0019732B">
              <w:rPr>
                <w:lang w:val="en-GB"/>
              </w:rPr>
              <w:t>Definition</w:t>
            </w:r>
          </w:p>
        </w:tc>
      </w:tr>
      <w:tr w:rsidR="007A0C64" w:rsidRPr="0019732B" w14:paraId="079980DC" w14:textId="77777777" w:rsidTr="00CA06BE">
        <w:tc>
          <w:tcPr>
            <w:tcW w:w="1843" w:type="dxa"/>
          </w:tcPr>
          <w:p w14:paraId="4D0E1080" w14:textId="39E59A55" w:rsidR="007A0C64" w:rsidRPr="0019732B" w:rsidRDefault="007A0C64" w:rsidP="00CA06BE">
            <w:pPr>
              <w:pStyle w:val="TableTitle"/>
              <w:keepNext w:val="0"/>
              <w:spacing w:before="40" w:after="40" w:line="240" w:lineRule="auto"/>
              <w:rPr>
                <w:lang w:val="en-GB"/>
              </w:rPr>
            </w:pPr>
            <w:r w:rsidRPr="0019732B">
              <w:rPr>
                <w:lang w:val="en-GB"/>
              </w:rPr>
              <w:t xml:space="preserve">CBD PP </w:t>
            </w:r>
          </w:p>
        </w:tc>
        <w:tc>
          <w:tcPr>
            <w:tcW w:w="7177" w:type="dxa"/>
            <w:vAlign w:val="center"/>
          </w:tcPr>
          <w:p w14:paraId="2F9BD079" w14:textId="09DE0E31" w:rsidR="007A0C64" w:rsidRPr="0019732B" w:rsidRDefault="007A0C64" w:rsidP="00CA06BE">
            <w:pPr>
              <w:pStyle w:val="TableText"/>
              <w:keepNext w:val="0"/>
              <w:spacing w:before="40" w:after="40" w:line="240" w:lineRule="auto"/>
              <w:jc w:val="left"/>
              <w:rPr>
                <w:lang w:val="en-GB"/>
              </w:rPr>
            </w:pPr>
            <w:r w:rsidRPr="0019732B">
              <w:rPr>
                <w:lang w:val="en-GB"/>
              </w:rPr>
              <w:t xml:space="preserve">Parramatta CBD Planning Proposal </w:t>
            </w:r>
          </w:p>
        </w:tc>
      </w:tr>
      <w:tr w:rsidR="00C84FF7" w:rsidRPr="0019732B" w14:paraId="02D63880" w14:textId="77777777" w:rsidTr="00CA06BE">
        <w:tc>
          <w:tcPr>
            <w:tcW w:w="1843" w:type="dxa"/>
          </w:tcPr>
          <w:p w14:paraId="22FB05B9" w14:textId="77777777" w:rsidR="00C84FF7" w:rsidRPr="0019732B" w:rsidRDefault="00C84FF7" w:rsidP="00CA06BE">
            <w:pPr>
              <w:pStyle w:val="TableTitle"/>
              <w:keepNext w:val="0"/>
              <w:spacing w:before="40" w:after="40" w:line="240" w:lineRule="auto"/>
              <w:rPr>
                <w:lang w:val="en-GB"/>
              </w:rPr>
            </w:pPr>
            <w:r w:rsidRPr="0019732B">
              <w:rPr>
                <w:lang w:val="en-GB"/>
              </w:rPr>
              <w:t>Council</w:t>
            </w:r>
          </w:p>
        </w:tc>
        <w:tc>
          <w:tcPr>
            <w:tcW w:w="7177" w:type="dxa"/>
            <w:vAlign w:val="center"/>
          </w:tcPr>
          <w:p w14:paraId="1317604D" w14:textId="335F54D5" w:rsidR="00C84FF7" w:rsidRPr="0019732B" w:rsidRDefault="00EA48D8" w:rsidP="00CA06BE">
            <w:pPr>
              <w:pStyle w:val="TableText"/>
              <w:keepNext w:val="0"/>
              <w:spacing w:before="40" w:after="40" w:line="240" w:lineRule="auto"/>
              <w:jc w:val="left"/>
              <w:rPr>
                <w:lang w:val="en-GB"/>
              </w:rPr>
            </w:pPr>
            <w:r w:rsidRPr="0019732B">
              <w:rPr>
                <w:lang w:val="en-GB"/>
              </w:rPr>
              <w:t xml:space="preserve">City of </w:t>
            </w:r>
            <w:r w:rsidR="006376EE" w:rsidRPr="0019732B">
              <w:rPr>
                <w:lang w:val="en-GB"/>
              </w:rPr>
              <w:t xml:space="preserve">Parramatta </w:t>
            </w:r>
            <w:r w:rsidR="00343C9D" w:rsidRPr="0019732B">
              <w:rPr>
                <w:lang w:val="en-GB"/>
              </w:rPr>
              <w:t xml:space="preserve">Council </w:t>
            </w:r>
          </w:p>
        </w:tc>
      </w:tr>
      <w:tr w:rsidR="00912B8D" w:rsidRPr="0019732B" w14:paraId="7BC3D71F" w14:textId="77777777" w:rsidTr="00CA06BE">
        <w:tc>
          <w:tcPr>
            <w:tcW w:w="1843" w:type="dxa"/>
          </w:tcPr>
          <w:p w14:paraId="6F4247C3" w14:textId="77777777" w:rsidR="00912B8D" w:rsidRPr="0019732B" w:rsidRDefault="00912B8D" w:rsidP="00912B8D">
            <w:pPr>
              <w:pStyle w:val="TableTitle"/>
              <w:keepNext w:val="0"/>
              <w:spacing w:before="40" w:after="40" w:line="240" w:lineRule="auto"/>
              <w:rPr>
                <w:lang w:val="en-GB"/>
              </w:rPr>
            </w:pPr>
            <w:r w:rsidRPr="0019732B">
              <w:rPr>
                <w:lang w:val="en-GB"/>
              </w:rPr>
              <w:t>Department</w:t>
            </w:r>
          </w:p>
        </w:tc>
        <w:tc>
          <w:tcPr>
            <w:tcW w:w="7177" w:type="dxa"/>
            <w:vAlign w:val="center"/>
          </w:tcPr>
          <w:p w14:paraId="5CC7E5B2" w14:textId="5A069A71" w:rsidR="00912B8D" w:rsidRPr="0019732B" w:rsidRDefault="00912B8D" w:rsidP="00912B8D">
            <w:pPr>
              <w:pStyle w:val="TableText"/>
              <w:keepNext w:val="0"/>
              <w:spacing w:before="40" w:after="40" w:line="240" w:lineRule="auto"/>
              <w:jc w:val="left"/>
              <w:rPr>
                <w:lang w:val="en-GB"/>
              </w:rPr>
            </w:pPr>
            <w:r w:rsidRPr="0019732B">
              <w:rPr>
                <w:lang w:val="en-GB"/>
              </w:rPr>
              <w:t>Department of Planning, Industry and Environment</w:t>
            </w:r>
          </w:p>
        </w:tc>
      </w:tr>
      <w:tr w:rsidR="000A5B8D" w:rsidRPr="0019732B" w14:paraId="395CFCC8" w14:textId="77777777" w:rsidTr="00CA06BE">
        <w:tc>
          <w:tcPr>
            <w:tcW w:w="1843" w:type="dxa"/>
          </w:tcPr>
          <w:p w14:paraId="329A6D7E" w14:textId="13A62C95" w:rsidR="000A5B8D" w:rsidRPr="0019732B" w:rsidRDefault="008B210C" w:rsidP="00912B8D">
            <w:pPr>
              <w:pStyle w:val="TableTitle"/>
              <w:keepNext w:val="0"/>
              <w:spacing w:before="40" w:after="40" w:line="240" w:lineRule="auto"/>
              <w:rPr>
                <w:lang w:val="en-GB"/>
              </w:rPr>
            </w:pPr>
            <w:r>
              <w:rPr>
                <w:lang w:val="en-GB"/>
              </w:rPr>
              <w:t>P</w:t>
            </w:r>
            <w:r w:rsidR="000A5B8D" w:rsidRPr="0019732B">
              <w:rPr>
                <w:lang w:val="en-GB"/>
              </w:rPr>
              <w:t>DCP</w:t>
            </w:r>
          </w:p>
        </w:tc>
        <w:tc>
          <w:tcPr>
            <w:tcW w:w="7177" w:type="dxa"/>
            <w:vAlign w:val="center"/>
          </w:tcPr>
          <w:p w14:paraId="69674207" w14:textId="0335308F" w:rsidR="000A5B8D" w:rsidRPr="0019732B" w:rsidRDefault="000A5B8D" w:rsidP="00912B8D">
            <w:pPr>
              <w:pStyle w:val="TableText"/>
              <w:keepNext w:val="0"/>
              <w:spacing w:before="40" w:after="40" w:line="240" w:lineRule="auto"/>
              <w:jc w:val="left"/>
              <w:rPr>
                <w:lang w:val="en-GB"/>
              </w:rPr>
            </w:pPr>
            <w:r w:rsidRPr="0019732B">
              <w:rPr>
                <w:lang w:val="en-GB"/>
              </w:rPr>
              <w:t xml:space="preserve">Parramatta </w:t>
            </w:r>
            <w:r w:rsidR="008B210C">
              <w:rPr>
                <w:lang w:val="en-GB"/>
              </w:rPr>
              <w:t>Development Control Plan 20</w:t>
            </w:r>
            <w:r w:rsidR="00815DED">
              <w:rPr>
                <w:lang w:val="en-GB"/>
              </w:rPr>
              <w:t>11</w:t>
            </w:r>
            <w:r w:rsidRPr="0019732B">
              <w:rPr>
                <w:lang w:val="en-GB"/>
              </w:rPr>
              <w:t xml:space="preserve"> </w:t>
            </w:r>
          </w:p>
        </w:tc>
      </w:tr>
      <w:tr w:rsidR="00296361" w:rsidRPr="0019732B" w14:paraId="4D428506" w14:textId="77777777" w:rsidTr="00CA06BE">
        <w:tc>
          <w:tcPr>
            <w:tcW w:w="1843" w:type="dxa"/>
          </w:tcPr>
          <w:p w14:paraId="1FB50BBC" w14:textId="77777777" w:rsidR="00296361" w:rsidRPr="0019732B" w:rsidRDefault="00296361" w:rsidP="00296361">
            <w:pPr>
              <w:pStyle w:val="TableTitle"/>
              <w:keepNext w:val="0"/>
              <w:spacing w:before="40" w:after="40" w:line="240" w:lineRule="auto"/>
              <w:rPr>
                <w:lang w:val="en-GB"/>
              </w:rPr>
            </w:pPr>
            <w:r w:rsidRPr="0019732B">
              <w:rPr>
                <w:lang w:val="en-GB"/>
              </w:rPr>
              <w:t>EIS</w:t>
            </w:r>
          </w:p>
        </w:tc>
        <w:tc>
          <w:tcPr>
            <w:tcW w:w="7177" w:type="dxa"/>
            <w:vAlign w:val="center"/>
          </w:tcPr>
          <w:p w14:paraId="7F8FDDF2" w14:textId="77777777" w:rsidR="00296361" w:rsidRPr="0019732B" w:rsidRDefault="00296361" w:rsidP="00296361">
            <w:pPr>
              <w:pStyle w:val="TableText"/>
              <w:keepNext w:val="0"/>
              <w:spacing w:before="40" w:after="40" w:line="240" w:lineRule="auto"/>
              <w:jc w:val="left"/>
              <w:rPr>
                <w:lang w:val="en-GB"/>
              </w:rPr>
            </w:pPr>
            <w:r w:rsidRPr="0019732B">
              <w:rPr>
                <w:lang w:val="en-GB"/>
              </w:rPr>
              <w:t>Environmental Impact Statement</w:t>
            </w:r>
          </w:p>
        </w:tc>
      </w:tr>
      <w:tr w:rsidR="00296361" w:rsidRPr="0019732B" w14:paraId="4C7CCC4A" w14:textId="77777777" w:rsidTr="00CA06BE">
        <w:tc>
          <w:tcPr>
            <w:tcW w:w="1843" w:type="dxa"/>
          </w:tcPr>
          <w:p w14:paraId="34A20A9E" w14:textId="77777777" w:rsidR="00296361" w:rsidRPr="0019732B" w:rsidRDefault="00296361" w:rsidP="00296361">
            <w:pPr>
              <w:pStyle w:val="TableTitle"/>
              <w:keepNext w:val="0"/>
              <w:spacing w:before="40" w:after="40" w:line="240" w:lineRule="auto"/>
              <w:rPr>
                <w:lang w:val="en-GB"/>
              </w:rPr>
            </w:pPr>
            <w:r w:rsidRPr="0019732B">
              <w:rPr>
                <w:lang w:val="en-GB"/>
              </w:rPr>
              <w:t>EP&amp;A Act</w:t>
            </w:r>
          </w:p>
        </w:tc>
        <w:tc>
          <w:tcPr>
            <w:tcW w:w="7177" w:type="dxa"/>
            <w:vAlign w:val="center"/>
          </w:tcPr>
          <w:p w14:paraId="477E1F1F" w14:textId="77777777" w:rsidR="00296361" w:rsidRPr="0019732B" w:rsidRDefault="00296361" w:rsidP="00296361">
            <w:pPr>
              <w:pStyle w:val="TableText"/>
              <w:keepNext w:val="0"/>
              <w:spacing w:before="40" w:after="40" w:line="240" w:lineRule="auto"/>
              <w:jc w:val="left"/>
              <w:rPr>
                <w:i/>
                <w:lang w:val="en-GB"/>
              </w:rPr>
            </w:pPr>
            <w:r w:rsidRPr="0019732B">
              <w:rPr>
                <w:i/>
                <w:lang w:val="en-GB"/>
              </w:rPr>
              <w:t>Environmental Planning and Assessment Act 1979</w:t>
            </w:r>
          </w:p>
        </w:tc>
      </w:tr>
      <w:tr w:rsidR="00296361" w:rsidRPr="0019732B" w14:paraId="4039F1AF" w14:textId="77777777" w:rsidTr="00CA06BE">
        <w:tc>
          <w:tcPr>
            <w:tcW w:w="1843" w:type="dxa"/>
          </w:tcPr>
          <w:p w14:paraId="6AB61F87" w14:textId="77777777" w:rsidR="00296361" w:rsidRPr="0019732B" w:rsidRDefault="00296361" w:rsidP="00296361">
            <w:pPr>
              <w:pStyle w:val="TableTitle"/>
              <w:keepNext w:val="0"/>
              <w:spacing w:before="40" w:after="40" w:line="240" w:lineRule="auto"/>
              <w:rPr>
                <w:lang w:val="en-GB"/>
              </w:rPr>
            </w:pPr>
            <w:r w:rsidRPr="0019732B">
              <w:rPr>
                <w:lang w:val="en-GB"/>
              </w:rPr>
              <w:t>EP&amp;A Regulation</w:t>
            </w:r>
          </w:p>
        </w:tc>
        <w:tc>
          <w:tcPr>
            <w:tcW w:w="7177" w:type="dxa"/>
            <w:vAlign w:val="center"/>
          </w:tcPr>
          <w:p w14:paraId="67E4666A" w14:textId="77777777" w:rsidR="00296361" w:rsidRPr="0019732B" w:rsidRDefault="00296361" w:rsidP="00296361">
            <w:pPr>
              <w:pStyle w:val="TableText"/>
              <w:keepNext w:val="0"/>
              <w:spacing w:before="40" w:after="40" w:line="240" w:lineRule="auto"/>
              <w:jc w:val="left"/>
              <w:rPr>
                <w:lang w:val="en-GB"/>
              </w:rPr>
            </w:pPr>
            <w:r w:rsidRPr="0019732B">
              <w:rPr>
                <w:lang w:val="en-GB"/>
              </w:rPr>
              <w:t>Environmental Planning and Assessment Regulation 2000</w:t>
            </w:r>
          </w:p>
        </w:tc>
      </w:tr>
      <w:tr w:rsidR="00296361" w:rsidRPr="0019732B" w14:paraId="5BAB2C07" w14:textId="77777777" w:rsidTr="00CA06BE">
        <w:tc>
          <w:tcPr>
            <w:tcW w:w="1843" w:type="dxa"/>
          </w:tcPr>
          <w:p w14:paraId="3765FD15" w14:textId="77777777" w:rsidR="00296361" w:rsidRPr="0019732B" w:rsidRDefault="00296361" w:rsidP="00296361">
            <w:pPr>
              <w:pStyle w:val="TableTitle"/>
              <w:keepNext w:val="0"/>
              <w:spacing w:before="40" w:after="40" w:line="240" w:lineRule="auto"/>
              <w:rPr>
                <w:lang w:val="en-GB"/>
              </w:rPr>
            </w:pPr>
            <w:r w:rsidRPr="0019732B">
              <w:rPr>
                <w:lang w:val="en-GB"/>
              </w:rPr>
              <w:t>EPI</w:t>
            </w:r>
          </w:p>
        </w:tc>
        <w:tc>
          <w:tcPr>
            <w:tcW w:w="7177" w:type="dxa"/>
            <w:vAlign w:val="center"/>
          </w:tcPr>
          <w:p w14:paraId="5EAADB47" w14:textId="77777777" w:rsidR="00296361" w:rsidRPr="0019732B" w:rsidRDefault="00296361" w:rsidP="00296361">
            <w:pPr>
              <w:pStyle w:val="TableText"/>
              <w:keepNext w:val="0"/>
              <w:spacing w:before="40" w:after="40" w:line="240" w:lineRule="auto"/>
              <w:jc w:val="left"/>
              <w:rPr>
                <w:lang w:val="en-GB"/>
              </w:rPr>
            </w:pPr>
            <w:r w:rsidRPr="0019732B">
              <w:rPr>
                <w:lang w:val="en-GB"/>
              </w:rPr>
              <w:t>Environmental Planning Instrument</w:t>
            </w:r>
          </w:p>
        </w:tc>
      </w:tr>
      <w:tr w:rsidR="00D81350" w:rsidRPr="0019732B" w14:paraId="102E4A07" w14:textId="77777777" w:rsidTr="00CA06BE">
        <w:tc>
          <w:tcPr>
            <w:tcW w:w="1843" w:type="dxa"/>
          </w:tcPr>
          <w:p w14:paraId="306B4F18" w14:textId="54070212" w:rsidR="00D81350" w:rsidRPr="0019732B" w:rsidRDefault="00D81350" w:rsidP="00296361">
            <w:pPr>
              <w:pStyle w:val="TableTitle"/>
              <w:keepNext w:val="0"/>
              <w:spacing w:before="40" w:after="40" w:line="240" w:lineRule="auto"/>
              <w:rPr>
                <w:lang w:val="en-GB"/>
              </w:rPr>
            </w:pPr>
            <w:r w:rsidRPr="0019732B">
              <w:rPr>
                <w:lang w:val="en-GB"/>
              </w:rPr>
              <w:t>GFA</w:t>
            </w:r>
          </w:p>
        </w:tc>
        <w:tc>
          <w:tcPr>
            <w:tcW w:w="7177" w:type="dxa"/>
            <w:vAlign w:val="center"/>
          </w:tcPr>
          <w:p w14:paraId="1FC62962" w14:textId="0DC8DE05" w:rsidR="00D81350" w:rsidRPr="0019732B" w:rsidRDefault="00D81350" w:rsidP="00296361">
            <w:pPr>
              <w:pStyle w:val="TableText"/>
              <w:keepNext w:val="0"/>
              <w:spacing w:before="40" w:after="40" w:line="240" w:lineRule="auto"/>
              <w:jc w:val="left"/>
              <w:rPr>
                <w:lang w:val="en-GB"/>
              </w:rPr>
            </w:pPr>
            <w:r w:rsidRPr="0019732B">
              <w:rPr>
                <w:lang w:val="en-GB"/>
              </w:rPr>
              <w:t xml:space="preserve">Gross Floor Area </w:t>
            </w:r>
          </w:p>
        </w:tc>
      </w:tr>
      <w:tr w:rsidR="003868EB" w:rsidRPr="0019732B" w14:paraId="220C66DE" w14:textId="77777777" w:rsidTr="00CA06BE">
        <w:tc>
          <w:tcPr>
            <w:tcW w:w="1843" w:type="dxa"/>
          </w:tcPr>
          <w:p w14:paraId="3EA7D818" w14:textId="634D9F55" w:rsidR="003868EB" w:rsidRPr="0019732B" w:rsidRDefault="003868EB" w:rsidP="00296361">
            <w:pPr>
              <w:pStyle w:val="TableTitle"/>
              <w:keepNext w:val="0"/>
              <w:spacing w:before="40" w:after="40" w:line="240" w:lineRule="auto"/>
              <w:rPr>
                <w:lang w:val="en-GB"/>
              </w:rPr>
            </w:pPr>
            <w:r w:rsidRPr="0019732B">
              <w:rPr>
                <w:lang w:val="en-GB"/>
              </w:rPr>
              <w:t xml:space="preserve">GFLA </w:t>
            </w:r>
          </w:p>
        </w:tc>
        <w:tc>
          <w:tcPr>
            <w:tcW w:w="7177" w:type="dxa"/>
            <w:vAlign w:val="center"/>
          </w:tcPr>
          <w:p w14:paraId="4819D4FA" w14:textId="4228A592" w:rsidR="003868EB" w:rsidRPr="0019732B" w:rsidRDefault="003868EB" w:rsidP="00296361">
            <w:pPr>
              <w:pStyle w:val="TableText"/>
              <w:keepNext w:val="0"/>
              <w:spacing w:before="40" w:after="40" w:line="240" w:lineRule="auto"/>
              <w:jc w:val="left"/>
              <w:rPr>
                <w:lang w:val="en-GB"/>
              </w:rPr>
            </w:pPr>
            <w:r w:rsidRPr="0019732B">
              <w:rPr>
                <w:lang w:val="en-GB"/>
              </w:rPr>
              <w:t>Gross Floor Leasable Floor Area</w:t>
            </w:r>
          </w:p>
        </w:tc>
      </w:tr>
      <w:tr w:rsidR="00296361" w:rsidRPr="0019732B" w14:paraId="57FE0A62" w14:textId="77777777" w:rsidTr="00CA06BE">
        <w:tc>
          <w:tcPr>
            <w:tcW w:w="1843" w:type="dxa"/>
          </w:tcPr>
          <w:p w14:paraId="4A03ECDB" w14:textId="77777777" w:rsidR="00296361" w:rsidRPr="0019732B" w:rsidRDefault="00296361" w:rsidP="00296361">
            <w:pPr>
              <w:pStyle w:val="TableTitle"/>
              <w:keepNext w:val="0"/>
              <w:spacing w:before="40" w:after="40" w:line="240" w:lineRule="auto"/>
              <w:rPr>
                <w:lang w:val="en-GB"/>
              </w:rPr>
            </w:pPr>
            <w:r w:rsidRPr="0019732B">
              <w:rPr>
                <w:lang w:val="en-GB"/>
              </w:rPr>
              <w:t>LEP</w:t>
            </w:r>
          </w:p>
        </w:tc>
        <w:tc>
          <w:tcPr>
            <w:tcW w:w="7177" w:type="dxa"/>
            <w:vAlign w:val="center"/>
          </w:tcPr>
          <w:p w14:paraId="13A264B4" w14:textId="77777777" w:rsidR="00296361" w:rsidRPr="0019732B" w:rsidRDefault="00296361" w:rsidP="00296361">
            <w:pPr>
              <w:pStyle w:val="TableText"/>
              <w:keepNext w:val="0"/>
              <w:spacing w:before="40" w:after="40" w:line="240" w:lineRule="auto"/>
              <w:jc w:val="left"/>
              <w:rPr>
                <w:lang w:val="en-GB"/>
              </w:rPr>
            </w:pPr>
            <w:r w:rsidRPr="0019732B">
              <w:rPr>
                <w:lang w:val="en-GB"/>
              </w:rPr>
              <w:t xml:space="preserve">Local Environmental Plan </w:t>
            </w:r>
          </w:p>
        </w:tc>
      </w:tr>
      <w:tr w:rsidR="00296361" w:rsidRPr="0019732B" w14:paraId="14FE89FE" w14:textId="77777777" w:rsidTr="00CA06BE">
        <w:tc>
          <w:tcPr>
            <w:tcW w:w="1843" w:type="dxa"/>
          </w:tcPr>
          <w:p w14:paraId="6959F1A9" w14:textId="77777777" w:rsidR="00296361" w:rsidRPr="0019732B" w:rsidRDefault="00296361" w:rsidP="00296361">
            <w:pPr>
              <w:pStyle w:val="TableTitle"/>
              <w:keepNext w:val="0"/>
              <w:spacing w:before="40" w:after="40" w:line="240" w:lineRule="auto"/>
              <w:rPr>
                <w:lang w:val="en-GB"/>
              </w:rPr>
            </w:pPr>
            <w:r w:rsidRPr="0019732B">
              <w:rPr>
                <w:lang w:val="en-GB"/>
              </w:rPr>
              <w:t>SEARs</w:t>
            </w:r>
          </w:p>
        </w:tc>
        <w:tc>
          <w:tcPr>
            <w:tcW w:w="7177" w:type="dxa"/>
            <w:vAlign w:val="center"/>
          </w:tcPr>
          <w:p w14:paraId="3A98DA61" w14:textId="4F685809" w:rsidR="00296361" w:rsidRPr="0019732B" w:rsidRDefault="00296361" w:rsidP="00296361">
            <w:pPr>
              <w:pStyle w:val="TableText"/>
              <w:keepNext w:val="0"/>
              <w:spacing w:before="40" w:after="40" w:line="240" w:lineRule="auto"/>
              <w:jc w:val="left"/>
              <w:rPr>
                <w:lang w:val="en-GB"/>
              </w:rPr>
            </w:pPr>
            <w:r w:rsidRPr="0019732B">
              <w:rPr>
                <w:lang w:val="en-GB"/>
              </w:rPr>
              <w:t>Planning Secretary’s Environmental Assessment Requirements</w:t>
            </w:r>
          </w:p>
        </w:tc>
      </w:tr>
      <w:tr w:rsidR="00296361" w:rsidRPr="0019732B" w14:paraId="0AFB66FC" w14:textId="77777777" w:rsidTr="00CA06BE">
        <w:tc>
          <w:tcPr>
            <w:tcW w:w="1843" w:type="dxa"/>
          </w:tcPr>
          <w:p w14:paraId="04008515" w14:textId="3DBDFD26" w:rsidR="00296361" w:rsidRPr="0019732B" w:rsidRDefault="00296361" w:rsidP="00296361">
            <w:pPr>
              <w:pStyle w:val="TableTitle"/>
              <w:keepNext w:val="0"/>
              <w:spacing w:before="40" w:after="40" w:line="240" w:lineRule="auto"/>
              <w:rPr>
                <w:lang w:val="en-GB"/>
              </w:rPr>
            </w:pPr>
            <w:r w:rsidRPr="0019732B">
              <w:rPr>
                <w:lang w:val="en-GB"/>
              </w:rPr>
              <w:t>Planning Secretary</w:t>
            </w:r>
          </w:p>
        </w:tc>
        <w:tc>
          <w:tcPr>
            <w:tcW w:w="7177" w:type="dxa"/>
            <w:vAlign w:val="center"/>
          </w:tcPr>
          <w:p w14:paraId="22FE25C3" w14:textId="045B4C90" w:rsidR="00296361" w:rsidRPr="0019732B" w:rsidRDefault="00296361" w:rsidP="00296361">
            <w:pPr>
              <w:pStyle w:val="TableText"/>
              <w:keepNext w:val="0"/>
              <w:spacing w:before="40" w:after="40" w:line="240" w:lineRule="auto"/>
              <w:jc w:val="left"/>
              <w:rPr>
                <w:lang w:val="en-GB"/>
              </w:rPr>
            </w:pPr>
            <w:r w:rsidRPr="0019732B">
              <w:rPr>
                <w:lang w:val="en-GB"/>
              </w:rPr>
              <w:t>Secretary of the Department of Planning, Industry and Environment</w:t>
            </w:r>
          </w:p>
        </w:tc>
      </w:tr>
      <w:tr w:rsidR="00296361" w:rsidRPr="0019732B" w14:paraId="4D34C057" w14:textId="77777777" w:rsidTr="00CA06BE">
        <w:tc>
          <w:tcPr>
            <w:tcW w:w="1843" w:type="dxa"/>
          </w:tcPr>
          <w:p w14:paraId="69AA8D6A" w14:textId="77777777" w:rsidR="00296361" w:rsidRPr="0019732B" w:rsidRDefault="00296361" w:rsidP="00296361">
            <w:pPr>
              <w:pStyle w:val="TableTitle"/>
              <w:keepNext w:val="0"/>
              <w:spacing w:before="40" w:after="40" w:line="240" w:lineRule="auto"/>
              <w:rPr>
                <w:lang w:val="en-GB"/>
              </w:rPr>
            </w:pPr>
            <w:r w:rsidRPr="0019732B">
              <w:rPr>
                <w:lang w:val="en-GB"/>
              </w:rPr>
              <w:t>SEPP</w:t>
            </w:r>
          </w:p>
        </w:tc>
        <w:tc>
          <w:tcPr>
            <w:tcW w:w="7177" w:type="dxa"/>
            <w:vAlign w:val="center"/>
          </w:tcPr>
          <w:p w14:paraId="4EFFFA5E" w14:textId="77777777" w:rsidR="00296361" w:rsidRPr="0019732B" w:rsidRDefault="00296361" w:rsidP="00296361">
            <w:pPr>
              <w:pStyle w:val="TableText"/>
              <w:keepNext w:val="0"/>
              <w:spacing w:before="40" w:after="40" w:line="240" w:lineRule="auto"/>
              <w:jc w:val="left"/>
              <w:rPr>
                <w:lang w:val="en-GB"/>
              </w:rPr>
            </w:pPr>
            <w:r w:rsidRPr="0019732B">
              <w:rPr>
                <w:lang w:val="en-GB"/>
              </w:rPr>
              <w:t>State Environmental Planning Policy</w:t>
            </w:r>
          </w:p>
        </w:tc>
      </w:tr>
      <w:tr w:rsidR="00296361" w:rsidRPr="0019732B" w14:paraId="06BAC929" w14:textId="77777777" w:rsidTr="00CA06BE">
        <w:tc>
          <w:tcPr>
            <w:tcW w:w="1843" w:type="dxa"/>
          </w:tcPr>
          <w:p w14:paraId="7BC39B6D" w14:textId="77777777" w:rsidR="00296361" w:rsidRPr="0019732B" w:rsidRDefault="00296361" w:rsidP="00296361">
            <w:pPr>
              <w:pStyle w:val="TableTitle"/>
              <w:keepNext w:val="0"/>
              <w:spacing w:before="40" w:after="40" w:line="240" w:lineRule="auto"/>
              <w:rPr>
                <w:lang w:val="en-GB"/>
              </w:rPr>
            </w:pPr>
            <w:r w:rsidRPr="0019732B">
              <w:rPr>
                <w:lang w:val="en-GB"/>
              </w:rPr>
              <w:t>SRD SEPP</w:t>
            </w:r>
          </w:p>
        </w:tc>
        <w:tc>
          <w:tcPr>
            <w:tcW w:w="7177" w:type="dxa"/>
            <w:vAlign w:val="center"/>
          </w:tcPr>
          <w:p w14:paraId="1A2E8BED" w14:textId="77777777" w:rsidR="00296361" w:rsidRPr="0019732B" w:rsidRDefault="00296361" w:rsidP="00296361">
            <w:pPr>
              <w:pStyle w:val="TableText"/>
              <w:keepNext w:val="0"/>
              <w:spacing w:before="40" w:after="40" w:line="240" w:lineRule="auto"/>
              <w:jc w:val="left"/>
              <w:rPr>
                <w:lang w:val="en-GB"/>
              </w:rPr>
            </w:pPr>
            <w:r w:rsidRPr="0019732B">
              <w:rPr>
                <w:lang w:val="en-GB"/>
              </w:rPr>
              <w:t>State Environmental Planning Policy (State and Regional Development) 2011</w:t>
            </w:r>
          </w:p>
        </w:tc>
      </w:tr>
      <w:tr w:rsidR="00296361" w:rsidRPr="0019732B" w14:paraId="678C56C1" w14:textId="77777777" w:rsidTr="00CA06BE">
        <w:tc>
          <w:tcPr>
            <w:tcW w:w="1843" w:type="dxa"/>
          </w:tcPr>
          <w:p w14:paraId="46C3D700" w14:textId="77777777" w:rsidR="00296361" w:rsidRPr="0019732B" w:rsidRDefault="00296361" w:rsidP="00296361">
            <w:pPr>
              <w:pStyle w:val="TableTitle"/>
              <w:keepNext w:val="0"/>
              <w:spacing w:before="40" w:after="40" w:line="240" w:lineRule="auto"/>
              <w:rPr>
                <w:lang w:val="en-GB"/>
              </w:rPr>
            </w:pPr>
            <w:r w:rsidRPr="0019732B">
              <w:rPr>
                <w:lang w:val="en-GB"/>
              </w:rPr>
              <w:t>SSD</w:t>
            </w:r>
          </w:p>
        </w:tc>
        <w:tc>
          <w:tcPr>
            <w:tcW w:w="7177" w:type="dxa"/>
            <w:vAlign w:val="center"/>
          </w:tcPr>
          <w:p w14:paraId="621C022D" w14:textId="77777777" w:rsidR="00296361" w:rsidRPr="0019732B" w:rsidRDefault="00296361" w:rsidP="00296361">
            <w:pPr>
              <w:pStyle w:val="TableText"/>
              <w:keepNext w:val="0"/>
              <w:spacing w:before="40" w:after="40" w:line="240" w:lineRule="auto"/>
              <w:jc w:val="left"/>
              <w:rPr>
                <w:lang w:val="en-GB"/>
              </w:rPr>
            </w:pPr>
            <w:r w:rsidRPr="0019732B">
              <w:rPr>
                <w:lang w:val="en-GB"/>
              </w:rPr>
              <w:t>State Significant Development</w:t>
            </w:r>
          </w:p>
        </w:tc>
      </w:tr>
      <w:tr w:rsidR="007264DE" w:rsidRPr="0019732B" w14:paraId="7BFE5A46" w14:textId="77777777" w:rsidTr="00CA06BE">
        <w:tc>
          <w:tcPr>
            <w:tcW w:w="1843" w:type="dxa"/>
          </w:tcPr>
          <w:p w14:paraId="7CAEA814" w14:textId="7A94E29A" w:rsidR="007264DE" w:rsidRPr="0019732B" w:rsidRDefault="00C50121" w:rsidP="00296361">
            <w:pPr>
              <w:pStyle w:val="TableTitle"/>
              <w:keepNext w:val="0"/>
              <w:spacing w:before="40" w:after="40" w:line="240" w:lineRule="auto"/>
              <w:rPr>
                <w:lang w:val="en-GB"/>
              </w:rPr>
            </w:pPr>
            <w:r w:rsidRPr="0019732B">
              <w:rPr>
                <w:lang w:val="en-GB"/>
              </w:rPr>
              <w:t>Westfield Parramatta</w:t>
            </w:r>
          </w:p>
        </w:tc>
        <w:tc>
          <w:tcPr>
            <w:tcW w:w="7177" w:type="dxa"/>
            <w:vAlign w:val="center"/>
          </w:tcPr>
          <w:p w14:paraId="5372F3C3" w14:textId="719CD40A" w:rsidR="007264DE" w:rsidRPr="0019732B" w:rsidRDefault="00C50121" w:rsidP="00296361">
            <w:pPr>
              <w:pStyle w:val="TableText"/>
              <w:keepNext w:val="0"/>
              <w:spacing w:before="40" w:after="40" w:line="240" w:lineRule="auto"/>
              <w:jc w:val="left"/>
              <w:rPr>
                <w:lang w:val="en-GB"/>
              </w:rPr>
            </w:pPr>
            <w:r w:rsidRPr="0019732B">
              <w:rPr>
                <w:lang w:val="en-GB"/>
              </w:rPr>
              <w:t xml:space="preserve">Westfield Shopping Centre at Parramatta </w:t>
            </w:r>
          </w:p>
        </w:tc>
      </w:tr>
    </w:tbl>
    <w:p w14:paraId="798179F9" w14:textId="354DDF5A" w:rsidR="00C50375" w:rsidRPr="0019732B" w:rsidRDefault="00C50375" w:rsidP="0082711D">
      <w:pPr>
        <w:pStyle w:val="Heading1"/>
        <w:numPr>
          <w:ilvl w:val="0"/>
          <w:numId w:val="0"/>
        </w:numPr>
        <w:spacing w:before="160" w:after="240"/>
      </w:pPr>
      <w:bookmarkStart w:id="0" w:name="_Toc78540880"/>
      <w:bookmarkStart w:id="1" w:name="_Toc25319851"/>
      <w:r w:rsidRPr="0019732B">
        <w:lastRenderedPageBreak/>
        <w:t>E</w:t>
      </w:r>
      <w:r w:rsidR="00E37F9C" w:rsidRPr="0019732B">
        <w:t>xecutive Summary</w:t>
      </w:r>
      <w:bookmarkEnd w:id="0"/>
      <w:r w:rsidR="00E37F9C" w:rsidRPr="0019732B">
        <w:t xml:space="preserve"> </w:t>
      </w:r>
    </w:p>
    <w:p w14:paraId="7B5EC7FB" w14:textId="0C0F57EC" w:rsidR="00793AF6" w:rsidRPr="0019732B" w:rsidRDefault="00E37F9C" w:rsidP="0082711D">
      <w:pPr>
        <w:pStyle w:val="Heading2"/>
        <w:numPr>
          <w:ilvl w:val="0"/>
          <w:numId w:val="0"/>
        </w:numPr>
        <w:spacing w:before="160"/>
        <w:rPr>
          <w:lang w:val="en-GB"/>
        </w:rPr>
      </w:pPr>
      <w:bookmarkStart w:id="2" w:name="_Toc78540881"/>
      <w:r w:rsidRPr="0019732B">
        <w:rPr>
          <w:lang w:val="en-GB"/>
        </w:rPr>
        <w:t>Introduction</w:t>
      </w:r>
      <w:bookmarkEnd w:id="2"/>
      <w:r w:rsidRPr="0019732B">
        <w:rPr>
          <w:lang w:val="en-GB"/>
        </w:rPr>
        <w:t xml:space="preserve"> </w:t>
      </w:r>
    </w:p>
    <w:p w14:paraId="43ACACE2" w14:textId="1E286616" w:rsidR="00793AF6" w:rsidRPr="0019732B" w:rsidRDefault="00793AF6" w:rsidP="00793AF6">
      <w:r w:rsidRPr="0019732B">
        <w:t xml:space="preserve">This report provides an assessment of a </w:t>
      </w:r>
      <w:r w:rsidR="000A57DD" w:rsidRPr="0019732B">
        <w:t xml:space="preserve">Section 75W modification application (MP 10_0068 MOD 1) seeking to amend the </w:t>
      </w:r>
      <w:r w:rsidR="005221AE" w:rsidRPr="0019732B">
        <w:t xml:space="preserve">concept approval </w:t>
      </w:r>
      <w:r w:rsidR="0041687F">
        <w:t>for</w:t>
      </w:r>
      <w:r w:rsidR="00CA23E8">
        <w:t xml:space="preserve"> </w:t>
      </w:r>
      <w:r w:rsidR="00920D01">
        <w:t xml:space="preserve">a </w:t>
      </w:r>
      <w:r w:rsidR="005221AE" w:rsidRPr="0019732B">
        <w:t>commerci</w:t>
      </w:r>
      <w:r w:rsidR="00F05CC2" w:rsidRPr="0019732B">
        <w:t xml:space="preserve">al tower envelope </w:t>
      </w:r>
      <w:r w:rsidR="0041687F">
        <w:t>above</w:t>
      </w:r>
      <w:r w:rsidR="00CA23E8">
        <w:t xml:space="preserve"> the </w:t>
      </w:r>
      <w:r w:rsidR="0041687F">
        <w:t>Westfield</w:t>
      </w:r>
      <w:r w:rsidR="00CA23E8">
        <w:t xml:space="preserve"> </w:t>
      </w:r>
      <w:r w:rsidR="0041687F">
        <w:t>shopping</w:t>
      </w:r>
      <w:r w:rsidR="00CA23E8">
        <w:t xml:space="preserve"> </w:t>
      </w:r>
      <w:r w:rsidR="0041687F">
        <w:t>centre</w:t>
      </w:r>
      <w:r w:rsidR="00CA23E8">
        <w:t xml:space="preserve"> </w:t>
      </w:r>
      <w:r w:rsidR="0041687F">
        <w:t xml:space="preserve">at 159 Argyle </w:t>
      </w:r>
      <w:r w:rsidR="004A5176">
        <w:t xml:space="preserve">Street, </w:t>
      </w:r>
      <w:r w:rsidR="005933F7" w:rsidRPr="0019732B">
        <w:t>Parramatta</w:t>
      </w:r>
      <w:r w:rsidR="0041687F">
        <w:t xml:space="preserve">, in the Parramatta Local </w:t>
      </w:r>
      <w:r w:rsidR="004A5176">
        <w:t>G</w:t>
      </w:r>
      <w:r w:rsidR="0041687F">
        <w:t>overnment Area</w:t>
      </w:r>
      <w:r w:rsidR="004A5176">
        <w:t xml:space="preserve"> (LGA)</w:t>
      </w:r>
      <w:r w:rsidR="005933F7" w:rsidRPr="0019732B">
        <w:t xml:space="preserve">. </w:t>
      </w:r>
    </w:p>
    <w:p w14:paraId="1E9CDD79" w14:textId="582EA278" w:rsidR="004F55A8" w:rsidRPr="0019732B" w:rsidRDefault="00EA6B5B" w:rsidP="00793AF6">
      <w:r w:rsidRPr="0019732B">
        <w:t>Th</w:t>
      </w:r>
      <w:r w:rsidR="0041687F">
        <w:t xml:space="preserve">e modification </w:t>
      </w:r>
      <w:r w:rsidR="0005053C">
        <w:t xml:space="preserve">request </w:t>
      </w:r>
      <w:r w:rsidRPr="0019732B">
        <w:t xml:space="preserve">seeks </w:t>
      </w:r>
      <w:r w:rsidR="0005053C">
        <w:t xml:space="preserve">approval to </w:t>
      </w:r>
      <w:r w:rsidR="000717D2" w:rsidRPr="0019732B">
        <w:t>reloca</w:t>
      </w:r>
      <w:r w:rsidR="00681D03">
        <w:t>te</w:t>
      </w:r>
      <w:r w:rsidR="000717D2" w:rsidRPr="0019732B">
        <w:t xml:space="preserve"> of the commercial </w:t>
      </w:r>
      <w:r w:rsidR="0005053C">
        <w:t xml:space="preserve">tower </w:t>
      </w:r>
      <w:r w:rsidR="000717D2" w:rsidRPr="0019732B">
        <w:t>envelope</w:t>
      </w:r>
      <w:r w:rsidR="0005053C">
        <w:t xml:space="preserve"> </w:t>
      </w:r>
      <w:r w:rsidR="00A76568">
        <w:t>100</w:t>
      </w:r>
      <w:r w:rsidR="008B210C">
        <w:t xml:space="preserve"> </w:t>
      </w:r>
      <w:r w:rsidR="00A76568">
        <w:t xml:space="preserve">m west </w:t>
      </w:r>
      <w:r w:rsidR="00681D03">
        <w:t>to</w:t>
      </w:r>
      <w:r w:rsidR="00A76568">
        <w:t xml:space="preserve"> the corner o</w:t>
      </w:r>
      <w:r w:rsidR="007E66E2">
        <w:t>f</w:t>
      </w:r>
      <w:r w:rsidR="00A76568">
        <w:t xml:space="preserve"> </w:t>
      </w:r>
      <w:r w:rsidR="007E66E2">
        <w:t>Argyle Street</w:t>
      </w:r>
      <w:r w:rsidR="00A76568">
        <w:t xml:space="preserve"> and Marsden Street</w:t>
      </w:r>
      <w:r w:rsidR="000717D2" w:rsidRPr="0019732B">
        <w:t>,</w:t>
      </w:r>
      <w:r w:rsidR="00A028CE" w:rsidRPr="0019732B">
        <w:t xml:space="preserve"> increas</w:t>
      </w:r>
      <w:r w:rsidR="003E56AC">
        <w:t>e</w:t>
      </w:r>
      <w:r w:rsidR="00A028CE" w:rsidRPr="0019732B">
        <w:t xml:space="preserve"> the gross floor area (GFA)</w:t>
      </w:r>
      <w:r w:rsidR="007E66E2">
        <w:t xml:space="preserve"> </w:t>
      </w:r>
      <w:r w:rsidR="00A76568">
        <w:t>from 35,000</w:t>
      </w:r>
      <w:r w:rsidR="008B210C">
        <w:t xml:space="preserve"> </w:t>
      </w:r>
      <w:r w:rsidR="00A76568">
        <w:t>m</w:t>
      </w:r>
      <w:r w:rsidR="00A76568" w:rsidRPr="007E66E2">
        <w:rPr>
          <w:vertAlign w:val="superscript"/>
        </w:rPr>
        <w:t>2</w:t>
      </w:r>
      <w:r w:rsidR="00A76568">
        <w:t xml:space="preserve"> to 105,000</w:t>
      </w:r>
      <w:r w:rsidR="008B210C">
        <w:t xml:space="preserve"> </w:t>
      </w:r>
      <w:r w:rsidR="00A76568">
        <w:t>m</w:t>
      </w:r>
      <w:r w:rsidR="00A76568" w:rsidRPr="007E66E2">
        <w:rPr>
          <w:vertAlign w:val="superscript"/>
        </w:rPr>
        <w:t>2</w:t>
      </w:r>
      <w:r w:rsidR="00A76568">
        <w:t xml:space="preserve"> </w:t>
      </w:r>
      <w:r w:rsidR="003E56AC">
        <w:t>(+70,000</w:t>
      </w:r>
      <w:r w:rsidR="008B210C">
        <w:t xml:space="preserve"> </w:t>
      </w:r>
      <w:r w:rsidR="003E56AC">
        <w:t>m</w:t>
      </w:r>
      <w:r w:rsidR="003E56AC" w:rsidRPr="003E56AC">
        <w:rPr>
          <w:vertAlign w:val="superscript"/>
        </w:rPr>
        <w:t>2</w:t>
      </w:r>
      <w:r w:rsidR="00874B27">
        <w:t xml:space="preserve">), </w:t>
      </w:r>
      <w:r w:rsidR="00681D03">
        <w:t xml:space="preserve">increase </w:t>
      </w:r>
      <w:r w:rsidR="00874B27">
        <w:t xml:space="preserve">the </w:t>
      </w:r>
      <w:r w:rsidR="00B92869" w:rsidRPr="0019732B">
        <w:t>maximum building height</w:t>
      </w:r>
      <w:r w:rsidR="00A76568">
        <w:t xml:space="preserve"> f</w:t>
      </w:r>
      <w:r w:rsidR="00DB788C">
        <w:t>r</w:t>
      </w:r>
      <w:r w:rsidR="00A76568">
        <w:t xml:space="preserve">om </w:t>
      </w:r>
      <w:r w:rsidR="00454C22">
        <w:t>RL 1</w:t>
      </w:r>
      <w:r w:rsidR="00690CB6">
        <w:t>3</w:t>
      </w:r>
      <w:r w:rsidR="00DB788C">
        <w:t>1</w:t>
      </w:r>
      <w:r w:rsidR="00454C22">
        <w:t xml:space="preserve"> </w:t>
      </w:r>
      <w:r w:rsidR="008B210C">
        <w:t>m</w:t>
      </w:r>
      <w:r w:rsidR="007E66E2">
        <w:t xml:space="preserve"> to </w:t>
      </w:r>
      <w:r w:rsidR="00454C22">
        <w:t xml:space="preserve">RL </w:t>
      </w:r>
      <w:r w:rsidR="007E66E2">
        <w:t>2</w:t>
      </w:r>
      <w:r w:rsidR="00454C22">
        <w:t>2</w:t>
      </w:r>
      <w:r w:rsidR="007E66E2">
        <w:t>0</w:t>
      </w:r>
      <w:r w:rsidR="008B210C">
        <w:t xml:space="preserve"> </w:t>
      </w:r>
      <w:r w:rsidR="007E66E2">
        <w:t>m</w:t>
      </w:r>
      <w:r w:rsidR="003E56AC">
        <w:t xml:space="preserve"> </w:t>
      </w:r>
      <w:r w:rsidR="007E66E2">
        <w:t>(</w:t>
      </w:r>
      <w:r w:rsidR="00681D03">
        <w:t>+</w:t>
      </w:r>
      <w:r w:rsidR="00454C22">
        <w:t xml:space="preserve"> </w:t>
      </w:r>
      <w:r w:rsidR="00EA6902">
        <w:t>8</w:t>
      </w:r>
      <w:r w:rsidR="00DB788C">
        <w:t>9</w:t>
      </w:r>
      <w:r w:rsidR="008B210C">
        <w:t xml:space="preserve"> </w:t>
      </w:r>
      <w:r w:rsidR="00454C22">
        <w:t>m)</w:t>
      </w:r>
      <w:r w:rsidR="00A028CE" w:rsidRPr="0019732B">
        <w:t xml:space="preserve"> </w:t>
      </w:r>
      <w:r w:rsidR="000D7ADF">
        <w:t xml:space="preserve">and </w:t>
      </w:r>
      <w:r w:rsidR="00FE373E" w:rsidRPr="0019732B">
        <w:t>chang</w:t>
      </w:r>
      <w:r w:rsidR="005B2EDA">
        <w:t>es</w:t>
      </w:r>
      <w:r w:rsidR="00FE373E" w:rsidRPr="0019732B">
        <w:t xml:space="preserve"> to the podium</w:t>
      </w:r>
      <w:r w:rsidR="000D7ADF">
        <w:t>, car parking</w:t>
      </w:r>
      <w:r w:rsidR="005B2EDA">
        <w:t xml:space="preserve"> and</w:t>
      </w:r>
      <w:r w:rsidR="000D7ADF">
        <w:t xml:space="preserve"> upgrades</w:t>
      </w:r>
      <w:r w:rsidR="00874B27">
        <w:t xml:space="preserve"> to the public domain</w:t>
      </w:r>
      <w:r w:rsidR="00454C22">
        <w:t>.</w:t>
      </w:r>
    </w:p>
    <w:p w14:paraId="589D6259" w14:textId="5F790C8E" w:rsidR="00B82EF3" w:rsidRPr="0019732B" w:rsidRDefault="00B82EF3" w:rsidP="00793AF6">
      <w:r w:rsidRPr="0019732B">
        <w:t xml:space="preserve">The application has been lodged </w:t>
      </w:r>
      <w:r w:rsidR="002101D9" w:rsidRPr="0019732B">
        <w:t xml:space="preserve">by Scentre Group (the Proponent) pursuant to section 75W of the Environmental Planning and Assessment Act 1979 (EP&amp;A Act). </w:t>
      </w:r>
    </w:p>
    <w:p w14:paraId="5307448A" w14:textId="5E146BDA" w:rsidR="00603A3B" w:rsidRPr="0019732B" w:rsidRDefault="00603A3B" w:rsidP="00E37F9C">
      <w:pPr>
        <w:pStyle w:val="Heading2"/>
        <w:numPr>
          <w:ilvl w:val="0"/>
          <w:numId w:val="0"/>
        </w:numPr>
        <w:rPr>
          <w:lang w:val="en-GB"/>
        </w:rPr>
      </w:pPr>
      <w:bookmarkStart w:id="3" w:name="_Toc78540882"/>
      <w:r w:rsidRPr="0019732B">
        <w:rPr>
          <w:lang w:val="en-GB"/>
        </w:rPr>
        <w:t>Engagement</w:t>
      </w:r>
      <w:bookmarkEnd w:id="3"/>
      <w:r w:rsidRPr="0019732B">
        <w:rPr>
          <w:lang w:val="en-GB"/>
        </w:rPr>
        <w:t xml:space="preserve"> </w:t>
      </w:r>
    </w:p>
    <w:p w14:paraId="171B9694" w14:textId="6BD219D6" w:rsidR="005B2EDA" w:rsidRDefault="005B2EDA" w:rsidP="005B2EDA">
      <w:r>
        <w:t xml:space="preserve">The Department of Planning, Industry and Environment (the Department) publicly exhibited the modification request between </w:t>
      </w:r>
      <w:r w:rsidR="007017FB">
        <w:t>5 September 2018</w:t>
      </w:r>
      <w:r>
        <w:t xml:space="preserve"> until </w:t>
      </w:r>
      <w:r w:rsidR="007017FB">
        <w:t>2</w:t>
      </w:r>
      <w:r>
        <w:t xml:space="preserve"> </w:t>
      </w:r>
      <w:r w:rsidR="007017FB">
        <w:t xml:space="preserve">October 2018 </w:t>
      </w:r>
      <w:r>
        <w:t xml:space="preserve">(28 days) and the Proponent’s </w:t>
      </w:r>
      <w:r w:rsidR="009325EE">
        <w:t>R</w:t>
      </w:r>
      <w:r>
        <w:t xml:space="preserve">esponse to </w:t>
      </w:r>
      <w:r w:rsidR="009325EE">
        <w:t>S</w:t>
      </w:r>
      <w:r>
        <w:t xml:space="preserve">ubmissions </w:t>
      </w:r>
      <w:r w:rsidR="009325EE">
        <w:t xml:space="preserve">(RtS) </w:t>
      </w:r>
      <w:r>
        <w:t xml:space="preserve">between </w:t>
      </w:r>
      <w:r w:rsidR="007017FB">
        <w:t>2 December</w:t>
      </w:r>
      <w:r w:rsidR="00D02CEE">
        <w:t xml:space="preserve"> 2020 to 15 December 2020 </w:t>
      </w:r>
      <w:r w:rsidR="00C95AEA">
        <w:t>(14</w:t>
      </w:r>
      <w:r w:rsidR="00D02CEE">
        <w:t xml:space="preserve"> days</w:t>
      </w:r>
      <w:r w:rsidR="009325EE">
        <w:t>).</w:t>
      </w:r>
      <w:r>
        <w:t xml:space="preserve"> The Department received a combined total of twenty submissions, including </w:t>
      </w:r>
      <w:r w:rsidR="00C95AEA">
        <w:t>10</w:t>
      </w:r>
      <w:r>
        <w:t xml:space="preserve"> submissions from public authorities, </w:t>
      </w:r>
      <w:r w:rsidR="00C95AEA">
        <w:t>three</w:t>
      </w:r>
      <w:r>
        <w:t xml:space="preserve"> from </w:t>
      </w:r>
      <w:r w:rsidR="00C95AEA">
        <w:t xml:space="preserve">City of Parramatta </w:t>
      </w:r>
      <w:r>
        <w:t xml:space="preserve">Council (Council) and </w:t>
      </w:r>
      <w:r w:rsidR="00C95AEA">
        <w:t>seven</w:t>
      </w:r>
      <w:r>
        <w:t xml:space="preserve"> from the public.</w:t>
      </w:r>
    </w:p>
    <w:p w14:paraId="2DDD4BE8" w14:textId="7F10E417" w:rsidR="005B2EDA" w:rsidRDefault="005B2EDA" w:rsidP="005B2EDA">
      <w:r w:rsidRPr="00084E88">
        <w:t>The key concerns raised in public submissions relate to</w:t>
      </w:r>
      <w:r w:rsidR="000F5874" w:rsidRPr="00084E88">
        <w:t xml:space="preserve"> </w:t>
      </w:r>
      <w:r w:rsidR="00560367">
        <w:t xml:space="preserve">the </w:t>
      </w:r>
      <w:r w:rsidR="00E13545" w:rsidRPr="00084E88">
        <w:t>tower</w:t>
      </w:r>
      <w:r w:rsidR="000F5874" w:rsidRPr="00084E88">
        <w:t xml:space="preserve"> </w:t>
      </w:r>
      <w:r w:rsidR="00E13545" w:rsidRPr="00084E88">
        <w:t>height</w:t>
      </w:r>
      <w:r w:rsidR="000F5874" w:rsidRPr="00084E88">
        <w:t xml:space="preserve"> and location</w:t>
      </w:r>
      <w:r w:rsidRPr="00084E88">
        <w:t xml:space="preserve">, </w:t>
      </w:r>
      <w:r w:rsidR="00E13545" w:rsidRPr="00084E88">
        <w:t xml:space="preserve">overshadowing, </w:t>
      </w:r>
      <w:r w:rsidR="00815DED" w:rsidRPr="00084E88">
        <w:t xml:space="preserve">visual </w:t>
      </w:r>
      <w:proofErr w:type="gramStart"/>
      <w:r w:rsidR="00815DED" w:rsidRPr="00084E88">
        <w:t>impacts</w:t>
      </w:r>
      <w:proofErr w:type="gramEnd"/>
      <w:r w:rsidR="00815DED" w:rsidRPr="00084E88">
        <w:t xml:space="preserve"> </w:t>
      </w:r>
      <w:r w:rsidR="00E13545" w:rsidRPr="00084E88">
        <w:t>and parking</w:t>
      </w:r>
      <w:r w:rsidRPr="00084E88">
        <w:t xml:space="preserve">. Council </w:t>
      </w:r>
      <w:r w:rsidR="00E13545" w:rsidRPr="00084E88">
        <w:t xml:space="preserve">initially objected to the proposal however </w:t>
      </w:r>
      <w:r w:rsidR="0000260C">
        <w:t xml:space="preserve">it </w:t>
      </w:r>
      <w:r w:rsidR="00E13545" w:rsidRPr="00084E88">
        <w:t xml:space="preserve">withdrew </w:t>
      </w:r>
      <w:r w:rsidR="008B210C" w:rsidRPr="00084E88">
        <w:t>its</w:t>
      </w:r>
      <w:r w:rsidR="00E13545" w:rsidRPr="00084E88">
        <w:t xml:space="preserve"> </w:t>
      </w:r>
      <w:r w:rsidR="00263968" w:rsidRPr="00084E88">
        <w:t>objection</w:t>
      </w:r>
      <w:r w:rsidR="00E13545" w:rsidRPr="00084E88">
        <w:t xml:space="preserve"> following</w:t>
      </w:r>
      <w:r w:rsidR="00E13545">
        <w:t xml:space="preserve"> </w:t>
      </w:r>
      <w:r w:rsidR="00263968">
        <w:t>amendment</w:t>
      </w:r>
      <w:r w:rsidR="00CF7684">
        <w:t>s</w:t>
      </w:r>
      <w:r w:rsidR="00263968">
        <w:t xml:space="preserve"> to the proposal submitted with the R</w:t>
      </w:r>
      <w:r w:rsidR="00CF7684">
        <w:t>t</w:t>
      </w:r>
      <w:r w:rsidR="00263968">
        <w:t>S</w:t>
      </w:r>
      <w:r>
        <w:t>.</w:t>
      </w:r>
      <w:r w:rsidR="00263968">
        <w:t xml:space="preserve"> Council </w:t>
      </w:r>
      <w:r w:rsidR="008B210C">
        <w:t>provided comments</w:t>
      </w:r>
      <w:r w:rsidR="00263968">
        <w:t xml:space="preserve"> </w:t>
      </w:r>
      <w:r w:rsidR="00B3237B">
        <w:t>regarding</w:t>
      </w:r>
      <w:r w:rsidR="00263968">
        <w:t xml:space="preserve"> the building </w:t>
      </w:r>
      <w:r w:rsidR="00B3237B">
        <w:t>floorplate</w:t>
      </w:r>
      <w:r w:rsidR="00263968">
        <w:t xml:space="preserve"> </w:t>
      </w:r>
      <w:r w:rsidR="00B3237B">
        <w:t>size and façade length</w:t>
      </w:r>
      <w:r w:rsidR="00263968">
        <w:t xml:space="preserve">, the design excellence strategy and </w:t>
      </w:r>
      <w:r w:rsidR="00B3237B">
        <w:t>matters to be included in the design competi</w:t>
      </w:r>
      <w:r w:rsidR="00CF7684">
        <w:t>ti</w:t>
      </w:r>
      <w:r w:rsidR="00B3237B">
        <w:t>on</w:t>
      </w:r>
      <w:r w:rsidR="008B210C">
        <w:t>.</w:t>
      </w:r>
    </w:p>
    <w:p w14:paraId="7227E859" w14:textId="676E8461" w:rsidR="005B2EDA" w:rsidRDefault="005B2EDA" w:rsidP="005B2EDA">
      <w:r>
        <w:t xml:space="preserve">The Proponent provided a response to the issues raised in submissions and additional information in support of the proposal. In addition, the Proponent amended the </w:t>
      </w:r>
      <w:r w:rsidR="0000260C">
        <w:t xml:space="preserve">proposal </w:t>
      </w:r>
      <w:r>
        <w:t xml:space="preserve">by </w:t>
      </w:r>
      <w:r w:rsidR="006E02E5">
        <w:t>moving the tower further west to the corner of Argyle and Marsden Street</w:t>
      </w:r>
      <w:r w:rsidR="008B210C">
        <w:t xml:space="preserve"> and</w:t>
      </w:r>
      <w:r w:rsidR="006E02E5">
        <w:t xml:space="preserve"> </w:t>
      </w:r>
      <w:r w:rsidR="006E02E5" w:rsidRPr="00084E88">
        <w:t xml:space="preserve">reducing the proposed </w:t>
      </w:r>
      <w:r w:rsidR="00F2340D" w:rsidRPr="00084E88">
        <w:t xml:space="preserve">maximum floor plate and overall </w:t>
      </w:r>
      <w:r w:rsidR="006E02E5" w:rsidRPr="00084E88">
        <w:t>GFA</w:t>
      </w:r>
      <w:r w:rsidR="008B210C" w:rsidRPr="00084E88">
        <w:t xml:space="preserve">. The Proponent also prepared </w:t>
      </w:r>
      <w:r w:rsidR="00584075" w:rsidRPr="00084E88">
        <w:t xml:space="preserve">a </w:t>
      </w:r>
      <w:r w:rsidR="001E2694" w:rsidRPr="00084E88">
        <w:t>detailed design excellence</w:t>
      </w:r>
      <w:r w:rsidR="001E2694">
        <w:t xml:space="preserve"> strategy to guide future DA(s</w:t>
      </w:r>
      <w:r w:rsidR="00857325">
        <w:t>).</w:t>
      </w:r>
      <w:r w:rsidR="006E02E5">
        <w:t xml:space="preserve"> </w:t>
      </w:r>
    </w:p>
    <w:p w14:paraId="6681F213" w14:textId="75934632" w:rsidR="00603A3B" w:rsidRPr="0019732B" w:rsidRDefault="00603A3B" w:rsidP="00603A3B">
      <w:pPr>
        <w:pStyle w:val="Heading2"/>
        <w:numPr>
          <w:ilvl w:val="0"/>
          <w:numId w:val="0"/>
        </w:numPr>
        <w:rPr>
          <w:lang w:val="en-GB"/>
        </w:rPr>
      </w:pPr>
      <w:bookmarkStart w:id="4" w:name="_Toc78540883"/>
      <w:r w:rsidRPr="0019732B">
        <w:rPr>
          <w:lang w:val="en-GB"/>
        </w:rPr>
        <w:t>Assessment</w:t>
      </w:r>
      <w:bookmarkEnd w:id="4"/>
      <w:r w:rsidRPr="0019732B">
        <w:rPr>
          <w:lang w:val="en-GB"/>
        </w:rPr>
        <w:t xml:space="preserve"> </w:t>
      </w:r>
    </w:p>
    <w:p w14:paraId="5900325B" w14:textId="08693620" w:rsidR="00A62566" w:rsidRDefault="00A62566" w:rsidP="00A62566">
      <w:r>
        <w:t>The Department has assessed the proposed modification in accordance with the relevant requirements of the EP&amp;A Act and has carefully considered the issues raised in public submissions and the Proponent’s response. The Department’s assessment concludes that the proposal is acceptable as:</w:t>
      </w:r>
    </w:p>
    <w:p w14:paraId="22CF0F9E" w14:textId="77777777" w:rsidR="00084E88" w:rsidRPr="00DA009B" w:rsidRDefault="00084E88" w:rsidP="00084E88">
      <w:pPr>
        <w:pStyle w:val="ListLvl1"/>
        <w:rPr>
          <w:rFonts w:ascii="Arial" w:hAnsi="Arial" w:cs="Arial"/>
        </w:rPr>
      </w:pPr>
      <w:r w:rsidRPr="00DA009B">
        <w:rPr>
          <w:rFonts w:ascii="Arial" w:hAnsi="Arial" w:cs="Arial"/>
        </w:rPr>
        <w:t>it is consistent with the Region Plan, Central City district plan and other strategic planning policies which all aim to promote the growth of the Parramatta CBD as a key commercial and civic centre for Sydney</w:t>
      </w:r>
    </w:p>
    <w:p w14:paraId="7C96F06B" w14:textId="5FFAB5E0" w:rsidR="00084E88" w:rsidRPr="00DA009B" w:rsidRDefault="00084E88" w:rsidP="00084E88">
      <w:pPr>
        <w:pStyle w:val="ListLvl1"/>
        <w:rPr>
          <w:rFonts w:ascii="Arial" w:hAnsi="Arial" w:cs="Arial"/>
        </w:rPr>
      </w:pPr>
      <w:r w:rsidRPr="00DA009B">
        <w:rPr>
          <w:rFonts w:ascii="Arial" w:hAnsi="Arial" w:cs="Arial"/>
        </w:rPr>
        <w:t>the proposed building height fully complies with the C</w:t>
      </w:r>
      <w:r w:rsidR="00393312">
        <w:rPr>
          <w:rFonts w:ascii="Arial" w:hAnsi="Arial" w:cs="Arial"/>
        </w:rPr>
        <w:t xml:space="preserve">entral </w:t>
      </w:r>
      <w:r w:rsidRPr="00DA009B">
        <w:rPr>
          <w:rFonts w:ascii="Arial" w:hAnsi="Arial" w:cs="Arial"/>
        </w:rPr>
        <w:t>B</w:t>
      </w:r>
      <w:r w:rsidR="00393312">
        <w:rPr>
          <w:rFonts w:ascii="Arial" w:hAnsi="Arial" w:cs="Arial"/>
        </w:rPr>
        <w:t xml:space="preserve">usiness </w:t>
      </w:r>
      <w:r w:rsidRPr="00DA009B">
        <w:rPr>
          <w:rFonts w:ascii="Arial" w:hAnsi="Arial" w:cs="Arial"/>
        </w:rPr>
        <w:t>D</w:t>
      </w:r>
      <w:r w:rsidR="00393312">
        <w:rPr>
          <w:rFonts w:ascii="Arial" w:hAnsi="Arial" w:cs="Arial"/>
        </w:rPr>
        <w:t xml:space="preserve">istrict </w:t>
      </w:r>
      <w:r w:rsidRPr="00DA009B">
        <w:rPr>
          <w:rFonts w:ascii="Arial" w:hAnsi="Arial" w:cs="Arial"/>
        </w:rPr>
        <w:t>P</w:t>
      </w:r>
      <w:r w:rsidR="00393312">
        <w:rPr>
          <w:rFonts w:ascii="Arial" w:hAnsi="Arial" w:cs="Arial"/>
        </w:rPr>
        <w:t xml:space="preserve">lanning </w:t>
      </w:r>
      <w:r w:rsidRPr="00DA009B">
        <w:rPr>
          <w:rFonts w:ascii="Arial" w:hAnsi="Arial" w:cs="Arial"/>
        </w:rPr>
        <w:t>P</w:t>
      </w:r>
      <w:r w:rsidR="00393312">
        <w:rPr>
          <w:rFonts w:ascii="Arial" w:hAnsi="Arial" w:cs="Arial"/>
        </w:rPr>
        <w:t>roposal (CBD PP)</w:t>
      </w:r>
      <w:r w:rsidRPr="00DA009B">
        <w:rPr>
          <w:rFonts w:ascii="Arial" w:hAnsi="Arial" w:cs="Arial"/>
        </w:rPr>
        <w:t xml:space="preserve"> and is consistent with the evolving character of Parramatta </w:t>
      </w:r>
      <w:r w:rsidR="00945889">
        <w:rPr>
          <w:rFonts w:ascii="Arial" w:hAnsi="Arial" w:cs="Arial"/>
          <w:lang w:val="en-US"/>
        </w:rPr>
        <w:t>which incl</w:t>
      </w:r>
      <w:r w:rsidR="00DD604D">
        <w:rPr>
          <w:rFonts w:ascii="Arial" w:hAnsi="Arial" w:cs="Arial"/>
          <w:lang w:val="en-US"/>
        </w:rPr>
        <w:t xml:space="preserve">udes other tall </w:t>
      </w:r>
      <w:r w:rsidR="00D71D83">
        <w:rPr>
          <w:rFonts w:ascii="Arial" w:hAnsi="Arial" w:cs="Arial"/>
          <w:lang w:val="en-US"/>
        </w:rPr>
        <w:lastRenderedPageBreak/>
        <w:t>buildings</w:t>
      </w:r>
      <w:r w:rsidR="36E06116" w:rsidRPr="496E7F98">
        <w:rPr>
          <w:rFonts w:ascii="Arial" w:hAnsi="Arial" w:cs="Arial"/>
          <w:lang w:val="en-US"/>
        </w:rPr>
        <w:t xml:space="preserve"> </w:t>
      </w:r>
      <w:r w:rsidRPr="00DA009B">
        <w:rPr>
          <w:rFonts w:ascii="Arial" w:hAnsi="Arial" w:cs="Arial"/>
          <w:lang w:val="en-US"/>
        </w:rPr>
        <w:t xml:space="preserve">at 8 Parramatta Square </w:t>
      </w:r>
      <w:r w:rsidR="00CF72EC">
        <w:rPr>
          <w:rFonts w:ascii="Arial" w:hAnsi="Arial" w:cs="Arial"/>
          <w:lang w:val="en-US"/>
        </w:rPr>
        <w:t>(</w:t>
      </w:r>
      <w:r w:rsidR="00CF72EC" w:rsidRPr="496E7F98">
        <w:rPr>
          <w:rFonts w:ascii="Arial" w:hAnsi="Arial" w:cs="Arial"/>
          <w:lang w:val="en-US"/>
        </w:rPr>
        <w:t>RL 261 m</w:t>
      </w:r>
      <w:r w:rsidR="00CF72EC">
        <w:rPr>
          <w:rFonts w:ascii="Arial" w:hAnsi="Arial" w:cs="Arial"/>
          <w:lang w:val="en-US"/>
        </w:rPr>
        <w:t>)</w:t>
      </w:r>
      <w:r w:rsidR="36E06116" w:rsidRPr="496E7F98">
        <w:rPr>
          <w:rFonts w:ascii="Arial" w:hAnsi="Arial" w:cs="Arial"/>
          <w:lang w:val="en-US"/>
        </w:rPr>
        <w:t xml:space="preserve"> </w:t>
      </w:r>
      <w:r w:rsidRPr="00DA009B">
        <w:rPr>
          <w:rFonts w:ascii="Arial" w:hAnsi="Arial" w:cs="Arial"/>
          <w:lang w:val="en-US"/>
        </w:rPr>
        <w:t>and the Planning Proposal approved at 2 O’Connell Street</w:t>
      </w:r>
      <w:r w:rsidR="00CF72EC" w:rsidRPr="496E7F98">
        <w:rPr>
          <w:rFonts w:ascii="Arial" w:hAnsi="Arial" w:cs="Arial"/>
          <w:lang w:val="en-US"/>
        </w:rPr>
        <w:t xml:space="preserve"> </w:t>
      </w:r>
      <w:r w:rsidR="00CF72EC">
        <w:rPr>
          <w:rFonts w:ascii="Arial" w:hAnsi="Arial" w:cs="Arial"/>
          <w:lang w:val="en-US"/>
        </w:rPr>
        <w:t>(</w:t>
      </w:r>
      <w:r w:rsidR="00CF72EC" w:rsidRPr="496E7F98">
        <w:rPr>
          <w:rFonts w:ascii="Arial" w:hAnsi="Arial" w:cs="Arial"/>
          <w:lang w:val="en-US"/>
        </w:rPr>
        <w:t>RL 250</w:t>
      </w:r>
      <w:r w:rsidR="00CF72EC">
        <w:rPr>
          <w:rFonts w:ascii="Arial" w:hAnsi="Arial" w:cs="Arial"/>
          <w:lang w:val="en-US"/>
        </w:rPr>
        <w:t xml:space="preserve"> m)</w:t>
      </w:r>
    </w:p>
    <w:p w14:paraId="459238C6" w14:textId="4A25BE51" w:rsidR="00084E88" w:rsidRPr="00DA009B" w:rsidRDefault="00657500" w:rsidP="00084E88">
      <w:pPr>
        <w:pStyle w:val="ListLvl1"/>
        <w:rPr>
          <w:rFonts w:ascii="Arial" w:hAnsi="Arial" w:cs="Arial"/>
        </w:rPr>
      </w:pPr>
      <w:r>
        <w:rPr>
          <w:rFonts w:ascii="Arial" w:hAnsi="Arial" w:cs="Arial"/>
          <w:lang w:eastAsia="en-US"/>
        </w:rPr>
        <w:t>the Department has recommended</w:t>
      </w:r>
      <w:r w:rsidR="00367039">
        <w:rPr>
          <w:rFonts w:ascii="Arial" w:hAnsi="Arial" w:cs="Arial"/>
          <w:lang w:eastAsia="en-US"/>
        </w:rPr>
        <w:t xml:space="preserve"> conditions to </w:t>
      </w:r>
      <w:r w:rsidR="0083197F">
        <w:rPr>
          <w:rFonts w:ascii="Arial" w:hAnsi="Arial" w:cs="Arial"/>
          <w:lang w:eastAsia="en-US"/>
        </w:rPr>
        <w:t xml:space="preserve">address concerns </w:t>
      </w:r>
      <w:r w:rsidR="00C920B8">
        <w:rPr>
          <w:rFonts w:ascii="Arial" w:hAnsi="Arial" w:cs="Arial"/>
          <w:lang w:eastAsia="en-US"/>
        </w:rPr>
        <w:t xml:space="preserve">raised </w:t>
      </w:r>
      <w:r w:rsidR="00333E73">
        <w:rPr>
          <w:rFonts w:ascii="Arial" w:hAnsi="Arial" w:cs="Arial"/>
          <w:lang w:eastAsia="en-US"/>
        </w:rPr>
        <w:t>about the visual bulk of the proposal</w:t>
      </w:r>
      <w:r w:rsidR="3E0E6ACA" w:rsidRPr="496E7F98">
        <w:rPr>
          <w:rFonts w:ascii="Arial" w:hAnsi="Arial" w:cs="Arial"/>
          <w:lang w:eastAsia="en-US"/>
        </w:rPr>
        <w:t xml:space="preserve"> </w:t>
      </w:r>
      <w:r w:rsidR="00485128">
        <w:rPr>
          <w:rFonts w:ascii="Arial" w:hAnsi="Arial" w:cs="Arial"/>
          <w:lang w:eastAsia="en-US"/>
        </w:rPr>
        <w:t xml:space="preserve">including </w:t>
      </w:r>
      <w:r w:rsidR="52938EA7" w:rsidRPr="496E7F98">
        <w:rPr>
          <w:rFonts w:ascii="Arial" w:hAnsi="Arial" w:cs="Arial"/>
          <w:lang w:eastAsia="en-US"/>
        </w:rPr>
        <w:t xml:space="preserve">a minimum 20% </w:t>
      </w:r>
      <w:r w:rsidR="00D50D46">
        <w:rPr>
          <w:rFonts w:ascii="Arial" w:hAnsi="Arial" w:cs="Arial"/>
          <w:lang w:eastAsia="en-US"/>
        </w:rPr>
        <w:t xml:space="preserve">building </w:t>
      </w:r>
      <w:r w:rsidR="52938EA7" w:rsidRPr="496E7F98">
        <w:rPr>
          <w:rFonts w:ascii="Arial" w:hAnsi="Arial" w:cs="Arial"/>
          <w:lang w:eastAsia="en-US"/>
        </w:rPr>
        <w:t>articulation zone</w:t>
      </w:r>
      <w:r w:rsidR="5D7D49E7" w:rsidRPr="496E7F98">
        <w:rPr>
          <w:rFonts w:ascii="Arial" w:hAnsi="Arial" w:cs="Arial"/>
          <w:lang w:eastAsia="en-US"/>
        </w:rPr>
        <w:t xml:space="preserve"> and a maximum</w:t>
      </w:r>
      <w:r w:rsidR="52938EA7" w:rsidRPr="496E7F98">
        <w:rPr>
          <w:rFonts w:ascii="Arial" w:hAnsi="Arial" w:cs="Arial"/>
          <w:lang w:eastAsia="en-US"/>
        </w:rPr>
        <w:t xml:space="preserve"> </w:t>
      </w:r>
      <w:r w:rsidR="5D7D49E7" w:rsidRPr="496E7F98">
        <w:rPr>
          <w:rFonts w:ascii="Arial" w:hAnsi="Arial" w:cs="Arial"/>
          <w:lang w:eastAsia="en-US"/>
        </w:rPr>
        <w:t xml:space="preserve">east-west length of the future building </w:t>
      </w:r>
      <w:r w:rsidR="1B87CA25" w:rsidRPr="496E7F98">
        <w:rPr>
          <w:rFonts w:ascii="Arial" w:hAnsi="Arial" w:cs="Arial"/>
          <w:lang w:eastAsia="en-US"/>
        </w:rPr>
        <w:t xml:space="preserve">of </w:t>
      </w:r>
      <w:r w:rsidR="5D7D49E7" w:rsidRPr="496E7F98">
        <w:rPr>
          <w:rFonts w:ascii="Arial" w:hAnsi="Arial" w:cs="Arial"/>
          <w:lang w:eastAsia="en-US"/>
        </w:rPr>
        <w:t>60 m</w:t>
      </w:r>
      <w:r w:rsidR="1B87CA25" w:rsidRPr="496E7F98">
        <w:rPr>
          <w:rFonts w:ascii="Arial" w:hAnsi="Arial" w:cs="Arial"/>
          <w:lang w:eastAsia="en-US"/>
        </w:rPr>
        <w:t xml:space="preserve"> </w:t>
      </w:r>
      <w:r w:rsidR="2CC88605" w:rsidRPr="496E7F98">
        <w:rPr>
          <w:rFonts w:ascii="Arial" w:hAnsi="Arial" w:cs="Arial"/>
          <w:lang w:eastAsia="en-US"/>
        </w:rPr>
        <w:t xml:space="preserve">(consistent with Council’s draft planning controls) </w:t>
      </w:r>
    </w:p>
    <w:p w14:paraId="24DC9C1A" w14:textId="242FE066" w:rsidR="00084E88" w:rsidRPr="00DA009B" w:rsidRDefault="00084E88" w:rsidP="00084E88">
      <w:pPr>
        <w:pStyle w:val="ListLvl1"/>
        <w:rPr>
          <w:rFonts w:ascii="Arial" w:hAnsi="Arial" w:cs="Arial"/>
        </w:rPr>
      </w:pPr>
      <w:r w:rsidRPr="00DA009B">
        <w:rPr>
          <w:rFonts w:ascii="Arial" w:hAnsi="Arial" w:cs="Arial"/>
        </w:rPr>
        <w:t xml:space="preserve">it would not result in any unacceptable heritage impacts </w:t>
      </w:r>
      <w:r>
        <w:rPr>
          <w:rFonts w:ascii="Arial" w:hAnsi="Arial" w:cs="Arial"/>
        </w:rPr>
        <w:t>as the building envelope is setback 12 m from the alignment of Church Street</w:t>
      </w:r>
      <w:r w:rsidR="00F41F04">
        <w:rPr>
          <w:rFonts w:ascii="Arial" w:hAnsi="Arial" w:cs="Arial"/>
        </w:rPr>
        <w:t xml:space="preserve">, </w:t>
      </w:r>
      <w:r w:rsidR="000E7C66">
        <w:rPr>
          <w:rFonts w:ascii="Arial" w:hAnsi="Arial" w:cs="Arial"/>
        </w:rPr>
        <w:t>will have a max</w:t>
      </w:r>
      <w:r w:rsidR="00990510">
        <w:rPr>
          <w:rFonts w:ascii="Arial" w:hAnsi="Arial" w:cs="Arial"/>
        </w:rPr>
        <w:t>imum</w:t>
      </w:r>
      <w:r w:rsidR="00307926">
        <w:rPr>
          <w:rFonts w:ascii="Arial" w:hAnsi="Arial" w:cs="Arial"/>
        </w:rPr>
        <w:t xml:space="preserve"> east-west</w:t>
      </w:r>
      <w:r w:rsidR="00990510">
        <w:rPr>
          <w:rFonts w:ascii="Arial" w:hAnsi="Arial" w:cs="Arial"/>
        </w:rPr>
        <w:t xml:space="preserve"> len</w:t>
      </w:r>
      <w:r w:rsidR="00307926">
        <w:rPr>
          <w:rFonts w:ascii="Arial" w:hAnsi="Arial" w:cs="Arial"/>
        </w:rPr>
        <w:t>gth of 60 metres</w:t>
      </w:r>
      <w:r w:rsidRPr="00DA009B">
        <w:rPr>
          <w:rFonts w:ascii="Arial" w:hAnsi="Arial" w:cs="Arial"/>
        </w:rPr>
        <w:t xml:space="preserve"> </w:t>
      </w:r>
      <w:r>
        <w:rPr>
          <w:rFonts w:ascii="Arial" w:hAnsi="Arial" w:cs="Arial"/>
        </w:rPr>
        <w:t xml:space="preserve">and FEARs are recommended to </w:t>
      </w:r>
      <w:r w:rsidR="00920D01">
        <w:rPr>
          <w:rFonts w:ascii="Arial" w:hAnsi="Arial" w:cs="Arial"/>
        </w:rPr>
        <w:t xml:space="preserve">ensure </w:t>
      </w:r>
      <w:r>
        <w:rPr>
          <w:rFonts w:ascii="Arial" w:hAnsi="Arial" w:cs="Arial"/>
        </w:rPr>
        <w:t>the future massing, design and materials of the building minimise visual impacts to O</w:t>
      </w:r>
      <w:r w:rsidR="008F09B9">
        <w:rPr>
          <w:rFonts w:ascii="Arial" w:hAnsi="Arial" w:cs="Arial"/>
        </w:rPr>
        <w:t xml:space="preserve">ld </w:t>
      </w:r>
      <w:r>
        <w:rPr>
          <w:rFonts w:ascii="Arial" w:hAnsi="Arial" w:cs="Arial"/>
        </w:rPr>
        <w:t>G</w:t>
      </w:r>
      <w:r w:rsidR="008F09B9">
        <w:rPr>
          <w:rFonts w:ascii="Arial" w:hAnsi="Arial" w:cs="Arial"/>
        </w:rPr>
        <w:t xml:space="preserve">overnment </w:t>
      </w:r>
      <w:r>
        <w:rPr>
          <w:rFonts w:ascii="Arial" w:hAnsi="Arial" w:cs="Arial"/>
        </w:rPr>
        <w:t>H</w:t>
      </w:r>
      <w:r w:rsidR="008F09B9">
        <w:rPr>
          <w:rFonts w:ascii="Arial" w:hAnsi="Arial" w:cs="Arial"/>
        </w:rPr>
        <w:t xml:space="preserve">ouse and the </w:t>
      </w:r>
      <w:r>
        <w:rPr>
          <w:rFonts w:ascii="Arial" w:hAnsi="Arial" w:cs="Arial"/>
        </w:rPr>
        <w:t>D</w:t>
      </w:r>
      <w:r w:rsidR="008F09B9">
        <w:rPr>
          <w:rFonts w:ascii="Arial" w:hAnsi="Arial" w:cs="Arial"/>
        </w:rPr>
        <w:t>omain (OGHD)</w:t>
      </w:r>
      <w:r>
        <w:rPr>
          <w:rFonts w:ascii="Arial" w:hAnsi="Arial" w:cs="Arial"/>
        </w:rPr>
        <w:t xml:space="preserve">, St John’s Anglican Cathedral and the Church Street view </w:t>
      </w:r>
      <w:r w:rsidR="009F6D7F">
        <w:rPr>
          <w:rFonts w:ascii="Arial" w:hAnsi="Arial" w:cs="Arial"/>
        </w:rPr>
        <w:t>c</w:t>
      </w:r>
      <w:r>
        <w:rPr>
          <w:rFonts w:ascii="Arial" w:hAnsi="Arial" w:cs="Arial"/>
        </w:rPr>
        <w:t>orridor</w:t>
      </w:r>
    </w:p>
    <w:p w14:paraId="3E5D5A0D" w14:textId="77777777" w:rsidR="00084E88" w:rsidRPr="00DA009B" w:rsidRDefault="00084E88" w:rsidP="00084E88">
      <w:pPr>
        <w:pStyle w:val="ListLvl1"/>
        <w:rPr>
          <w:rFonts w:ascii="Arial" w:hAnsi="Arial" w:cs="Arial"/>
        </w:rPr>
      </w:pPr>
      <w:r w:rsidRPr="00DA009B">
        <w:rPr>
          <w:rFonts w:ascii="Arial" w:hAnsi="Arial" w:cs="Arial"/>
        </w:rPr>
        <w:t>it would not result in any adverse traffic impacts as the site has excellent access to existing and planned public transport and proposes 20 less car parking spaces than originally approved</w:t>
      </w:r>
      <w:r>
        <w:rPr>
          <w:rFonts w:ascii="Arial" w:hAnsi="Arial" w:cs="Arial"/>
        </w:rPr>
        <w:t xml:space="preserve"> and loading and servicing requirements, impacts and any mitigation measures will be assessed in the future DA</w:t>
      </w:r>
    </w:p>
    <w:p w14:paraId="1E547EF0" w14:textId="3BA1DF0D" w:rsidR="00084E88" w:rsidRPr="00DA009B" w:rsidRDefault="00084E88" w:rsidP="00084E88">
      <w:pPr>
        <w:pStyle w:val="ListLvl1"/>
        <w:rPr>
          <w:rFonts w:ascii="Arial" w:hAnsi="Arial" w:cs="Arial"/>
        </w:rPr>
      </w:pPr>
      <w:r w:rsidRPr="00DA009B">
        <w:rPr>
          <w:rFonts w:ascii="Arial" w:hAnsi="Arial" w:cs="Arial"/>
        </w:rPr>
        <w:t>it would not result in unreasonable view loss, overshadowing</w:t>
      </w:r>
      <w:r w:rsidR="00920D01">
        <w:rPr>
          <w:rFonts w:ascii="Arial" w:hAnsi="Arial" w:cs="Arial"/>
        </w:rPr>
        <w:t>,</w:t>
      </w:r>
      <w:r w:rsidRPr="00DA009B">
        <w:rPr>
          <w:rFonts w:ascii="Arial" w:hAnsi="Arial" w:cs="Arial"/>
        </w:rPr>
        <w:t xml:space="preserve"> </w:t>
      </w:r>
      <w:proofErr w:type="gramStart"/>
      <w:r>
        <w:rPr>
          <w:rFonts w:ascii="Arial" w:hAnsi="Arial" w:cs="Arial"/>
        </w:rPr>
        <w:t>wind</w:t>
      </w:r>
      <w:proofErr w:type="gramEnd"/>
      <w:r>
        <w:rPr>
          <w:rFonts w:ascii="Arial" w:hAnsi="Arial" w:cs="Arial"/>
        </w:rPr>
        <w:t xml:space="preserve"> </w:t>
      </w:r>
      <w:r w:rsidRPr="00DA009B">
        <w:rPr>
          <w:rFonts w:ascii="Arial" w:hAnsi="Arial" w:cs="Arial"/>
        </w:rPr>
        <w:t xml:space="preserve">or other amenity impacts to neighbouring properties </w:t>
      </w:r>
      <w:r>
        <w:rPr>
          <w:rFonts w:ascii="Arial" w:hAnsi="Arial" w:cs="Arial"/>
        </w:rPr>
        <w:t>and the public domain</w:t>
      </w:r>
    </w:p>
    <w:p w14:paraId="5259BC20" w14:textId="254A0127" w:rsidR="00A71BC6" w:rsidRPr="007427CF" w:rsidRDefault="00A71BC6" w:rsidP="007427CF">
      <w:pPr>
        <w:pStyle w:val="ListLvl1"/>
        <w:rPr>
          <w:rFonts w:ascii="Arial" w:hAnsi="Arial" w:cs="Arial"/>
        </w:rPr>
      </w:pPr>
      <w:r>
        <w:rPr>
          <w:rFonts w:ascii="Arial" w:hAnsi="Arial" w:cs="Arial"/>
        </w:rPr>
        <w:t>it</w:t>
      </w:r>
      <w:r w:rsidRPr="00DA009B">
        <w:rPr>
          <w:rFonts w:ascii="Arial" w:hAnsi="Arial" w:cs="Arial"/>
        </w:rPr>
        <w:t xml:space="preserve"> will </w:t>
      </w:r>
      <w:r>
        <w:rPr>
          <w:rFonts w:ascii="Arial" w:hAnsi="Arial" w:cs="Arial"/>
        </w:rPr>
        <w:t>improve streetscape activation</w:t>
      </w:r>
      <w:r w:rsidR="007427CF">
        <w:rPr>
          <w:rFonts w:ascii="Arial" w:hAnsi="Arial" w:cs="Arial"/>
        </w:rPr>
        <w:t xml:space="preserve">, </w:t>
      </w:r>
      <w:r>
        <w:rPr>
          <w:rFonts w:ascii="Arial" w:hAnsi="Arial" w:cs="Arial"/>
        </w:rPr>
        <w:t xml:space="preserve">facilitate the </w:t>
      </w:r>
      <w:r w:rsidRPr="00DA009B">
        <w:rPr>
          <w:rFonts w:ascii="Arial" w:hAnsi="Arial" w:cs="Arial"/>
        </w:rPr>
        <w:t>upgrade</w:t>
      </w:r>
      <w:r>
        <w:rPr>
          <w:rFonts w:ascii="Arial" w:hAnsi="Arial" w:cs="Arial"/>
        </w:rPr>
        <w:t xml:space="preserve"> of the</w:t>
      </w:r>
      <w:r w:rsidRPr="00DA009B">
        <w:rPr>
          <w:rFonts w:ascii="Arial" w:hAnsi="Arial" w:cs="Arial"/>
        </w:rPr>
        <w:t xml:space="preserve"> public domain</w:t>
      </w:r>
      <w:r>
        <w:rPr>
          <w:rFonts w:ascii="Arial" w:hAnsi="Arial" w:cs="Arial"/>
        </w:rPr>
        <w:t xml:space="preserve"> along Argyle and Marden Streets</w:t>
      </w:r>
      <w:r w:rsidR="00163110">
        <w:rPr>
          <w:rFonts w:ascii="Arial" w:hAnsi="Arial" w:cs="Arial"/>
        </w:rPr>
        <w:t xml:space="preserve"> and</w:t>
      </w:r>
      <w:r>
        <w:rPr>
          <w:rFonts w:ascii="Arial" w:hAnsi="Arial" w:cs="Arial"/>
        </w:rPr>
        <w:t xml:space="preserve"> </w:t>
      </w:r>
      <w:r w:rsidR="007427CF">
        <w:rPr>
          <w:rFonts w:ascii="Arial" w:hAnsi="Arial" w:cs="Arial"/>
        </w:rPr>
        <w:t>the future DA</w:t>
      </w:r>
      <w:r w:rsidR="007427CF" w:rsidRPr="002107A4">
        <w:rPr>
          <w:rFonts w:ascii="Arial" w:hAnsi="Arial" w:cs="Arial"/>
        </w:rPr>
        <w:t xml:space="preserve"> </w:t>
      </w:r>
      <w:r w:rsidR="007427CF">
        <w:rPr>
          <w:rFonts w:ascii="Arial" w:hAnsi="Arial" w:cs="Arial"/>
        </w:rPr>
        <w:t>would</w:t>
      </w:r>
      <w:r w:rsidR="007427CF" w:rsidRPr="002107A4">
        <w:rPr>
          <w:rFonts w:ascii="Arial" w:hAnsi="Arial" w:cs="Arial"/>
        </w:rPr>
        <w:t xml:space="preserve"> provide up to 700 construction and 2,200 operational </w:t>
      </w:r>
      <w:r w:rsidR="007427CF">
        <w:rPr>
          <w:rFonts w:ascii="Arial" w:hAnsi="Arial" w:cs="Arial"/>
        </w:rPr>
        <w:t>jobs</w:t>
      </w:r>
    </w:p>
    <w:p w14:paraId="6C6C4D63" w14:textId="77777777" w:rsidR="00084E88" w:rsidRPr="00DA009B" w:rsidRDefault="00084E88" w:rsidP="00084E88">
      <w:pPr>
        <w:pStyle w:val="ListLvl1"/>
        <w:rPr>
          <w:rFonts w:ascii="Arial" w:hAnsi="Arial" w:cs="Arial"/>
        </w:rPr>
      </w:pPr>
      <w:r w:rsidRPr="00DA009B">
        <w:rPr>
          <w:rFonts w:ascii="Arial" w:hAnsi="Arial" w:cs="Arial"/>
        </w:rPr>
        <w:t>the Department recommends a suite of conditions to ensure:</w:t>
      </w:r>
    </w:p>
    <w:p w14:paraId="11E1C56E" w14:textId="77777777" w:rsidR="00084E88" w:rsidRPr="00DA009B" w:rsidRDefault="00084E88" w:rsidP="00084E88">
      <w:pPr>
        <w:pStyle w:val="ListLvl2"/>
        <w:ind w:left="1134" w:hanging="425"/>
        <w:rPr>
          <w:rFonts w:ascii="Arial" w:hAnsi="Arial" w:cs="Arial"/>
        </w:rPr>
      </w:pPr>
      <w:r>
        <w:rPr>
          <w:rFonts w:ascii="Arial" w:hAnsi="Arial" w:cs="Arial"/>
        </w:rPr>
        <w:t xml:space="preserve">a </w:t>
      </w:r>
      <w:r w:rsidRPr="00DA009B">
        <w:rPr>
          <w:rFonts w:ascii="Arial" w:hAnsi="Arial" w:cs="Arial"/>
        </w:rPr>
        <w:t>design competition</w:t>
      </w:r>
      <w:r>
        <w:rPr>
          <w:rFonts w:ascii="Arial" w:hAnsi="Arial" w:cs="Arial"/>
        </w:rPr>
        <w:t xml:space="preserve"> is held prior to the submission of the future DA and a Design Integrity Panel is established to ensure the future building achieves design excellence</w:t>
      </w:r>
    </w:p>
    <w:p w14:paraId="1D5FC72F" w14:textId="6A7F1558" w:rsidR="00084E88" w:rsidRPr="00DA009B" w:rsidRDefault="00084E88" w:rsidP="00084E88">
      <w:pPr>
        <w:pStyle w:val="ListLvl2"/>
        <w:ind w:left="1134" w:hanging="425"/>
        <w:rPr>
          <w:rFonts w:ascii="Arial" w:hAnsi="Arial" w:cs="Arial"/>
        </w:rPr>
      </w:pPr>
      <w:r>
        <w:rPr>
          <w:rFonts w:ascii="Arial" w:hAnsi="Arial" w:cs="Arial"/>
        </w:rPr>
        <w:t>the maximum east-west</w:t>
      </w:r>
      <w:r w:rsidRPr="00DA009B">
        <w:rPr>
          <w:rFonts w:ascii="Arial" w:hAnsi="Arial" w:cs="Arial"/>
        </w:rPr>
        <w:t xml:space="preserve"> building length</w:t>
      </w:r>
      <w:r>
        <w:rPr>
          <w:rFonts w:ascii="Arial" w:hAnsi="Arial" w:cs="Arial"/>
        </w:rPr>
        <w:t xml:space="preserve"> does not exceed 60 m, and a minimum </w:t>
      </w:r>
      <w:r w:rsidRPr="00DA009B">
        <w:rPr>
          <w:rFonts w:ascii="Arial" w:hAnsi="Arial" w:cs="Arial"/>
        </w:rPr>
        <w:t>articulation</w:t>
      </w:r>
      <w:r>
        <w:rPr>
          <w:rFonts w:ascii="Arial" w:hAnsi="Arial" w:cs="Arial"/>
        </w:rPr>
        <w:t xml:space="preserve"> zone of 20%</w:t>
      </w:r>
    </w:p>
    <w:p w14:paraId="7E690EB7" w14:textId="77777777" w:rsidR="00084E88" w:rsidRPr="00DA009B" w:rsidRDefault="00084E88" w:rsidP="00084E88">
      <w:pPr>
        <w:pStyle w:val="ListLvl2"/>
        <w:ind w:left="1134" w:hanging="425"/>
        <w:rPr>
          <w:rFonts w:ascii="Arial" w:hAnsi="Arial" w:cs="Arial"/>
        </w:rPr>
      </w:pPr>
      <w:r>
        <w:rPr>
          <w:rFonts w:ascii="Arial" w:hAnsi="Arial" w:cs="Arial"/>
        </w:rPr>
        <w:t xml:space="preserve">the materials, finishes, </w:t>
      </w:r>
      <w:proofErr w:type="gramStart"/>
      <w:r>
        <w:rPr>
          <w:rFonts w:ascii="Arial" w:hAnsi="Arial" w:cs="Arial"/>
        </w:rPr>
        <w:t>design</w:t>
      </w:r>
      <w:proofErr w:type="gramEnd"/>
      <w:r>
        <w:rPr>
          <w:rFonts w:ascii="Arial" w:hAnsi="Arial" w:cs="Arial"/>
        </w:rPr>
        <w:t xml:space="preserve"> and signage minimise </w:t>
      </w:r>
      <w:r w:rsidRPr="00DA009B">
        <w:rPr>
          <w:rFonts w:ascii="Arial" w:hAnsi="Arial" w:cs="Arial"/>
        </w:rPr>
        <w:t>visual impact</w:t>
      </w:r>
      <w:r>
        <w:rPr>
          <w:rFonts w:ascii="Arial" w:hAnsi="Arial" w:cs="Arial"/>
        </w:rPr>
        <w:t xml:space="preserve"> and reflectivity impacts when viewed</w:t>
      </w:r>
      <w:r w:rsidRPr="00DA009B">
        <w:rPr>
          <w:rFonts w:ascii="Arial" w:hAnsi="Arial" w:cs="Arial"/>
        </w:rPr>
        <w:t xml:space="preserve"> from OGHD</w:t>
      </w:r>
    </w:p>
    <w:p w14:paraId="1F668EF9" w14:textId="77777777" w:rsidR="00084E88" w:rsidRPr="005D7DA9" w:rsidRDefault="00084E88" w:rsidP="00084E88">
      <w:pPr>
        <w:pStyle w:val="ListLvl2"/>
        <w:ind w:left="1134" w:hanging="425"/>
        <w:rPr>
          <w:rFonts w:ascii="Arial" w:hAnsi="Arial" w:cs="Arial"/>
        </w:rPr>
      </w:pPr>
      <w:r w:rsidRPr="005D7DA9">
        <w:rPr>
          <w:rFonts w:ascii="Arial" w:hAnsi="Arial" w:cs="Arial"/>
        </w:rPr>
        <w:t xml:space="preserve">the future DA assesses, </w:t>
      </w:r>
      <w:proofErr w:type="gramStart"/>
      <w:r w:rsidRPr="005D7DA9">
        <w:rPr>
          <w:rFonts w:ascii="Arial" w:hAnsi="Arial" w:cs="Arial"/>
        </w:rPr>
        <w:t>manages</w:t>
      </w:r>
      <w:proofErr w:type="gramEnd"/>
      <w:r w:rsidRPr="005D7DA9">
        <w:rPr>
          <w:rFonts w:ascii="Arial" w:hAnsi="Arial" w:cs="Arial"/>
        </w:rPr>
        <w:t xml:space="preserve"> and mitigates potential impacts associated with traffic, transport, servicing, aviation safety, Sydney Trains requirements, contamination and environmental performance.</w:t>
      </w:r>
    </w:p>
    <w:p w14:paraId="0F1415D0" w14:textId="5C6D4A12" w:rsidR="00603A3B" w:rsidRPr="0019732B" w:rsidRDefault="00603A3B" w:rsidP="00603A3B">
      <w:pPr>
        <w:pStyle w:val="Heading2"/>
        <w:numPr>
          <w:ilvl w:val="0"/>
          <w:numId w:val="0"/>
        </w:numPr>
        <w:rPr>
          <w:lang w:val="en-GB"/>
        </w:rPr>
      </w:pPr>
      <w:bookmarkStart w:id="5" w:name="_Toc78540884"/>
      <w:r w:rsidRPr="0019732B">
        <w:rPr>
          <w:lang w:val="en-GB"/>
        </w:rPr>
        <w:t>Conclusion</w:t>
      </w:r>
      <w:bookmarkEnd w:id="5"/>
    </w:p>
    <w:p w14:paraId="54F8A42A" w14:textId="4623390E" w:rsidR="00B76D50" w:rsidRDefault="00B76D50" w:rsidP="00B76D50">
      <w:r>
        <w:t xml:space="preserve">Overall, the Department’s assessment concludes the proposal is acceptable as it is consistent with the strategic planning framework adopted for the site, is of an appropriate height, density and scale and would not result in adverse amenity, </w:t>
      </w:r>
      <w:r w:rsidR="00EF388A">
        <w:t>heritage,</w:t>
      </w:r>
      <w:r>
        <w:t xml:space="preserve"> or traffic impacts.  </w:t>
      </w:r>
    </w:p>
    <w:p w14:paraId="6C068ECE" w14:textId="036ABA54" w:rsidR="00B76D50" w:rsidRDefault="00B76D50" w:rsidP="00B76D50">
      <w:r>
        <w:t xml:space="preserve">The issues raised by Government agencies, Council and the community have been addressed in the proposal, the Department’s assessment report or by recommended conditions of </w:t>
      </w:r>
      <w:r w:rsidR="00084E88">
        <w:t>approval.</w:t>
      </w:r>
      <w:r>
        <w:t xml:space="preserve"> </w:t>
      </w:r>
    </w:p>
    <w:p w14:paraId="4C3AE376" w14:textId="7147D55B" w:rsidR="00400DAD" w:rsidRDefault="00B76D50" w:rsidP="008F2A14">
      <w:r>
        <w:t>The Department’s assessment therefore concludes the proposal would result in benefits to the local community and NSW and is therefore in the public interest, subject to conditions</w:t>
      </w:r>
      <w:r w:rsidR="00084E88">
        <w:t>.</w:t>
      </w:r>
    </w:p>
    <w:p w14:paraId="472905F9" w14:textId="77777777" w:rsidR="009A1D05" w:rsidRPr="0019732B" w:rsidRDefault="009A1D05" w:rsidP="009A1D05">
      <w:pPr>
        <w:pStyle w:val="HeadingUnnumbered"/>
      </w:pPr>
      <w:r w:rsidRPr="0019732B">
        <w:lastRenderedPageBreak/>
        <w:t>Contents</w:t>
      </w:r>
    </w:p>
    <w:p w14:paraId="638E6DA8" w14:textId="173FA9ED" w:rsidR="00B96287" w:rsidRDefault="009A1D05">
      <w:pPr>
        <w:pStyle w:val="TOC1"/>
        <w:rPr>
          <w:b w:val="0"/>
          <w:color w:val="auto"/>
          <w:sz w:val="22"/>
          <w:szCs w:val="22"/>
          <w:lang w:val="en-AU" w:eastAsia="en-AU"/>
        </w:rPr>
      </w:pPr>
      <w:r w:rsidRPr="0019732B">
        <w:rPr>
          <w:b w:val="0"/>
        </w:rPr>
        <w:fldChar w:fldCharType="begin"/>
      </w:r>
      <w:r w:rsidRPr="0019732B">
        <w:rPr>
          <w:b w:val="0"/>
        </w:rPr>
        <w:instrText xml:space="preserve"> TOC \o "1-2" \h \z \t "Heading2_NoIndent,2,Appendices_Heading,1" </w:instrText>
      </w:r>
      <w:r w:rsidRPr="0019732B">
        <w:rPr>
          <w:b w:val="0"/>
        </w:rPr>
        <w:fldChar w:fldCharType="separate"/>
      </w:r>
      <w:hyperlink w:anchor="_Toc78540880" w:history="1">
        <w:r w:rsidR="00B96287" w:rsidRPr="003D3E0A">
          <w:rPr>
            <w:rStyle w:val="Hyperlink"/>
          </w:rPr>
          <w:t>Executive Summary</w:t>
        </w:r>
        <w:r w:rsidR="00B96287">
          <w:rPr>
            <w:webHidden/>
          </w:rPr>
          <w:tab/>
        </w:r>
        <w:r w:rsidR="00B96287">
          <w:rPr>
            <w:webHidden/>
          </w:rPr>
          <w:fldChar w:fldCharType="begin"/>
        </w:r>
        <w:r w:rsidR="00B96287">
          <w:rPr>
            <w:webHidden/>
          </w:rPr>
          <w:instrText xml:space="preserve"> PAGEREF _Toc78540880 \h </w:instrText>
        </w:r>
        <w:r w:rsidR="00B96287">
          <w:rPr>
            <w:webHidden/>
          </w:rPr>
        </w:r>
        <w:r w:rsidR="00B96287">
          <w:rPr>
            <w:webHidden/>
          </w:rPr>
          <w:fldChar w:fldCharType="separate"/>
        </w:r>
        <w:r w:rsidR="00B96287">
          <w:rPr>
            <w:webHidden/>
          </w:rPr>
          <w:t>3</w:t>
        </w:r>
        <w:r w:rsidR="00B96287">
          <w:rPr>
            <w:webHidden/>
          </w:rPr>
          <w:fldChar w:fldCharType="end"/>
        </w:r>
      </w:hyperlink>
    </w:p>
    <w:p w14:paraId="6A11BC57" w14:textId="653132DE" w:rsidR="00B96287" w:rsidRDefault="00100D8F">
      <w:pPr>
        <w:pStyle w:val="TOC2"/>
        <w:rPr>
          <w:sz w:val="22"/>
          <w:szCs w:val="22"/>
          <w:lang w:val="en-AU" w:eastAsia="en-AU"/>
        </w:rPr>
      </w:pPr>
      <w:hyperlink w:anchor="_Toc78540881" w:history="1">
        <w:r w:rsidR="00B96287" w:rsidRPr="003D3E0A">
          <w:rPr>
            <w:rStyle w:val="Hyperlink"/>
            <w:lang w:val="en-GB"/>
          </w:rPr>
          <w:t>Introduction</w:t>
        </w:r>
        <w:r w:rsidR="00B96287">
          <w:rPr>
            <w:webHidden/>
          </w:rPr>
          <w:tab/>
        </w:r>
        <w:r w:rsidR="00B96287">
          <w:rPr>
            <w:webHidden/>
          </w:rPr>
          <w:fldChar w:fldCharType="begin"/>
        </w:r>
        <w:r w:rsidR="00B96287">
          <w:rPr>
            <w:webHidden/>
          </w:rPr>
          <w:instrText xml:space="preserve"> PAGEREF _Toc78540881 \h </w:instrText>
        </w:r>
        <w:r w:rsidR="00B96287">
          <w:rPr>
            <w:webHidden/>
          </w:rPr>
        </w:r>
        <w:r w:rsidR="00B96287">
          <w:rPr>
            <w:webHidden/>
          </w:rPr>
          <w:fldChar w:fldCharType="separate"/>
        </w:r>
        <w:r w:rsidR="00B96287">
          <w:rPr>
            <w:webHidden/>
          </w:rPr>
          <w:t>3</w:t>
        </w:r>
        <w:r w:rsidR="00B96287">
          <w:rPr>
            <w:webHidden/>
          </w:rPr>
          <w:fldChar w:fldCharType="end"/>
        </w:r>
      </w:hyperlink>
    </w:p>
    <w:p w14:paraId="45734E8A" w14:textId="57010113" w:rsidR="00B96287" w:rsidRDefault="00100D8F">
      <w:pPr>
        <w:pStyle w:val="TOC2"/>
        <w:rPr>
          <w:sz w:val="22"/>
          <w:szCs w:val="22"/>
          <w:lang w:val="en-AU" w:eastAsia="en-AU"/>
        </w:rPr>
      </w:pPr>
      <w:hyperlink w:anchor="_Toc78540882" w:history="1">
        <w:r w:rsidR="00B96287" w:rsidRPr="003D3E0A">
          <w:rPr>
            <w:rStyle w:val="Hyperlink"/>
            <w:lang w:val="en-GB"/>
          </w:rPr>
          <w:t>Engagement</w:t>
        </w:r>
        <w:r w:rsidR="00B96287">
          <w:rPr>
            <w:webHidden/>
          </w:rPr>
          <w:tab/>
        </w:r>
        <w:r w:rsidR="00B96287">
          <w:rPr>
            <w:webHidden/>
          </w:rPr>
          <w:fldChar w:fldCharType="begin"/>
        </w:r>
        <w:r w:rsidR="00B96287">
          <w:rPr>
            <w:webHidden/>
          </w:rPr>
          <w:instrText xml:space="preserve"> PAGEREF _Toc78540882 \h </w:instrText>
        </w:r>
        <w:r w:rsidR="00B96287">
          <w:rPr>
            <w:webHidden/>
          </w:rPr>
        </w:r>
        <w:r w:rsidR="00B96287">
          <w:rPr>
            <w:webHidden/>
          </w:rPr>
          <w:fldChar w:fldCharType="separate"/>
        </w:r>
        <w:r w:rsidR="00B96287">
          <w:rPr>
            <w:webHidden/>
          </w:rPr>
          <w:t>3</w:t>
        </w:r>
        <w:r w:rsidR="00B96287">
          <w:rPr>
            <w:webHidden/>
          </w:rPr>
          <w:fldChar w:fldCharType="end"/>
        </w:r>
      </w:hyperlink>
    </w:p>
    <w:p w14:paraId="7398E46A" w14:textId="724A3E53" w:rsidR="00B96287" w:rsidRDefault="00100D8F">
      <w:pPr>
        <w:pStyle w:val="TOC2"/>
        <w:rPr>
          <w:sz w:val="22"/>
          <w:szCs w:val="22"/>
          <w:lang w:val="en-AU" w:eastAsia="en-AU"/>
        </w:rPr>
      </w:pPr>
      <w:hyperlink w:anchor="_Toc78540883" w:history="1">
        <w:r w:rsidR="00B96287" w:rsidRPr="003D3E0A">
          <w:rPr>
            <w:rStyle w:val="Hyperlink"/>
            <w:lang w:val="en-GB"/>
          </w:rPr>
          <w:t>Assessment</w:t>
        </w:r>
        <w:r w:rsidR="00B96287">
          <w:rPr>
            <w:webHidden/>
          </w:rPr>
          <w:tab/>
        </w:r>
        <w:r w:rsidR="00B96287">
          <w:rPr>
            <w:webHidden/>
          </w:rPr>
          <w:fldChar w:fldCharType="begin"/>
        </w:r>
        <w:r w:rsidR="00B96287">
          <w:rPr>
            <w:webHidden/>
          </w:rPr>
          <w:instrText xml:space="preserve"> PAGEREF _Toc78540883 \h </w:instrText>
        </w:r>
        <w:r w:rsidR="00B96287">
          <w:rPr>
            <w:webHidden/>
          </w:rPr>
        </w:r>
        <w:r w:rsidR="00B96287">
          <w:rPr>
            <w:webHidden/>
          </w:rPr>
          <w:fldChar w:fldCharType="separate"/>
        </w:r>
        <w:r w:rsidR="00B96287">
          <w:rPr>
            <w:webHidden/>
          </w:rPr>
          <w:t>3</w:t>
        </w:r>
        <w:r w:rsidR="00B96287">
          <w:rPr>
            <w:webHidden/>
          </w:rPr>
          <w:fldChar w:fldCharType="end"/>
        </w:r>
      </w:hyperlink>
    </w:p>
    <w:p w14:paraId="4B7FA002" w14:textId="40768AC2" w:rsidR="00B96287" w:rsidRDefault="00100D8F">
      <w:pPr>
        <w:pStyle w:val="TOC2"/>
        <w:rPr>
          <w:sz w:val="22"/>
          <w:szCs w:val="22"/>
          <w:lang w:val="en-AU" w:eastAsia="en-AU"/>
        </w:rPr>
      </w:pPr>
      <w:hyperlink w:anchor="_Toc78540884" w:history="1">
        <w:r w:rsidR="00B96287" w:rsidRPr="003D3E0A">
          <w:rPr>
            <w:rStyle w:val="Hyperlink"/>
            <w:lang w:val="en-GB"/>
          </w:rPr>
          <w:t>Conclusion</w:t>
        </w:r>
        <w:r w:rsidR="00B96287">
          <w:rPr>
            <w:webHidden/>
          </w:rPr>
          <w:tab/>
        </w:r>
        <w:r w:rsidR="00B96287">
          <w:rPr>
            <w:webHidden/>
          </w:rPr>
          <w:fldChar w:fldCharType="begin"/>
        </w:r>
        <w:r w:rsidR="00B96287">
          <w:rPr>
            <w:webHidden/>
          </w:rPr>
          <w:instrText xml:space="preserve"> PAGEREF _Toc78540884 \h </w:instrText>
        </w:r>
        <w:r w:rsidR="00B96287">
          <w:rPr>
            <w:webHidden/>
          </w:rPr>
        </w:r>
        <w:r w:rsidR="00B96287">
          <w:rPr>
            <w:webHidden/>
          </w:rPr>
          <w:fldChar w:fldCharType="separate"/>
        </w:r>
        <w:r w:rsidR="00B96287">
          <w:rPr>
            <w:webHidden/>
          </w:rPr>
          <w:t>4</w:t>
        </w:r>
        <w:r w:rsidR="00B96287">
          <w:rPr>
            <w:webHidden/>
          </w:rPr>
          <w:fldChar w:fldCharType="end"/>
        </w:r>
      </w:hyperlink>
    </w:p>
    <w:p w14:paraId="7A2A3CF9" w14:textId="3E4E9D50" w:rsidR="00B96287" w:rsidRDefault="00100D8F">
      <w:pPr>
        <w:pStyle w:val="TOC1"/>
        <w:rPr>
          <w:b w:val="0"/>
          <w:color w:val="auto"/>
          <w:sz w:val="22"/>
          <w:szCs w:val="22"/>
          <w:lang w:val="en-AU" w:eastAsia="en-AU"/>
        </w:rPr>
      </w:pPr>
      <w:hyperlink w:anchor="_Toc78540885" w:history="1">
        <w:r w:rsidR="00B96287" w:rsidRPr="003D3E0A">
          <w:rPr>
            <w:rStyle w:val="Hyperlink"/>
          </w:rPr>
          <w:t>1</w:t>
        </w:r>
        <w:r w:rsidR="00B96287">
          <w:rPr>
            <w:b w:val="0"/>
            <w:color w:val="auto"/>
            <w:sz w:val="22"/>
            <w:szCs w:val="22"/>
            <w:lang w:val="en-AU" w:eastAsia="en-AU"/>
          </w:rPr>
          <w:tab/>
        </w:r>
        <w:r w:rsidR="00B96287" w:rsidRPr="003D3E0A">
          <w:rPr>
            <w:rStyle w:val="Hyperlink"/>
          </w:rPr>
          <w:t>Introduction</w:t>
        </w:r>
        <w:r w:rsidR="00B96287">
          <w:rPr>
            <w:webHidden/>
          </w:rPr>
          <w:tab/>
        </w:r>
        <w:r w:rsidR="00B96287">
          <w:rPr>
            <w:webHidden/>
          </w:rPr>
          <w:fldChar w:fldCharType="begin"/>
        </w:r>
        <w:r w:rsidR="00B96287">
          <w:rPr>
            <w:webHidden/>
          </w:rPr>
          <w:instrText xml:space="preserve"> PAGEREF _Toc78540885 \h </w:instrText>
        </w:r>
        <w:r w:rsidR="00B96287">
          <w:rPr>
            <w:webHidden/>
          </w:rPr>
        </w:r>
        <w:r w:rsidR="00B96287">
          <w:rPr>
            <w:webHidden/>
          </w:rPr>
          <w:fldChar w:fldCharType="separate"/>
        </w:r>
        <w:r w:rsidR="00B96287">
          <w:rPr>
            <w:webHidden/>
          </w:rPr>
          <w:t>8</w:t>
        </w:r>
        <w:r w:rsidR="00B96287">
          <w:rPr>
            <w:webHidden/>
          </w:rPr>
          <w:fldChar w:fldCharType="end"/>
        </w:r>
      </w:hyperlink>
    </w:p>
    <w:p w14:paraId="41720AE7" w14:textId="2FEF6C43" w:rsidR="00B96287" w:rsidRDefault="00100D8F">
      <w:pPr>
        <w:pStyle w:val="TOC2"/>
        <w:tabs>
          <w:tab w:val="left" w:pos="1100"/>
        </w:tabs>
        <w:rPr>
          <w:sz w:val="22"/>
          <w:szCs w:val="22"/>
          <w:lang w:val="en-AU" w:eastAsia="en-AU"/>
        </w:rPr>
      </w:pPr>
      <w:hyperlink w:anchor="_Toc78540886" w:history="1">
        <w:r w:rsidR="00B96287" w:rsidRPr="003D3E0A">
          <w:rPr>
            <w:rStyle w:val="Hyperlink"/>
            <w:lang w:val="en-GB"/>
          </w:rPr>
          <w:t>1.1</w:t>
        </w:r>
        <w:r w:rsidR="00B96287">
          <w:rPr>
            <w:sz w:val="22"/>
            <w:szCs w:val="22"/>
            <w:lang w:val="en-AU" w:eastAsia="en-AU"/>
          </w:rPr>
          <w:tab/>
        </w:r>
        <w:r w:rsidR="00B96287" w:rsidRPr="003D3E0A">
          <w:rPr>
            <w:rStyle w:val="Hyperlink"/>
            <w:lang w:val="en-GB"/>
          </w:rPr>
          <w:t>Introduction</w:t>
        </w:r>
        <w:r w:rsidR="00B96287">
          <w:rPr>
            <w:webHidden/>
          </w:rPr>
          <w:tab/>
        </w:r>
        <w:r w:rsidR="00B96287">
          <w:rPr>
            <w:webHidden/>
          </w:rPr>
          <w:fldChar w:fldCharType="begin"/>
        </w:r>
        <w:r w:rsidR="00B96287">
          <w:rPr>
            <w:webHidden/>
          </w:rPr>
          <w:instrText xml:space="preserve"> PAGEREF _Toc78540886 \h </w:instrText>
        </w:r>
        <w:r w:rsidR="00B96287">
          <w:rPr>
            <w:webHidden/>
          </w:rPr>
        </w:r>
        <w:r w:rsidR="00B96287">
          <w:rPr>
            <w:webHidden/>
          </w:rPr>
          <w:fldChar w:fldCharType="separate"/>
        </w:r>
        <w:r w:rsidR="00B96287">
          <w:rPr>
            <w:webHidden/>
          </w:rPr>
          <w:t>8</w:t>
        </w:r>
        <w:r w:rsidR="00B96287">
          <w:rPr>
            <w:webHidden/>
          </w:rPr>
          <w:fldChar w:fldCharType="end"/>
        </w:r>
      </w:hyperlink>
    </w:p>
    <w:p w14:paraId="4F190FDE" w14:textId="263B3196" w:rsidR="00B96287" w:rsidRDefault="00100D8F">
      <w:pPr>
        <w:pStyle w:val="TOC2"/>
        <w:tabs>
          <w:tab w:val="left" w:pos="1100"/>
        </w:tabs>
        <w:rPr>
          <w:sz w:val="22"/>
          <w:szCs w:val="22"/>
          <w:lang w:val="en-AU" w:eastAsia="en-AU"/>
        </w:rPr>
      </w:pPr>
      <w:hyperlink w:anchor="_Toc78540887" w:history="1">
        <w:r w:rsidR="00B96287" w:rsidRPr="003D3E0A">
          <w:rPr>
            <w:rStyle w:val="Hyperlink"/>
            <w:lang w:val="en-GB"/>
          </w:rPr>
          <w:t>1.2</w:t>
        </w:r>
        <w:r w:rsidR="00B96287">
          <w:rPr>
            <w:sz w:val="22"/>
            <w:szCs w:val="22"/>
            <w:lang w:val="en-AU" w:eastAsia="en-AU"/>
          </w:rPr>
          <w:tab/>
        </w:r>
        <w:r w:rsidR="00B96287" w:rsidRPr="003D3E0A">
          <w:rPr>
            <w:rStyle w:val="Hyperlink"/>
            <w:lang w:val="en-GB"/>
          </w:rPr>
          <w:t>The site</w:t>
        </w:r>
        <w:r w:rsidR="00B96287">
          <w:rPr>
            <w:webHidden/>
          </w:rPr>
          <w:tab/>
        </w:r>
        <w:r w:rsidR="00B96287">
          <w:rPr>
            <w:webHidden/>
          </w:rPr>
          <w:fldChar w:fldCharType="begin"/>
        </w:r>
        <w:r w:rsidR="00B96287">
          <w:rPr>
            <w:webHidden/>
          </w:rPr>
          <w:instrText xml:space="preserve"> PAGEREF _Toc78540887 \h </w:instrText>
        </w:r>
        <w:r w:rsidR="00B96287">
          <w:rPr>
            <w:webHidden/>
          </w:rPr>
        </w:r>
        <w:r w:rsidR="00B96287">
          <w:rPr>
            <w:webHidden/>
          </w:rPr>
          <w:fldChar w:fldCharType="separate"/>
        </w:r>
        <w:r w:rsidR="00B96287">
          <w:rPr>
            <w:webHidden/>
          </w:rPr>
          <w:t>8</w:t>
        </w:r>
        <w:r w:rsidR="00B96287">
          <w:rPr>
            <w:webHidden/>
          </w:rPr>
          <w:fldChar w:fldCharType="end"/>
        </w:r>
      </w:hyperlink>
    </w:p>
    <w:p w14:paraId="0F828A39" w14:textId="314DAFDE" w:rsidR="00B96287" w:rsidRDefault="00100D8F">
      <w:pPr>
        <w:pStyle w:val="TOC2"/>
        <w:tabs>
          <w:tab w:val="left" w:pos="1100"/>
        </w:tabs>
        <w:rPr>
          <w:sz w:val="22"/>
          <w:szCs w:val="22"/>
          <w:lang w:val="en-AU" w:eastAsia="en-AU"/>
        </w:rPr>
      </w:pPr>
      <w:hyperlink w:anchor="_Toc78540888" w:history="1">
        <w:r w:rsidR="00B96287" w:rsidRPr="003D3E0A">
          <w:rPr>
            <w:rStyle w:val="Hyperlink"/>
            <w:lang w:val="en-GB"/>
          </w:rPr>
          <w:t>1.3</w:t>
        </w:r>
        <w:r w:rsidR="00B96287">
          <w:rPr>
            <w:sz w:val="22"/>
            <w:szCs w:val="22"/>
            <w:lang w:val="en-AU" w:eastAsia="en-AU"/>
          </w:rPr>
          <w:tab/>
        </w:r>
        <w:r w:rsidR="00B96287" w:rsidRPr="003D3E0A">
          <w:rPr>
            <w:rStyle w:val="Hyperlink"/>
            <w:lang w:val="en-GB"/>
          </w:rPr>
          <w:t>Relevant Planning History</w:t>
        </w:r>
        <w:r w:rsidR="00B96287">
          <w:rPr>
            <w:webHidden/>
          </w:rPr>
          <w:tab/>
        </w:r>
        <w:r w:rsidR="00B96287">
          <w:rPr>
            <w:webHidden/>
          </w:rPr>
          <w:fldChar w:fldCharType="begin"/>
        </w:r>
        <w:r w:rsidR="00B96287">
          <w:rPr>
            <w:webHidden/>
          </w:rPr>
          <w:instrText xml:space="preserve"> PAGEREF _Toc78540888 \h </w:instrText>
        </w:r>
        <w:r w:rsidR="00B96287">
          <w:rPr>
            <w:webHidden/>
          </w:rPr>
        </w:r>
        <w:r w:rsidR="00B96287">
          <w:rPr>
            <w:webHidden/>
          </w:rPr>
          <w:fldChar w:fldCharType="separate"/>
        </w:r>
        <w:r w:rsidR="00B96287">
          <w:rPr>
            <w:webHidden/>
          </w:rPr>
          <w:t>10</w:t>
        </w:r>
        <w:r w:rsidR="00B96287">
          <w:rPr>
            <w:webHidden/>
          </w:rPr>
          <w:fldChar w:fldCharType="end"/>
        </w:r>
      </w:hyperlink>
    </w:p>
    <w:p w14:paraId="1DFD66A1" w14:textId="2A2DFB3E" w:rsidR="00B96287" w:rsidRDefault="00100D8F">
      <w:pPr>
        <w:pStyle w:val="TOC1"/>
        <w:rPr>
          <w:b w:val="0"/>
          <w:color w:val="auto"/>
          <w:sz w:val="22"/>
          <w:szCs w:val="22"/>
          <w:lang w:val="en-AU" w:eastAsia="en-AU"/>
        </w:rPr>
      </w:pPr>
      <w:hyperlink w:anchor="_Toc78540889" w:history="1">
        <w:r w:rsidR="00B96287" w:rsidRPr="003D3E0A">
          <w:rPr>
            <w:rStyle w:val="Hyperlink"/>
          </w:rPr>
          <w:t>2</w:t>
        </w:r>
        <w:r w:rsidR="00B96287">
          <w:rPr>
            <w:b w:val="0"/>
            <w:color w:val="auto"/>
            <w:sz w:val="22"/>
            <w:szCs w:val="22"/>
            <w:lang w:val="en-AU" w:eastAsia="en-AU"/>
          </w:rPr>
          <w:tab/>
        </w:r>
        <w:r w:rsidR="00B96287" w:rsidRPr="003D3E0A">
          <w:rPr>
            <w:rStyle w:val="Hyperlink"/>
          </w:rPr>
          <w:t>Proposed Modification</w:t>
        </w:r>
        <w:r w:rsidR="00B96287">
          <w:rPr>
            <w:webHidden/>
          </w:rPr>
          <w:tab/>
        </w:r>
        <w:r w:rsidR="00B96287">
          <w:rPr>
            <w:webHidden/>
          </w:rPr>
          <w:fldChar w:fldCharType="begin"/>
        </w:r>
        <w:r w:rsidR="00B96287">
          <w:rPr>
            <w:webHidden/>
          </w:rPr>
          <w:instrText xml:space="preserve"> PAGEREF _Toc78540889 \h </w:instrText>
        </w:r>
        <w:r w:rsidR="00B96287">
          <w:rPr>
            <w:webHidden/>
          </w:rPr>
        </w:r>
        <w:r w:rsidR="00B96287">
          <w:rPr>
            <w:webHidden/>
          </w:rPr>
          <w:fldChar w:fldCharType="separate"/>
        </w:r>
        <w:r w:rsidR="00B96287">
          <w:rPr>
            <w:webHidden/>
          </w:rPr>
          <w:t>12</w:t>
        </w:r>
        <w:r w:rsidR="00B96287">
          <w:rPr>
            <w:webHidden/>
          </w:rPr>
          <w:fldChar w:fldCharType="end"/>
        </w:r>
      </w:hyperlink>
    </w:p>
    <w:p w14:paraId="1D56F1A0" w14:textId="3C826203" w:rsidR="00B96287" w:rsidRDefault="00100D8F">
      <w:pPr>
        <w:pStyle w:val="TOC1"/>
        <w:rPr>
          <w:b w:val="0"/>
          <w:color w:val="auto"/>
          <w:sz w:val="22"/>
          <w:szCs w:val="22"/>
          <w:lang w:val="en-AU" w:eastAsia="en-AU"/>
        </w:rPr>
      </w:pPr>
      <w:hyperlink w:anchor="_Toc78540890" w:history="1">
        <w:r w:rsidR="00B96287" w:rsidRPr="003D3E0A">
          <w:rPr>
            <w:rStyle w:val="Hyperlink"/>
          </w:rPr>
          <w:t>3</w:t>
        </w:r>
        <w:r w:rsidR="00B96287">
          <w:rPr>
            <w:b w:val="0"/>
            <w:color w:val="auto"/>
            <w:sz w:val="22"/>
            <w:szCs w:val="22"/>
            <w:lang w:val="en-AU" w:eastAsia="en-AU"/>
          </w:rPr>
          <w:tab/>
        </w:r>
        <w:r w:rsidR="00B96287" w:rsidRPr="003D3E0A">
          <w:rPr>
            <w:rStyle w:val="Hyperlink"/>
          </w:rPr>
          <w:t>Strategic Context</w:t>
        </w:r>
        <w:r w:rsidR="00B96287">
          <w:rPr>
            <w:webHidden/>
          </w:rPr>
          <w:tab/>
        </w:r>
        <w:r w:rsidR="00B96287">
          <w:rPr>
            <w:webHidden/>
          </w:rPr>
          <w:fldChar w:fldCharType="begin"/>
        </w:r>
        <w:r w:rsidR="00B96287">
          <w:rPr>
            <w:webHidden/>
          </w:rPr>
          <w:instrText xml:space="preserve"> PAGEREF _Toc78540890 \h </w:instrText>
        </w:r>
        <w:r w:rsidR="00B96287">
          <w:rPr>
            <w:webHidden/>
          </w:rPr>
        </w:r>
        <w:r w:rsidR="00B96287">
          <w:rPr>
            <w:webHidden/>
          </w:rPr>
          <w:fldChar w:fldCharType="separate"/>
        </w:r>
        <w:r w:rsidR="00B96287">
          <w:rPr>
            <w:webHidden/>
          </w:rPr>
          <w:t>16</w:t>
        </w:r>
        <w:r w:rsidR="00B96287">
          <w:rPr>
            <w:webHidden/>
          </w:rPr>
          <w:fldChar w:fldCharType="end"/>
        </w:r>
      </w:hyperlink>
    </w:p>
    <w:p w14:paraId="2B805760" w14:textId="6CCA7C4A" w:rsidR="00B96287" w:rsidRDefault="00100D8F">
      <w:pPr>
        <w:pStyle w:val="TOC2"/>
        <w:tabs>
          <w:tab w:val="left" w:pos="1100"/>
        </w:tabs>
        <w:rPr>
          <w:sz w:val="22"/>
          <w:szCs w:val="22"/>
          <w:lang w:val="en-AU" w:eastAsia="en-AU"/>
        </w:rPr>
      </w:pPr>
      <w:hyperlink w:anchor="_Toc78540891" w:history="1">
        <w:r w:rsidR="00B96287" w:rsidRPr="003D3E0A">
          <w:rPr>
            <w:rStyle w:val="Hyperlink"/>
            <w:lang w:val="en-GB"/>
          </w:rPr>
          <w:t>3.1</w:t>
        </w:r>
        <w:r w:rsidR="00B96287">
          <w:rPr>
            <w:sz w:val="22"/>
            <w:szCs w:val="22"/>
            <w:lang w:val="en-AU" w:eastAsia="en-AU"/>
          </w:rPr>
          <w:tab/>
        </w:r>
        <w:r w:rsidR="00B96287" w:rsidRPr="003D3E0A">
          <w:rPr>
            <w:rStyle w:val="Hyperlink"/>
            <w:lang w:val="en-GB"/>
          </w:rPr>
          <w:t>Greater Sydney Region Plan and Central District Plan</w:t>
        </w:r>
        <w:r w:rsidR="00B96287">
          <w:rPr>
            <w:webHidden/>
          </w:rPr>
          <w:tab/>
        </w:r>
        <w:r w:rsidR="00B96287">
          <w:rPr>
            <w:webHidden/>
          </w:rPr>
          <w:fldChar w:fldCharType="begin"/>
        </w:r>
        <w:r w:rsidR="00B96287">
          <w:rPr>
            <w:webHidden/>
          </w:rPr>
          <w:instrText xml:space="preserve"> PAGEREF _Toc78540891 \h </w:instrText>
        </w:r>
        <w:r w:rsidR="00B96287">
          <w:rPr>
            <w:webHidden/>
          </w:rPr>
        </w:r>
        <w:r w:rsidR="00B96287">
          <w:rPr>
            <w:webHidden/>
          </w:rPr>
          <w:fldChar w:fldCharType="separate"/>
        </w:r>
        <w:r w:rsidR="00B96287">
          <w:rPr>
            <w:webHidden/>
          </w:rPr>
          <w:t>16</w:t>
        </w:r>
        <w:r w:rsidR="00B96287">
          <w:rPr>
            <w:webHidden/>
          </w:rPr>
          <w:fldChar w:fldCharType="end"/>
        </w:r>
      </w:hyperlink>
    </w:p>
    <w:p w14:paraId="75A4C5F4" w14:textId="4C706AA1" w:rsidR="00B96287" w:rsidRDefault="00100D8F">
      <w:pPr>
        <w:pStyle w:val="TOC2"/>
        <w:tabs>
          <w:tab w:val="left" w:pos="1100"/>
        </w:tabs>
        <w:rPr>
          <w:sz w:val="22"/>
          <w:szCs w:val="22"/>
          <w:lang w:val="en-AU" w:eastAsia="en-AU"/>
        </w:rPr>
      </w:pPr>
      <w:hyperlink w:anchor="_Toc78540892" w:history="1">
        <w:r w:rsidR="00B96287" w:rsidRPr="003D3E0A">
          <w:rPr>
            <w:rStyle w:val="Hyperlink"/>
            <w:lang w:val="en-GB"/>
          </w:rPr>
          <w:t>3.2</w:t>
        </w:r>
        <w:r w:rsidR="00B96287">
          <w:rPr>
            <w:sz w:val="22"/>
            <w:szCs w:val="22"/>
            <w:lang w:val="en-AU" w:eastAsia="en-AU"/>
          </w:rPr>
          <w:tab/>
        </w:r>
        <w:r w:rsidR="00B96287" w:rsidRPr="003D3E0A">
          <w:rPr>
            <w:rStyle w:val="Hyperlink"/>
            <w:lang w:val="en-GB"/>
          </w:rPr>
          <w:t>Greater Parramatta and Olympic Peninsula Vision</w:t>
        </w:r>
        <w:r w:rsidR="00B96287">
          <w:rPr>
            <w:webHidden/>
          </w:rPr>
          <w:tab/>
        </w:r>
        <w:r w:rsidR="00B96287">
          <w:rPr>
            <w:webHidden/>
          </w:rPr>
          <w:fldChar w:fldCharType="begin"/>
        </w:r>
        <w:r w:rsidR="00B96287">
          <w:rPr>
            <w:webHidden/>
          </w:rPr>
          <w:instrText xml:space="preserve"> PAGEREF _Toc78540892 \h </w:instrText>
        </w:r>
        <w:r w:rsidR="00B96287">
          <w:rPr>
            <w:webHidden/>
          </w:rPr>
        </w:r>
        <w:r w:rsidR="00B96287">
          <w:rPr>
            <w:webHidden/>
          </w:rPr>
          <w:fldChar w:fldCharType="separate"/>
        </w:r>
        <w:r w:rsidR="00B96287">
          <w:rPr>
            <w:webHidden/>
          </w:rPr>
          <w:t>16</w:t>
        </w:r>
        <w:r w:rsidR="00B96287">
          <w:rPr>
            <w:webHidden/>
          </w:rPr>
          <w:fldChar w:fldCharType="end"/>
        </w:r>
      </w:hyperlink>
    </w:p>
    <w:p w14:paraId="4D4B17CD" w14:textId="7299255F" w:rsidR="00B96287" w:rsidRDefault="00100D8F">
      <w:pPr>
        <w:pStyle w:val="TOC2"/>
        <w:tabs>
          <w:tab w:val="left" w:pos="1100"/>
        </w:tabs>
        <w:rPr>
          <w:sz w:val="22"/>
          <w:szCs w:val="22"/>
          <w:lang w:val="en-AU" w:eastAsia="en-AU"/>
        </w:rPr>
      </w:pPr>
      <w:hyperlink w:anchor="_Toc78540893" w:history="1">
        <w:r w:rsidR="00B96287" w:rsidRPr="003D3E0A">
          <w:rPr>
            <w:rStyle w:val="Hyperlink"/>
            <w:lang w:val="en-GB"/>
          </w:rPr>
          <w:t>3.3</w:t>
        </w:r>
        <w:r w:rsidR="00B96287">
          <w:rPr>
            <w:sz w:val="22"/>
            <w:szCs w:val="22"/>
            <w:lang w:val="en-AU" w:eastAsia="en-AU"/>
          </w:rPr>
          <w:tab/>
        </w:r>
        <w:r w:rsidR="00B96287" w:rsidRPr="003D3E0A">
          <w:rPr>
            <w:rStyle w:val="Hyperlink"/>
            <w:lang w:val="en-GB"/>
          </w:rPr>
          <w:t>Future Transport 2056</w:t>
        </w:r>
        <w:r w:rsidR="00B96287">
          <w:rPr>
            <w:webHidden/>
          </w:rPr>
          <w:tab/>
        </w:r>
        <w:r w:rsidR="00B96287">
          <w:rPr>
            <w:webHidden/>
          </w:rPr>
          <w:fldChar w:fldCharType="begin"/>
        </w:r>
        <w:r w:rsidR="00B96287">
          <w:rPr>
            <w:webHidden/>
          </w:rPr>
          <w:instrText xml:space="preserve"> PAGEREF _Toc78540893 \h </w:instrText>
        </w:r>
        <w:r w:rsidR="00B96287">
          <w:rPr>
            <w:webHidden/>
          </w:rPr>
        </w:r>
        <w:r w:rsidR="00B96287">
          <w:rPr>
            <w:webHidden/>
          </w:rPr>
          <w:fldChar w:fldCharType="separate"/>
        </w:r>
        <w:r w:rsidR="00B96287">
          <w:rPr>
            <w:webHidden/>
          </w:rPr>
          <w:t>16</w:t>
        </w:r>
        <w:r w:rsidR="00B96287">
          <w:rPr>
            <w:webHidden/>
          </w:rPr>
          <w:fldChar w:fldCharType="end"/>
        </w:r>
      </w:hyperlink>
    </w:p>
    <w:p w14:paraId="54DCFE8B" w14:textId="4E462C61" w:rsidR="00B96287" w:rsidRDefault="00100D8F">
      <w:pPr>
        <w:pStyle w:val="TOC2"/>
        <w:tabs>
          <w:tab w:val="left" w:pos="1100"/>
        </w:tabs>
        <w:rPr>
          <w:sz w:val="22"/>
          <w:szCs w:val="22"/>
          <w:lang w:val="en-AU" w:eastAsia="en-AU"/>
        </w:rPr>
      </w:pPr>
      <w:hyperlink w:anchor="_Toc78540894" w:history="1">
        <w:r w:rsidR="00B96287" w:rsidRPr="003D3E0A">
          <w:rPr>
            <w:rStyle w:val="Hyperlink"/>
            <w:lang w:val="en-GB"/>
          </w:rPr>
          <w:t>3.4</w:t>
        </w:r>
        <w:r w:rsidR="00B96287">
          <w:rPr>
            <w:sz w:val="22"/>
            <w:szCs w:val="22"/>
            <w:lang w:val="en-AU" w:eastAsia="en-AU"/>
          </w:rPr>
          <w:tab/>
        </w:r>
        <w:r w:rsidR="00B96287" w:rsidRPr="003D3E0A">
          <w:rPr>
            <w:rStyle w:val="Hyperlink"/>
            <w:lang w:val="en-GB"/>
          </w:rPr>
          <w:t>Greater Parramatta Interim Land use and Infrastructure Implementation Plan</w:t>
        </w:r>
        <w:r w:rsidR="00B96287">
          <w:rPr>
            <w:webHidden/>
          </w:rPr>
          <w:tab/>
        </w:r>
        <w:r w:rsidR="00B96287">
          <w:rPr>
            <w:webHidden/>
          </w:rPr>
          <w:fldChar w:fldCharType="begin"/>
        </w:r>
        <w:r w:rsidR="00B96287">
          <w:rPr>
            <w:webHidden/>
          </w:rPr>
          <w:instrText xml:space="preserve"> PAGEREF _Toc78540894 \h </w:instrText>
        </w:r>
        <w:r w:rsidR="00B96287">
          <w:rPr>
            <w:webHidden/>
          </w:rPr>
        </w:r>
        <w:r w:rsidR="00B96287">
          <w:rPr>
            <w:webHidden/>
          </w:rPr>
          <w:fldChar w:fldCharType="separate"/>
        </w:r>
        <w:r w:rsidR="00B96287">
          <w:rPr>
            <w:webHidden/>
          </w:rPr>
          <w:t>17</w:t>
        </w:r>
        <w:r w:rsidR="00B96287">
          <w:rPr>
            <w:webHidden/>
          </w:rPr>
          <w:fldChar w:fldCharType="end"/>
        </w:r>
      </w:hyperlink>
    </w:p>
    <w:p w14:paraId="3D1E09FD" w14:textId="2F26CA9B" w:rsidR="00B96287" w:rsidRDefault="00100D8F">
      <w:pPr>
        <w:pStyle w:val="TOC2"/>
        <w:tabs>
          <w:tab w:val="left" w:pos="1100"/>
        </w:tabs>
        <w:rPr>
          <w:sz w:val="22"/>
          <w:szCs w:val="22"/>
          <w:lang w:val="en-AU" w:eastAsia="en-AU"/>
        </w:rPr>
      </w:pPr>
      <w:hyperlink w:anchor="_Toc78540895" w:history="1">
        <w:r w:rsidR="00B96287" w:rsidRPr="003D3E0A">
          <w:rPr>
            <w:rStyle w:val="Hyperlink"/>
            <w:lang w:val="en-GB"/>
          </w:rPr>
          <w:t>3.5</w:t>
        </w:r>
        <w:r w:rsidR="00B96287">
          <w:rPr>
            <w:sz w:val="22"/>
            <w:szCs w:val="22"/>
            <w:lang w:val="en-AU" w:eastAsia="en-AU"/>
          </w:rPr>
          <w:tab/>
        </w:r>
        <w:r w:rsidR="00B96287" w:rsidRPr="003D3E0A">
          <w:rPr>
            <w:rStyle w:val="Hyperlink"/>
            <w:lang w:val="en-GB"/>
          </w:rPr>
          <w:t>Parramatta CBD Planning Proposal</w:t>
        </w:r>
        <w:r w:rsidR="00B96287">
          <w:rPr>
            <w:webHidden/>
          </w:rPr>
          <w:tab/>
        </w:r>
        <w:r w:rsidR="00B96287">
          <w:rPr>
            <w:webHidden/>
          </w:rPr>
          <w:fldChar w:fldCharType="begin"/>
        </w:r>
        <w:r w:rsidR="00B96287">
          <w:rPr>
            <w:webHidden/>
          </w:rPr>
          <w:instrText xml:space="preserve"> PAGEREF _Toc78540895 \h </w:instrText>
        </w:r>
        <w:r w:rsidR="00B96287">
          <w:rPr>
            <w:webHidden/>
          </w:rPr>
        </w:r>
        <w:r w:rsidR="00B96287">
          <w:rPr>
            <w:webHidden/>
          </w:rPr>
          <w:fldChar w:fldCharType="separate"/>
        </w:r>
        <w:r w:rsidR="00B96287">
          <w:rPr>
            <w:webHidden/>
          </w:rPr>
          <w:t>17</w:t>
        </w:r>
        <w:r w:rsidR="00B96287">
          <w:rPr>
            <w:webHidden/>
          </w:rPr>
          <w:fldChar w:fldCharType="end"/>
        </w:r>
      </w:hyperlink>
    </w:p>
    <w:p w14:paraId="4472138A" w14:textId="1E5329D9" w:rsidR="00B96287" w:rsidRDefault="00100D8F">
      <w:pPr>
        <w:pStyle w:val="TOC1"/>
        <w:rPr>
          <w:b w:val="0"/>
          <w:color w:val="auto"/>
          <w:sz w:val="22"/>
          <w:szCs w:val="22"/>
          <w:lang w:val="en-AU" w:eastAsia="en-AU"/>
        </w:rPr>
      </w:pPr>
      <w:hyperlink w:anchor="_Toc78540896" w:history="1">
        <w:r w:rsidR="00B96287" w:rsidRPr="003D3E0A">
          <w:rPr>
            <w:rStyle w:val="Hyperlink"/>
          </w:rPr>
          <w:t>4</w:t>
        </w:r>
        <w:r w:rsidR="00B96287">
          <w:rPr>
            <w:b w:val="0"/>
            <w:color w:val="auto"/>
            <w:sz w:val="22"/>
            <w:szCs w:val="22"/>
            <w:lang w:val="en-AU" w:eastAsia="en-AU"/>
          </w:rPr>
          <w:tab/>
        </w:r>
        <w:r w:rsidR="00B96287" w:rsidRPr="003D3E0A">
          <w:rPr>
            <w:rStyle w:val="Hyperlink"/>
          </w:rPr>
          <w:t>Statutory Context</w:t>
        </w:r>
        <w:r w:rsidR="00B96287">
          <w:rPr>
            <w:webHidden/>
          </w:rPr>
          <w:tab/>
        </w:r>
        <w:r w:rsidR="00B96287">
          <w:rPr>
            <w:webHidden/>
          </w:rPr>
          <w:fldChar w:fldCharType="begin"/>
        </w:r>
        <w:r w:rsidR="00B96287">
          <w:rPr>
            <w:webHidden/>
          </w:rPr>
          <w:instrText xml:space="preserve"> PAGEREF _Toc78540896 \h </w:instrText>
        </w:r>
        <w:r w:rsidR="00B96287">
          <w:rPr>
            <w:webHidden/>
          </w:rPr>
        </w:r>
        <w:r w:rsidR="00B96287">
          <w:rPr>
            <w:webHidden/>
          </w:rPr>
          <w:fldChar w:fldCharType="separate"/>
        </w:r>
        <w:r w:rsidR="00B96287">
          <w:rPr>
            <w:webHidden/>
          </w:rPr>
          <w:t>19</w:t>
        </w:r>
        <w:r w:rsidR="00B96287">
          <w:rPr>
            <w:webHidden/>
          </w:rPr>
          <w:fldChar w:fldCharType="end"/>
        </w:r>
      </w:hyperlink>
    </w:p>
    <w:p w14:paraId="67646CCC" w14:textId="2D67C169" w:rsidR="00B96287" w:rsidRDefault="00100D8F">
      <w:pPr>
        <w:pStyle w:val="TOC2"/>
        <w:tabs>
          <w:tab w:val="left" w:pos="1100"/>
        </w:tabs>
        <w:rPr>
          <w:sz w:val="22"/>
          <w:szCs w:val="22"/>
          <w:lang w:val="en-AU" w:eastAsia="en-AU"/>
        </w:rPr>
      </w:pPr>
      <w:hyperlink w:anchor="_Toc78540897" w:history="1">
        <w:r w:rsidR="00B96287" w:rsidRPr="003D3E0A">
          <w:rPr>
            <w:rStyle w:val="Hyperlink"/>
            <w:lang w:val="en-GB"/>
          </w:rPr>
          <w:t>4.1</w:t>
        </w:r>
        <w:r w:rsidR="00B96287">
          <w:rPr>
            <w:sz w:val="22"/>
            <w:szCs w:val="22"/>
            <w:lang w:val="en-AU" w:eastAsia="en-AU"/>
          </w:rPr>
          <w:tab/>
        </w:r>
        <w:r w:rsidR="00B96287" w:rsidRPr="003D3E0A">
          <w:rPr>
            <w:rStyle w:val="Hyperlink"/>
            <w:lang w:val="en-GB"/>
          </w:rPr>
          <w:t>Modification of the Minister’s Approval</w:t>
        </w:r>
        <w:r w:rsidR="00B96287">
          <w:rPr>
            <w:webHidden/>
          </w:rPr>
          <w:tab/>
        </w:r>
        <w:r w:rsidR="00B96287">
          <w:rPr>
            <w:webHidden/>
          </w:rPr>
          <w:fldChar w:fldCharType="begin"/>
        </w:r>
        <w:r w:rsidR="00B96287">
          <w:rPr>
            <w:webHidden/>
          </w:rPr>
          <w:instrText xml:space="preserve"> PAGEREF _Toc78540897 \h </w:instrText>
        </w:r>
        <w:r w:rsidR="00B96287">
          <w:rPr>
            <w:webHidden/>
          </w:rPr>
        </w:r>
        <w:r w:rsidR="00B96287">
          <w:rPr>
            <w:webHidden/>
          </w:rPr>
          <w:fldChar w:fldCharType="separate"/>
        </w:r>
        <w:r w:rsidR="00B96287">
          <w:rPr>
            <w:webHidden/>
          </w:rPr>
          <w:t>19</w:t>
        </w:r>
        <w:r w:rsidR="00B96287">
          <w:rPr>
            <w:webHidden/>
          </w:rPr>
          <w:fldChar w:fldCharType="end"/>
        </w:r>
      </w:hyperlink>
    </w:p>
    <w:p w14:paraId="12AEBBE2" w14:textId="0608BFAF" w:rsidR="00B96287" w:rsidRDefault="00100D8F">
      <w:pPr>
        <w:pStyle w:val="TOC2"/>
        <w:tabs>
          <w:tab w:val="left" w:pos="1100"/>
        </w:tabs>
        <w:rPr>
          <w:sz w:val="22"/>
          <w:szCs w:val="22"/>
          <w:lang w:val="en-AU" w:eastAsia="en-AU"/>
        </w:rPr>
      </w:pPr>
      <w:hyperlink w:anchor="_Toc78540898" w:history="1">
        <w:r w:rsidR="00B96287" w:rsidRPr="003D3E0A">
          <w:rPr>
            <w:rStyle w:val="Hyperlink"/>
            <w:lang w:val="en-GB"/>
          </w:rPr>
          <w:t>4.2</w:t>
        </w:r>
        <w:r w:rsidR="00B96287">
          <w:rPr>
            <w:sz w:val="22"/>
            <w:szCs w:val="22"/>
            <w:lang w:val="en-AU" w:eastAsia="en-AU"/>
          </w:rPr>
          <w:tab/>
        </w:r>
        <w:r w:rsidR="00B96287" w:rsidRPr="003D3E0A">
          <w:rPr>
            <w:rStyle w:val="Hyperlink"/>
            <w:lang w:val="en-GB"/>
          </w:rPr>
          <w:t>Approval authority</w:t>
        </w:r>
        <w:r w:rsidR="00B96287">
          <w:rPr>
            <w:webHidden/>
          </w:rPr>
          <w:tab/>
        </w:r>
        <w:r w:rsidR="00B96287">
          <w:rPr>
            <w:webHidden/>
          </w:rPr>
          <w:fldChar w:fldCharType="begin"/>
        </w:r>
        <w:r w:rsidR="00B96287">
          <w:rPr>
            <w:webHidden/>
          </w:rPr>
          <w:instrText xml:space="preserve"> PAGEREF _Toc78540898 \h </w:instrText>
        </w:r>
        <w:r w:rsidR="00B96287">
          <w:rPr>
            <w:webHidden/>
          </w:rPr>
        </w:r>
        <w:r w:rsidR="00B96287">
          <w:rPr>
            <w:webHidden/>
          </w:rPr>
          <w:fldChar w:fldCharType="separate"/>
        </w:r>
        <w:r w:rsidR="00B96287">
          <w:rPr>
            <w:webHidden/>
          </w:rPr>
          <w:t>19</w:t>
        </w:r>
        <w:r w:rsidR="00B96287">
          <w:rPr>
            <w:webHidden/>
          </w:rPr>
          <w:fldChar w:fldCharType="end"/>
        </w:r>
      </w:hyperlink>
    </w:p>
    <w:p w14:paraId="546A848C" w14:textId="03BA673C" w:rsidR="00B96287" w:rsidRDefault="00100D8F">
      <w:pPr>
        <w:pStyle w:val="TOC2"/>
        <w:tabs>
          <w:tab w:val="left" w:pos="1100"/>
        </w:tabs>
        <w:rPr>
          <w:sz w:val="22"/>
          <w:szCs w:val="22"/>
          <w:lang w:val="en-AU" w:eastAsia="en-AU"/>
        </w:rPr>
      </w:pPr>
      <w:hyperlink w:anchor="_Toc78540899" w:history="1">
        <w:r w:rsidR="00B96287" w:rsidRPr="003D3E0A">
          <w:rPr>
            <w:rStyle w:val="Hyperlink"/>
            <w:lang w:val="en-GB"/>
          </w:rPr>
          <w:t>4.3</w:t>
        </w:r>
        <w:r w:rsidR="00B96287">
          <w:rPr>
            <w:sz w:val="22"/>
            <w:szCs w:val="22"/>
            <w:lang w:val="en-AU" w:eastAsia="en-AU"/>
          </w:rPr>
          <w:tab/>
        </w:r>
        <w:r w:rsidR="00B96287" w:rsidRPr="003D3E0A">
          <w:rPr>
            <w:rStyle w:val="Hyperlink"/>
            <w:lang w:val="en-GB"/>
          </w:rPr>
          <w:t>Planning Secretary’s Environmental Assessment Requirements</w:t>
        </w:r>
        <w:r w:rsidR="00B96287">
          <w:rPr>
            <w:webHidden/>
          </w:rPr>
          <w:tab/>
        </w:r>
        <w:r w:rsidR="00B96287">
          <w:rPr>
            <w:webHidden/>
          </w:rPr>
          <w:fldChar w:fldCharType="begin"/>
        </w:r>
        <w:r w:rsidR="00B96287">
          <w:rPr>
            <w:webHidden/>
          </w:rPr>
          <w:instrText xml:space="preserve"> PAGEREF _Toc78540899 \h </w:instrText>
        </w:r>
        <w:r w:rsidR="00B96287">
          <w:rPr>
            <w:webHidden/>
          </w:rPr>
        </w:r>
        <w:r w:rsidR="00B96287">
          <w:rPr>
            <w:webHidden/>
          </w:rPr>
          <w:fldChar w:fldCharType="separate"/>
        </w:r>
        <w:r w:rsidR="00B96287">
          <w:rPr>
            <w:webHidden/>
          </w:rPr>
          <w:t>19</w:t>
        </w:r>
        <w:r w:rsidR="00B96287">
          <w:rPr>
            <w:webHidden/>
          </w:rPr>
          <w:fldChar w:fldCharType="end"/>
        </w:r>
      </w:hyperlink>
    </w:p>
    <w:p w14:paraId="156BD896" w14:textId="2F90FF06" w:rsidR="00B96287" w:rsidRDefault="00100D8F">
      <w:pPr>
        <w:pStyle w:val="TOC2"/>
        <w:tabs>
          <w:tab w:val="left" w:pos="1100"/>
        </w:tabs>
        <w:rPr>
          <w:sz w:val="22"/>
          <w:szCs w:val="22"/>
          <w:lang w:val="en-AU" w:eastAsia="en-AU"/>
        </w:rPr>
      </w:pPr>
      <w:hyperlink w:anchor="_Toc78540900" w:history="1">
        <w:r w:rsidR="00B96287" w:rsidRPr="003D3E0A">
          <w:rPr>
            <w:rStyle w:val="Hyperlink"/>
            <w:lang w:val="en-GB"/>
          </w:rPr>
          <w:t>4.4</w:t>
        </w:r>
        <w:r w:rsidR="00B96287">
          <w:rPr>
            <w:sz w:val="22"/>
            <w:szCs w:val="22"/>
            <w:lang w:val="en-AU" w:eastAsia="en-AU"/>
          </w:rPr>
          <w:tab/>
        </w:r>
        <w:r w:rsidR="00B96287" w:rsidRPr="003D3E0A">
          <w:rPr>
            <w:rStyle w:val="Hyperlink"/>
            <w:lang w:val="en-GB"/>
          </w:rPr>
          <w:t>Environmental Planning Instruments</w:t>
        </w:r>
        <w:r w:rsidR="00B96287">
          <w:rPr>
            <w:webHidden/>
          </w:rPr>
          <w:tab/>
        </w:r>
        <w:r w:rsidR="00B96287">
          <w:rPr>
            <w:webHidden/>
          </w:rPr>
          <w:fldChar w:fldCharType="begin"/>
        </w:r>
        <w:r w:rsidR="00B96287">
          <w:rPr>
            <w:webHidden/>
          </w:rPr>
          <w:instrText xml:space="preserve"> PAGEREF _Toc78540900 \h </w:instrText>
        </w:r>
        <w:r w:rsidR="00B96287">
          <w:rPr>
            <w:webHidden/>
          </w:rPr>
        </w:r>
        <w:r w:rsidR="00B96287">
          <w:rPr>
            <w:webHidden/>
          </w:rPr>
          <w:fldChar w:fldCharType="separate"/>
        </w:r>
        <w:r w:rsidR="00B96287">
          <w:rPr>
            <w:webHidden/>
          </w:rPr>
          <w:t>20</w:t>
        </w:r>
        <w:r w:rsidR="00B96287">
          <w:rPr>
            <w:webHidden/>
          </w:rPr>
          <w:fldChar w:fldCharType="end"/>
        </w:r>
      </w:hyperlink>
    </w:p>
    <w:p w14:paraId="6560B148" w14:textId="2F0E09BB" w:rsidR="00B96287" w:rsidRDefault="00100D8F">
      <w:pPr>
        <w:pStyle w:val="TOC2"/>
        <w:tabs>
          <w:tab w:val="left" w:pos="1100"/>
        </w:tabs>
        <w:rPr>
          <w:sz w:val="22"/>
          <w:szCs w:val="22"/>
          <w:lang w:val="en-AU" w:eastAsia="en-AU"/>
        </w:rPr>
      </w:pPr>
      <w:hyperlink w:anchor="_Toc78540901" w:history="1">
        <w:r w:rsidR="00B96287" w:rsidRPr="003D3E0A">
          <w:rPr>
            <w:rStyle w:val="Hyperlink"/>
            <w:lang w:val="en-GB"/>
          </w:rPr>
          <w:t>4.5</w:t>
        </w:r>
        <w:r w:rsidR="00B96287">
          <w:rPr>
            <w:sz w:val="22"/>
            <w:szCs w:val="22"/>
            <w:lang w:val="en-AU" w:eastAsia="en-AU"/>
          </w:rPr>
          <w:tab/>
        </w:r>
        <w:r w:rsidR="00B96287" w:rsidRPr="003D3E0A">
          <w:rPr>
            <w:rStyle w:val="Hyperlink"/>
            <w:lang w:val="en-GB"/>
          </w:rPr>
          <w:t>Objects of the EP&amp;A Act</w:t>
        </w:r>
        <w:r w:rsidR="00B96287">
          <w:rPr>
            <w:webHidden/>
          </w:rPr>
          <w:tab/>
        </w:r>
        <w:r w:rsidR="00B96287">
          <w:rPr>
            <w:webHidden/>
          </w:rPr>
          <w:fldChar w:fldCharType="begin"/>
        </w:r>
        <w:r w:rsidR="00B96287">
          <w:rPr>
            <w:webHidden/>
          </w:rPr>
          <w:instrText xml:space="preserve"> PAGEREF _Toc78540901 \h </w:instrText>
        </w:r>
        <w:r w:rsidR="00B96287">
          <w:rPr>
            <w:webHidden/>
          </w:rPr>
        </w:r>
        <w:r w:rsidR="00B96287">
          <w:rPr>
            <w:webHidden/>
          </w:rPr>
          <w:fldChar w:fldCharType="separate"/>
        </w:r>
        <w:r w:rsidR="00B96287">
          <w:rPr>
            <w:webHidden/>
          </w:rPr>
          <w:t>20</w:t>
        </w:r>
        <w:r w:rsidR="00B96287">
          <w:rPr>
            <w:webHidden/>
          </w:rPr>
          <w:fldChar w:fldCharType="end"/>
        </w:r>
      </w:hyperlink>
    </w:p>
    <w:p w14:paraId="497DF93D" w14:textId="43F63632" w:rsidR="00B96287" w:rsidRDefault="00100D8F">
      <w:pPr>
        <w:pStyle w:val="TOC2"/>
        <w:tabs>
          <w:tab w:val="left" w:pos="1100"/>
        </w:tabs>
        <w:rPr>
          <w:sz w:val="22"/>
          <w:szCs w:val="22"/>
          <w:lang w:val="en-AU" w:eastAsia="en-AU"/>
        </w:rPr>
      </w:pPr>
      <w:hyperlink w:anchor="_Toc78540902" w:history="1">
        <w:r w:rsidR="00B96287" w:rsidRPr="003D3E0A">
          <w:rPr>
            <w:rStyle w:val="Hyperlink"/>
            <w:lang w:val="en-GB"/>
          </w:rPr>
          <w:t>4.6</w:t>
        </w:r>
        <w:r w:rsidR="00B96287">
          <w:rPr>
            <w:sz w:val="22"/>
            <w:szCs w:val="22"/>
            <w:lang w:val="en-AU" w:eastAsia="en-AU"/>
          </w:rPr>
          <w:tab/>
        </w:r>
        <w:r w:rsidR="00B96287" w:rsidRPr="003D3E0A">
          <w:rPr>
            <w:rStyle w:val="Hyperlink"/>
            <w:lang w:val="en-GB"/>
          </w:rPr>
          <w:t>Environmental Protection and Biodiversity Conservation Act 1999</w:t>
        </w:r>
        <w:r w:rsidR="00B96287">
          <w:rPr>
            <w:webHidden/>
          </w:rPr>
          <w:tab/>
        </w:r>
        <w:r w:rsidR="00B96287">
          <w:rPr>
            <w:webHidden/>
          </w:rPr>
          <w:fldChar w:fldCharType="begin"/>
        </w:r>
        <w:r w:rsidR="00B96287">
          <w:rPr>
            <w:webHidden/>
          </w:rPr>
          <w:instrText xml:space="preserve"> PAGEREF _Toc78540902 \h </w:instrText>
        </w:r>
        <w:r w:rsidR="00B96287">
          <w:rPr>
            <w:webHidden/>
          </w:rPr>
        </w:r>
        <w:r w:rsidR="00B96287">
          <w:rPr>
            <w:webHidden/>
          </w:rPr>
          <w:fldChar w:fldCharType="separate"/>
        </w:r>
        <w:r w:rsidR="00B96287">
          <w:rPr>
            <w:webHidden/>
          </w:rPr>
          <w:t>20</w:t>
        </w:r>
        <w:r w:rsidR="00B96287">
          <w:rPr>
            <w:webHidden/>
          </w:rPr>
          <w:fldChar w:fldCharType="end"/>
        </w:r>
      </w:hyperlink>
    </w:p>
    <w:p w14:paraId="00CF6A16" w14:textId="72DD62E5" w:rsidR="00B96287" w:rsidRDefault="00100D8F">
      <w:pPr>
        <w:pStyle w:val="TOC1"/>
        <w:rPr>
          <w:b w:val="0"/>
          <w:color w:val="auto"/>
          <w:sz w:val="22"/>
          <w:szCs w:val="22"/>
          <w:lang w:val="en-AU" w:eastAsia="en-AU"/>
        </w:rPr>
      </w:pPr>
      <w:hyperlink w:anchor="_Toc78540903" w:history="1">
        <w:r w:rsidR="00B96287" w:rsidRPr="003D3E0A">
          <w:rPr>
            <w:rStyle w:val="Hyperlink"/>
          </w:rPr>
          <w:t>5</w:t>
        </w:r>
        <w:r w:rsidR="00B96287">
          <w:rPr>
            <w:b w:val="0"/>
            <w:color w:val="auto"/>
            <w:sz w:val="22"/>
            <w:szCs w:val="22"/>
            <w:lang w:val="en-AU" w:eastAsia="en-AU"/>
          </w:rPr>
          <w:tab/>
        </w:r>
        <w:r w:rsidR="00B96287" w:rsidRPr="003D3E0A">
          <w:rPr>
            <w:rStyle w:val="Hyperlink"/>
          </w:rPr>
          <w:t>Engagement</w:t>
        </w:r>
        <w:r w:rsidR="00B96287">
          <w:rPr>
            <w:webHidden/>
          </w:rPr>
          <w:tab/>
        </w:r>
        <w:r w:rsidR="00B96287">
          <w:rPr>
            <w:webHidden/>
          </w:rPr>
          <w:fldChar w:fldCharType="begin"/>
        </w:r>
        <w:r w:rsidR="00B96287">
          <w:rPr>
            <w:webHidden/>
          </w:rPr>
          <w:instrText xml:space="preserve"> PAGEREF _Toc78540903 \h </w:instrText>
        </w:r>
        <w:r w:rsidR="00B96287">
          <w:rPr>
            <w:webHidden/>
          </w:rPr>
        </w:r>
        <w:r w:rsidR="00B96287">
          <w:rPr>
            <w:webHidden/>
          </w:rPr>
          <w:fldChar w:fldCharType="separate"/>
        </w:r>
        <w:r w:rsidR="00B96287">
          <w:rPr>
            <w:webHidden/>
          </w:rPr>
          <w:t>21</w:t>
        </w:r>
        <w:r w:rsidR="00B96287">
          <w:rPr>
            <w:webHidden/>
          </w:rPr>
          <w:fldChar w:fldCharType="end"/>
        </w:r>
      </w:hyperlink>
    </w:p>
    <w:p w14:paraId="30258810" w14:textId="7D21E009" w:rsidR="00B96287" w:rsidRDefault="00100D8F">
      <w:pPr>
        <w:pStyle w:val="TOC2"/>
        <w:tabs>
          <w:tab w:val="left" w:pos="1100"/>
        </w:tabs>
        <w:rPr>
          <w:sz w:val="22"/>
          <w:szCs w:val="22"/>
          <w:lang w:val="en-AU" w:eastAsia="en-AU"/>
        </w:rPr>
      </w:pPr>
      <w:hyperlink w:anchor="_Toc78540904" w:history="1">
        <w:r w:rsidR="00B96287" w:rsidRPr="003D3E0A">
          <w:rPr>
            <w:rStyle w:val="Hyperlink"/>
            <w:lang w:val="en-GB"/>
          </w:rPr>
          <w:t>5.1</w:t>
        </w:r>
        <w:r w:rsidR="00B96287">
          <w:rPr>
            <w:sz w:val="22"/>
            <w:szCs w:val="22"/>
            <w:lang w:val="en-AU" w:eastAsia="en-AU"/>
          </w:rPr>
          <w:tab/>
        </w:r>
        <w:r w:rsidR="00B96287" w:rsidRPr="003D3E0A">
          <w:rPr>
            <w:rStyle w:val="Hyperlink"/>
            <w:lang w:val="en-GB"/>
          </w:rPr>
          <w:t>Department’s engagement</w:t>
        </w:r>
        <w:r w:rsidR="00B96287">
          <w:rPr>
            <w:webHidden/>
          </w:rPr>
          <w:tab/>
        </w:r>
        <w:r w:rsidR="00B96287">
          <w:rPr>
            <w:webHidden/>
          </w:rPr>
          <w:fldChar w:fldCharType="begin"/>
        </w:r>
        <w:r w:rsidR="00B96287">
          <w:rPr>
            <w:webHidden/>
          </w:rPr>
          <w:instrText xml:space="preserve"> PAGEREF _Toc78540904 \h </w:instrText>
        </w:r>
        <w:r w:rsidR="00B96287">
          <w:rPr>
            <w:webHidden/>
          </w:rPr>
        </w:r>
        <w:r w:rsidR="00B96287">
          <w:rPr>
            <w:webHidden/>
          </w:rPr>
          <w:fldChar w:fldCharType="separate"/>
        </w:r>
        <w:r w:rsidR="00B96287">
          <w:rPr>
            <w:webHidden/>
          </w:rPr>
          <w:t>21</w:t>
        </w:r>
        <w:r w:rsidR="00B96287">
          <w:rPr>
            <w:webHidden/>
          </w:rPr>
          <w:fldChar w:fldCharType="end"/>
        </w:r>
      </w:hyperlink>
    </w:p>
    <w:p w14:paraId="2AE19EE3" w14:textId="68BE8D9E" w:rsidR="00B96287" w:rsidRDefault="00100D8F">
      <w:pPr>
        <w:pStyle w:val="TOC2"/>
        <w:tabs>
          <w:tab w:val="left" w:pos="1100"/>
        </w:tabs>
        <w:rPr>
          <w:sz w:val="22"/>
          <w:szCs w:val="22"/>
          <w:lang w:val="en-AU" w:eastAsia="en-AU"/>
        </w:rPr>
      </w:pPr>
      <w:hyperlink w:anchor="_Toc78540905" w:history="1">
        <w:r w:rsidR="00B96287" w:rsidRPr="003D3E0A">
          <w:rPr>
            <w:rStyle w:val="Hyperlink"/>
            <w:lang w:val="en-GB"/>
          </w:rPr>
          <w:t>5.2</w:t>
        </w:r>
        <w:r w:rsidR="00B96287">
          <w:rPr>
            <w:sz w:val="22"/>
            <w:szCs w:val="22"/>
            <w:lang w:val="en-AU" w:eastAsia="en-AU"/>
          </w:rPr>
          <w:tab/>
        </w:r>
        <w:r w:rsidR="00B96287" w:rsidRPr="003D3E0A">
          <w:rPr>
            <w:rStyle w:val="Hyperlink"/>
            <w:lang w:val="en-GB"/>
          </w:rPr>
          <w:t>Submissions</w:t>
        </w:r>
        <w:r w:rsidR="00B96287">
          <w:rPr>
            <w:webHidden/>
          </w:rPr>
          <w:tab/>
        </w:r>
        <w:r w:rsidR="00B96287">
          <w:rPr>
            <w:webHidden/>
          </w:rPr>
          <w:fldChar w:fldCharType="begin"/>
        </w:r>
        <w:r w:rsidR="00B96287">
          <w:rPr>
            <w:webHidden/>
          </w:rPr>
          <w:instrText xml:space="preserve"> PAGEREF _Toc78540905 \h </w:instrText>
        </w:r>
        <w:r w:rsidR="00B96287">
          <w:rPr>
            <w:webHidden/>
          </w:rPr>
        </w:r>
        <w:r w:rsidR="00B96287">
          <w:rPr>
            <w:webHidden/>
          </w:rPr>
          <w:fldChar w:fldCharType="separate"/>
        </w:r>
        <w:r w:rsidR="00B96287">
          <w:rPr>
            <w:webHidden/>
          </w:rPr>
          <w:t>22</w:t>
        </w:r>
        <w:r w:rsidR="00B96287">
          <w:rPr>
            <w:webHidden/>
          </w:rPr>
          <w:fldChar w:fldCharType="end"/>
        </w:r>
      </w:hyperlink>
    </w:p>
    <w:p w14:paraId="2C993DF9" w14:textId="5AC493CD" w:rsidR="00B96287" w:rsidRDefault="00100D8F">
      <w:pPr>
        <w:pStyle w:val="TOC2"/>
        <w:tabs>
          <w:tab w:val="left" w:pos="1100"/>
        </w:tabs>
        <w:rPr>
          <w:sz w:val="22"/>
          <w:szCs w:val="22"/>
          <w:lang w:val="en-AU" w:eastAsia="en-AU"/>
        </w:rPr>
      </w:pPr>
      <w:hyperlink w:anchor="_Toc78540906" w:history="1">
        <w:r w:rsidR="00B96287" w:rsidRPr="003D3E0A">
          <w:rPr>
            <w:rStyle w:val="Hyperlink"/>
            <w:lang w:val="en-GB"/>
          </w:rPr>
          <w:t>5.3</w:t>
        </w:r>
        <w:r w:rsidR="00B96287">
          <w:rPr>
            <w:sz w:val="22"/>
            <w:szCs w:val="22"/>
            <w:lang w:val="en-AU" w:eastAsia="en-AU"/>
          </w:rPr>
          <w:tab/>
        </w:r>
        <w:r w:rsidR="00B96287" w:rsidRPr="003D3E0A">
          <w:rPr>
            <w:rStyle w:val="Hyperlink"/>
            <w:lang w:val="en-GB"/>
          </w:rPr>
          <w:t>Key issues – Council</w:t>
        </w:r>
        <w:r w:rsidR="00B96287">
          <w:rPr>
            <w:webHidden/>
          </w:rPr>
          <w:tab/>
        </w:r>
        <w:r w:rsidR="00B96287">
          <w:rPr>
            <w:webHidden/>
          </w:rPr>
          <w:fldChar w:fldCharType="begin"/>
        </w:r>
        <w:r w:rsidR="00B96287">
          <w:rPr>
            <w:webHidden/>
          </w:rPr>
          <w:instrText xml:space="preserve"> PAGEREF _Toc78540906 \h </w:instrText>
        </w:r>
        <w:r w:rsidR="00B96287">
          <w:rPr>
            <w:webHidden/>
          </w:rPr>
        </w:r>
        <w:r w:rsidR="00B96287">
          <w:rPr>
            <w:webHidden/>
          </w:rPr>
          <w:fldChar w:fldCharType="separate"/>
        </w:r>
        <w:r w:rsidR="00B96287">
          <w:rPr>
            <w:webHidden/>
          </w:rPr>
          <w:t>23</w:t>
        </w:r>
        <w:r w:rsidR="00B96287">
          <w:rPr>
            <w:webHidden/>
          </w:rPr>
          <w:fldChar w:fldCharType="end"/>
        </w:r>
      </w:hyperlink>
    </w:p>
    <w:p w14:paraId="0DEB50F0" w14:textId="596E3E1A" w:rsidR="00B96287" w:rsidRDefault="00100D8F">
      <w:pPr>
        <w:pStyle w:val="TOC2"/>
        <w:tabs>
          <w:tab w:val="left" w:pos="1100"/>
        </w:tabs>
        <w:rPr>
          <w:sz w:val="22"/>
          <w:szCs w:val="22"/>
          <w:lang w:val="en-AU" w:eastAsia="en-AU"/>
        </w:rPr>
      </w:pPr>
      <w:hyperlink w:anchor="_Toc78540907" w:history="1">
        <w:r w:rsidR="00B96287" w:rsidRPr="003D3E0A">
          <w:rPr>
            <w:rStyle w:val="Hyperlink"/>
            <w:lang w:val="en-GB"/>
          </w:rPr>
          <w:t>5.4</w:t>
        </w:r>
        <w:r w:rsidR="00B96287">
          <w:rPr>
            <w:sz w:val="22"/>
            <w:szCs w:val="22"/>
            <w:lang w:val="en-AU" w:eastAsia="en-AU"/>
          </w:rPr>
          <w:tab/>
        </w:r>
        <w:r w:rsidR="00B96287" w:rsidRPr="003D3E0A">
          <w:rPr>
            <w:rStyle w:val="Hyperlink"/>
            <w:lang w:val="en-GB"/>
          </w:rPr>
          <w:t>Key issues – Community</w:t>
        </w:r>
        <w:r w:rsidR="00B96287">
          <w:rPr>
            <w:webHidden/>
          </w:rPr>
          <w:tab/>
        </w:r>
        <w:r w:rsidR="00B96287">
          <w:rPr>
            <w:webHidden/>
          </w:rPr>
          <w:fldChar w:fldCharType="begin"/>
        </w:r>
        <w:r w:rsidR="00B96287">
          <w:rPr>
            <w:webHidden/>
          </w:rPr>
          <w:instrText xml:space="preserve"> PAGEREF _Toc78540907 \h </w:instrText>
        </w:r>
        <w:r w:rsidR="00B96287">
          <w:rPr>
            <w:webHidden/>
          </w:rPr>
        </w:r>
        <w:r w:rsidR="00B96287">
          <w:rPr>
            <w:webHidden/>
          </w:rPr>
          <w:fldChar w:fldCharType="separate"/>
        </w:r>
        <w:r w:rsidR="00B96287">
          <w:rPr>
            <w:webHidden/>
          </w:rPr>
          <w:t>24</w:t>
        </w:r>
        <w:r w:rsidR="00B96287">
          <w:rPr>
            <w:webHidden/>
          </w:rPr>
          <w:fldChar w:fldCharType="end"/>
        </w:r>
      </w:hyperlink>
    </w:p>
    <w:p w14:paraId="178CD05C" w14:textId="35864AF5" w:rsidR="00B96287" w:rsidRDefault="00100D8F">
      <w:pPr>
        <w:pStyle w:val="TOC2"/>
        <w:tabs>
          <w:tab w:val="left" w:pos="1100"/>
        </w:tabs>
        <w:rPr>
          <w:sz w:val="22"/>
          <w:szCs w:val="22"/>
          <w:lang w:val="en-AU" w:eastAsia="en-AU"/>
        </w:rPr>
      </w:pPr>
      <w:hyperlink w:anchor="_Toc78540908" w:history="1">
        <w:r w:rsidR="00B96287" w:rsidRPr="003D3E0A">
          <w:rPr>
            <w:rStyle w:val="Hyperlink"/>
            <w:lang w:val="en-GB"/>
          </w:rPr>
          <w:t>5.5</w:t>
        </w:r>
        <w:r w:rsidR="00B96287">
          <w:rPr>
            <w:sz w:val="22"/>
            <w:szCs w:val="22"/>
            <w:lang w:val="en-AU" w:eastAsia="en-AU"/>
          </w:rPr>
          <w:tab/>
        </w:r>
        <w:r w:rsidR="00B96287" w:rsidRPr="003D3E0A">
          <w:rPr>
            <w:rStyle w:val="Hyperlink"/>
            <w:lang w:val="en-GB"/>
          </w:rPr>
          <w:t>Response to submissions</w:t>
        </w:r>
        <w:r w:rsidR="00B96287">
          <w:rPr>
            <w:webHidden/>
          </w:rPr>
          <w:tab/>
        </w:r>
        <w:r w:rsidR="00B96287">
          <w:rPr>
            <w:webHidden/>
          </w:rPr>
          <w:fldChar w:fldCharType="begin"/>
        </w:r>
        <w:r w:rsidR="00B96287">
          <w:rPr>
            <w:webHidden/>
          </w:rPr>
          <w:instrText xml:space="preserve"> PAGEREF _Toc78540908 \h </w:instrText>
        </w:r>
        <w:r w:rsidR="00B96287">
          <w:rPr>
            <w:webHidden/>
          </w:rPr>
        </w:r>
        <w:r w:rsidR="00B96287">
          <w:rPr>
            <w:webHidden/>
          </w:rPr>
          <w:fldChar w:fldCharType="separate"/>
        </w:r>
        <w:r w:rsidR="00B96287">
          <w:rPr>
            <w:webHidden/>
          </w:rPr>
          <w:t>25</w:t>
        </w:r>
        <w:r w:rsidR="00B96287">
          <w:rPr>
            <w:webHidden/>
          </w:rPr>
          <w:fldChar w:fldCharType="end"/>
        </w:r>
      </w:hyperlink>
    </w:p>
    <w:p w14:paraId="0AAC63A0" w14:textId="2535F558" w:rsidR="00B96287" w:rsidRDefault="00100D8F">
      <w:pPr>
        <w:pStyle w:val="TOC1"/>
        <w:rPr>
          <w:b w:val="0"/>
          <w:color w:val="auto"/>
          <w:sz w:val="22"/>
          <w:szCs w:val="22"/>
          <w:lang w:val="en-AU" w:eastAsia="en-AU"/>
        </w:rPr>
      </w:pPr>
      <w:hyperlink w:anchor="_Toc78540911" w:history="1">
        <w:r w:rsidR="00B96287" w:rsidRPr="003D3E0A">
          <w:rPr>
            <w:rStyle w:val="Hyperlink"/>
            <w:lang w:val="en-US"/>
          </w:rPr>
          <w:t>6</w:t>
        </w:r>
        <w:r w:rsidR="00B96287">
          <w:rPr>
            <w:b w:val="0"/>
            <w:color w:val="auto"/>
            <w:sz w:val="22"/>
            <w:szCs w:val="22"/>
            <w:lang w:val="en-AU" w:eastAsia="en-AU"/>
          </w:rPr>
          <w:tab/>
        </w:r>
        <w:r w:rsidR="00B96287" w:rsidRPr="003D3E0A">
          <w:rPr>
            <w:rStyle w:val="Hyperlink"/>
            <w:lang w:val="en-AU"/>
          </w:rPr>
          <w:t>Assessment</w:t>
        </w:r>
        <w:r w:rsidR="00B96287">
          <w:rPr>
            <w:webHidden/>
          </w:rPr>
          <w:tab/>
        </w:r>
        <w:r w:rsidR="00B96287">
          <w:rPr>
            <w:webHidden/>
          </w:rPr>
          <w:fldChar w:fldCharType="begin"/>
        </w:r>
        <w:r w:rsidR="00B96287">
          <w:rPr>
            <w:webHidden/>
          </w:rPr>
          <w:instrText xml:space="preserve"> PAGEREF _Toc78540911 \h </w:instrText>
        </w:r>
        <w:r w:rsidR="00B96287">
          <w:rPr>
            <w:webHidden/>
          </w:rPr>
        </w:r>
        <w:r w:rsidR="00B96287">
          <w:rPr>
            <w:webHidden/>
          </w:rPr>
          <w:fldChar w:fldCharType="separate"/>
        </w:r>
        <w:r w:rsidR="00B96287">
          <w:rPr>
            <w:webHidden/>
          </w:rPr>
          <w:t>27</w:t>
        </w:r>
        <w:r w:rsidR="00B96287">
          <w:rPr>
            <w:webHidden/>
          </w:rPr>
          <w:fldChar w:fldCharType="end"/>
        </w:r>
      </w:hyperlink>
    </w:p>
    <w:p w14:paraId="1276A6D0" w14:textId="3FC43DE7" w:rsidR="00B96287" w:rsidRDefault="00100D8F">
      <w:pPr>
        <w:pStyle w:val="TOC2"/>
        <w:tabs>
          <w:tab w:val="left" w:pos="1100"/>
        </w:tabs>
        <w:rPr>
          <w:sz w:val="22"/>
          <w:szCs w:val="22"/>
          <w:lang w:val="en-AU" w:eastAsia="en-AU"/>
        </w:rPr>
      </w:pPr>
      <w:hyperlink w:anchor="_Toc78540912" w:history="1">
        <w:r w:rsidR="00B96287" w:rsidRPr="003D3E0A">
          <w:rPr>
            <w:rStyle w:val="Hyperlink"/>
          </w:rPr>
          <w:t>6.1</w:t>
        </w:r>
        <w:r w:rsidR="00B96287">
          <w:rPr>
            <w:sz w:val="22"/>
            <w:szCs w:val="22"/>
            <w:lang w:val="en-AU" w:eastAsia="en-AU"/>
          </w:rPr>
          <w:tab/>
        </w:r>
        <w:r w:rsidR="00B96287" w:rsidRPr="003D3E0A">
          <w:rPr>
            <w:rStyle w:val="Hyperlink"/>
          </w:rPr>
          <w:t>Built Form</w:t>
        </w:r>
        <w:r w:rsidR="00B96287">
          <w:rPr>
            <w:webHidden/>
          </w:rPr>
          <w:tab/>
        </w:r>
        <w:r w:rsidR="00B96287">
          <w:rPr>
            <w:webHidden/>
          </w:rPr>
          <w:fldChar w:fldCharType="begin"/>
        </w:r>
        <w:r w:rsidR="00B96287">
          <w:rPr>
            <w:webHidden/>
          </w:rPr>
          <w:instrText xml:space="preserve"> PAGEREF _Toc78540912 \h </w:instrText>
        </w:r>
        <w:r w:rsidR="00B96287">
          <w:rPr>
            <w:webHidden/>
          </w:rPr>
        </w:r>
        <w:r w:rsidR="00B96287">
          <w:rPr>
            <w:webHidden/>
          </w:rPr>
          <w:fldChar w:fldCharType="separate"/>
        </w:r>
        <w:r w:rsidR="00B96287">
          <w:rPr>
            <w:webHidden/>
          </w:rPr>
          <w:t>27</w:t>
        </w:r>
        <w:r w:rsidR="00B96287">
          <w:rPr>
            <w:webHidden/>
          </w:rPr>
          <w:fldChar w:fldCharType="end"/>
        </w:r>
      </w:hyperlink>
    </w:p>
    <w:p w14:paraId="6CEA45CD" w14:textId="72FE2DF4" w:rsidR="00B96287" w:rsidRDefault="00100D8F">
      <w:pPr>
        <w:pStyle w:val="TOC2"/>
        <w:tabs>
          <w:tab w:val="left" w:pos="1100"/>
        </w:tabs>
        <w:rPr>
          <w:sz w:val="22"/>
          <w:szCs w:val="22"/>
          <w:lang w:val="en-AU" w:eastAsia="en-AU"/>
        </w:rPr>
      </w:pPr>
      <w:hyperlink w:anchor="_Toc78540913" w:history="1">
        <w:r w:rsidR="00B96287" w:rsidRPr="003D3E0A">
          <w:rPr>
            <w:rStyle w:val="Hyperlink"/>
          </w:rPr>
          <w:t>6.2</w:t>
        </w:r>
        <w:r w:rsidR="00B96287">
          <w:rPr>
            <w:sz w:val="22"/>
            <w:szCs w:val="22"/>
            <w:lang w:val="en-AU" w:eastAsia="en-AU"/>
          </w:rPr>
          <w:tab/>
        </w:r>
        <w:r w:rsidR="00B96287" w:rsidRPr="003D3E0A">
          <w:rPr>
            <w:rStyle w:val="Hyperlink"/>
          </w:rPr>
          <w:t>Design Excellence</w:t>
        </w:r>
        <w:r w:rsidR="00B96287">
          <w:rPr>
            <w:webHidden/>
          </w:rPr>
          <w:tab/>
        </w:r>
        <w:r w:rsidR="00B96287">
          <w:rPr>
            <w:webHidden/>
          </w:rPr>
          <w:fldChar w:fldCharType="begin"/>
        </w:r>
        <w:r w:rsidR="00B96287">
          <w:rPr>
            <w:webHidden/>
          </w:rPr>
          <w:instrText xml:space="preserve"> PAGEREF _Toc78540913 \h </w:instrText>
        </w:r>
        <w:r w:rsidR="00B96287">
          <w:rPr>
            <w:webHidden/>
          </w:rPr>
        </w:r>
        <w:r w:rsidR="00B96287">
          <w:rPr>
            <w:webHidden/>
          </w:rPr>
          <w:fldChar w:fldCharType="separate"/>
        </w:r>
        <w:r w:rsidR="00B96287">
          <w:rPr>
            <w:webHidden/>
          </w:rPr>
          <w:t>31</w:t>
        </w:r>
        <w:r w:rsidR="00B96287">
          <w:rPr>
            <w:webHidden/>
          </w:rPr>
          <w:fldChar w:fldCharType="end"/>
        </w:r>
      </w:hyperlink>
    </w:p>
    <w:p w14:paraId="7284AF8F" w14:textId="652B7B79" w:rsidR="00B96287" w:rsidRDefault="00100D8F">
      <w:pPr>
        <w:pStyle w:val="TOC2"/>
        <w:tabs>
          <w:tab w:val="left" w:pos="1100"/>
        </w:tabs>
        <w:rPr>
          <w:sz w:val="22"/>
          <w:szCs w:val="22"/>
          <w:lang w:val="en-AU" w:eastAsia="en-AU"/>
        </w:rPr>
      </w:pPr>
      <w:hyperlink w:anchor="_Toc78540914" w:history="1">
        <w:r w:rsidR="00B96287" w:rsidRPr="003D3E0A">
          <w:rPr>
            <w:rStyle w:val="Hyperlink"/>
          </w:rPr>
          <w:t>6.3</w:t>
        </w:r>
        <w:r w:rsidR="00B96287">
          <w:rPr>
            <w:sz w:val="22"/>
            <w:szCs w:val="22"/>
            <w:lang w:val="en-AU" w:eastAsia="en-AU"/>
          </w:rPr>
          <w:tab/>
        </w:r>
        <w:r w:rsidR="00B96287" w:rsidRPr="003D3E0A">
          <w:rPr>
            <w:rStyle w:val="Hyperlink"/>
          </w:rPr>
          <w:t>Heritage</w:t>
        </w:r>
        <w:r w:rsidR="00B96287">
          <w:rPr>
            <w:webHidden/>
          </w:rPr>
          <w:tab/>
        </w:r>
        <w:r w:rsidR="00B96287">
          <w:rPr>
            <w:webHidden/>
          </w:rPr>
          <w:fldChar w:fldCharType="begin"/>
        </w:r>
        <w:r w:rsidR="00B96287">
          <w:rPr>
            <w:webHidden/>
          </w:rPr>
          <w:instrText xml:space="preserve"> PAGEREF _Toc78540914 \h </w:instrText>
        </w:r>
        <w:r w:rsidR="00B96287">
          <w:rPr>
            <w:webHidden/>
          </w:rPr>
        </w:r>
        <w:r w:rsidR="00B96287">
          <w:rPr>
            <w:webHidden/>
          </w:rPr>
          <w:fldChar w:fldCharType="separate"/>
        </w:r>
        <w:r w:rsidR="00B96287">
          <w:rPr>
            <w:webHidden/>
          </w:rPr>
          <w:t>33</w:t>
        </w:r>
        <w:r w:rsidR="00B96287">
          <w:rPr>
            <w:webHidden/>
          </w:rPr>
          <w:fldChar w:fldCharType="end"/>
        </w:r>
      </w:hyperlink>
    </w:p>
    <w:p w14:paraId="675000B3" w14:textId="139A7247" w:rsidR="00B96287" w:rsidRDefault="00100D8F">
      <w:pPr>
        <w:pStyle w:val="TOC2"/>
        <w:tabs>
          <w:tab w:val="left" w:pos="1100"/>
        </w:tabs>
        <w:rPr>
          <w:sz w:val="22"/>
          <w:szCs w:val="22"/>
          <w:lang w:val="en-AU" w:eastAsia="en-AU"/>
        </w:rPr>
      </w:pPr>
      <w:hyperlink w:anchor="_Toc78540915" w:history="1">
        <w:r w:rsidR="00B96287" w:rsidRPr="003D3E0A">
          <w:rPr>
            <w:rStyle w:val="Hyperlink"/>
          </w:rPr>
          <w:t>6.4</w:t>
        </w:r>
        <w:r w:rsidR="00B96287">
          <w:rPr>
            <w:sz w:val="22"/>
            <w:szCs w:val="22"/>
            <w:lang w:val="en-AU" w:eastAsia="en-AU"/>
          </w:rPr>
          <w:tab/>
        </w:r>
        <w:r w:rsidR="00B96287" w:rsidRPr="003D3E0A">
          <w:rPr>
            <w:rStyle w:val="Hyperlink"/>
          </w:rPr>
          <w:t>Parking, Traffic and Transport</w:t>
        </w:r>
        <w:r w:rsidR="00B96287">
          <w:rPr>
            <w:webHidden/>
          </w:rPr>
          <w:tab/>
        </w:r>
        <w:r w:rsidR="00B96287">
          <w:rPr>
            <w:webHidden/>
          </w:rPr>
          <w:fldChar w:fldCharType="begin"/>
        </w:r>
        <w:r w:rsidR="00B96287">
          <w:rPr>
            <w:webHidden/>
          </w:rPr>
          <w:instrText xml:space="preserve"> PAGEREF _Toc78540915 \h </w:instrText>
        </w:r>
        <w:r w:rsidR="00B96287">
          <w:rPr>
            <w:webHidden/>
          </w:rPr>
        </w:r>
        <w:r w:rsidR="00B96287">
          <w:rPr>
            <w:webHidden/>
          </w:rPr>
          <w:fldChar w:fldCharType="separate"/>
        </w:r>
        <w:r w:rsidR="00B96287">
          <w:rPr>
            <w:webHidden/>
          </w:rPr>
          <w:t>36</w:t>
        </w:r>
        <w:r w:rsidR="00B96287">
          <w:rPr>
            <w:webHidden/>
          </w:rPr>
          <w:fldChar w:fldCharType="end"/>
        </w:r>
      </w:hyperlink>
    </w:p>
    <w:p w14:paraId="0337C7B2" w14:textId="752A7951" w:rsidR="00B96287" w:rsidRDefault="00100D8F">
      <w:pPr>
        <w:pStyle w:val="TOC2"/>
        <w:tabs>
          <w:tab w:val="left" w:pos="1100"/>
        </w:tabs>
        <w:rPr>
          <w:sz w:val="22"/>
          <w:szCs w:val="22"/>
          <w:lang w:val="en-AU" w:eastAsia="en-AU"/>
        </w:rPr>
      </w:pPr>
      <w:hyperlink w:anchor="_Toc78540916" w:history="1">
        <w:r w:rsidR="00B96287" w:rsidRPr="003D3E0A">
          <w:rPr>
            <w:rStyle w:val="Hyperlink"/>
          </w:rPr>
          <w:t>6.5</w:t>
        </w:r>
        <w:r w:rsidR="00B96287">
          <w:rPr>
            <w:sz w:val="22"/>
            <w:szCs w:val="22"/>
            <w:lang w:val="en-AU" w:eastAsia="en-AU"/>
          </w:rPr>
          <w:tab/>
        </w:r>
        <w:r w:rsidR="00B96287" w:rsidRPr="003D3E0A">
          <w:rPr>
            <w:rStyle w:val="Hyperlink"/>
          </w:rPr>
          <w:t>Other issues</w:t>
        </w:r>
        <w:r w:rsidR="00B96287">
          <w:rPr>
            <w:webHidden/>
          </w:rPr>
          <w:tab/>
        </w:r>
        <w:r w:rsidR="00B96287">
          <w:rPr>
            <w:webHidden/>
          </w:rPr>
          <w:fldChar w:fldCharType="begin"/>
        </w:r>
        <w:r w:rsidR="00B96287">
          <w:rPr>
            <w:webHidden/>
          </w:rPr>
          <w:instrText xml:space="preserve"> PAGEREF _Toc78540916 \h </w:instrText>
        </w:r>
        <w:r w:rsidR="00B96287">
          <w:rPr>
            <w:webHidden/>
          </w:rPr>
        </w:r>
        <w:r w:rsidR="00B96287">
          <w:rPr>
            <w:webHidden/>
          </w:rPr>
          <w:fldChar w:fldCharType="separate"/>
        </w:r>
        <w:r w:rsidR="00B96287">
          <w:rPr>
            <w:webHidden/>
          </w:rPr>
          <w:t>39</w:t>
        </w:r>
        <w:r w:rsidR="00B96287">
          <w:rPr>
            <w:webHidden/>
          </w:rPr>
          <w:fldChar w:fldCharType="end"/>
        </w:r>
      </w:hyperlink>
    </w:p>
    <w:p w14:paraId="0DF4A406" w14:textId="65435ED7" w:rsidR="00B96287" w:rsidRDefault="00100D8F">
      <w:pPr>
        <w:pStyle w:val="TOC1"/>
        <w:rPr>
          <w:b w:val="0"/>
          <w:color w:val="auto"/>
          <w:sz w:val="22"/>
          <w:szCs w:val="22"/>
          <w:lang w:val="en-AU" w:eastAsia="en-AU"/>
        </w:rPr>
      </w:pPr>
      <w:hyperlink w:anchor="_Toc78540917" w:history="1">
        <w:r w:rsidR="00B96287" w:rsidRPr="003D3E0A">
          <w:rPr>
            <w:rStyle w:val="Hyperlink"/>
            <w:lang w:val="en-US"/>
          </w:rPr>
          <w:t>7</w:t>
        </w:r>
        <w:r w:rsidR="00B96287">
          <w:rPr>
            <w:b w:val="0"/>
            <w:color w:val="auto"/>
            <w:sz w:val="22"/>
            <w:szCs w:val="22"/>
            <w:lang w:val="en-AU" w:eastAsia="en-AU"/>
          </w:rPr>
          <w:tab/>
        </w:r>
        <w:r w:rsidR="00B96287" w:rsidRPr="003D3E0A">
          <w:rPr>
            <w:rStyle w:val="Hyperlink"/>
            <w:lang w:val="en-US"/>
          </w:rPr>
          <w:t>Evaluation</w:t>
        </w:r>
        <w:r w:rsidR="00B96287">
          <w:rPr>
            <w:webHidden/>
          </w:rPr>
          <w:tab/>
        </w:r>
        <w:r w:rsidR="00B96287">
          <w:rPr>
            <w:webHidden/>
          </w:rPr>
          <w:fldChar w:fldCharType="begin"/>
        </w:r>
        <w:r w:rsidR="00B96287">
          <w:rPr>
            <w:webHidden/>
          </w:rPr>
          <w:instrText xml:space="preserve"> PAGEREF _Toc78540917 \h </w:instrText>
        </w:r>
        <w:r w:rsidR="00B96287">
          <w:rPr>
            <w:webHidden/>
          </w:rPr>
        </w:r>
        <w:r w:rsidR="00B96287">
          <w:rPr>
            <w:webHidden/>
          </w:rPr>
          <w:fldChar w:fldCharType="separate"/>
        </w:r>
        <w:r w:rsidR="00B96287">
          <w:rPr>
            <w:webHidden/>
          </w:rPr>
          <w:t>44</w:t>
        </w:r>
        <w:r w:rsidR="00B96287">
          <w:rPr>
            <w:webHidden/>
          </w:rPr>
          <w:fldChar w:fldCharType="end"/>
        </w:r>
      </w:hyperlink>
    </w:p>
    <w:p w14:paraId="7D454209" w14:textId="0947329D" w:rsidR="00B96287" w:rsidRDefault="00100D8F">
      <w:pPr>
        <w:pStyle w:val="TOC1"/>
        <w:rPr>
          <w:b w:val="0"/>
          <w:color w:val="auto"/>
          <w:sz w:val="22"/>
          <w:szCs w:val="22"/>
          <w:lang w:val="en-AU" w:eastAsia="en-AU"/>
        </w:rPr>
      </w:pPr>
      <w:hyperlink w:anchor="_Toc78540918" w:history="1">
        <w:r w:rsidR="00B96287" w:rsidRPr="003D3E0A">
          <w:rPr>
            <w:rStyle w:val="Hyperlink"/>
            <w:lang w:val="en-US"/>
          </w:rPr>
          <w:t>8</w:t>
        </w:r>
        <w:r w:rsidR="00B96287">
          <w:rPr>
            <w:b w:val="0"/>
            <w:color w:val="auto"/>
            <w:sz w:val="22"/>
            <w:szCs w:val="22"/>
            <w:lang w:val="en-AU" w:eastAsia="en-AU"/>
          </w:rPr>
          <w:tab/>
        </w:r>
        <w:r w:rsidR="00B96287" w:rsidRPr="003D3E0A">
          <w:rPr>
            <w:rStyle w:val="Hyperlink"/>
            <w:lang w:val="en-US"/>
          </w:rPr>
          <w:t>Recommendation</w:t>
        </w:r>
        <w:r w:rsidR="00B96287">
          <w:rPr>
            <w:webHidden/>
          </w:rPr>
          <w:tab/>
        </w:r>
        <w:r w:rsidR="00B96287">
          <w:rPr>
            <w:webHidden/>
          </w:rPr>
          <w:fldChar w:fldCharType="begin"/>
        </w:r>
        <w:r w:rsidR="00B96287">
          <w:rPr>
            <w:webHidden/>
          </w:rPr>
          <w:instrText xml:space="preserve"> PAGEREF _Toc78540918 \h </w:instrText>
        </w:r>
        <w:r w:rsidR="00B96287">
          <w:rPr>
            <w:webHidden/>
          </w:rPr>
        </w:r>
        <w:r w:rsidR="00B96287">
          <w:rPr>
            <w:webHidden/>
          </w:rPr>
          <w:fldChar w:fldCharType="separate"/>
        </w:r>
        <w:r w:rsidR="00B96287">
          <w:rPr>
            <w:webHidden/>
          </w:rPr>
          <w:t>46</w:t>
        </w:r>
        <w:r w:rsidR="00B96287">
          <w:rPr>
            <w:webHidden/>
          </w:rPr>
          <w:fldChar w:fldCharType="end"/>
        </w:r>
      </w:hyperlink>
    </w:p>
    <w:p w14:paraId="65034B87" w14:textId="5A1FBD76" w:rsidR="00B96287" w:rsidRDefault="00100D8F">
      <w:pPr>
        <w:pStyle w:val="TOC1"/>
        <w:rPr>
          <w:b w:val="0"/>
          <w:color w:val="auto"/>
          <w:sz w:val="22"/>
          <w:szCs w:val="22"/>
          <w:lang w:val="en-AU" w:eastAsia="en-AU"/>
        </w:rPr>
      </w:pPr>
      <w:hyperlink w:anchor="_Toc78540919" w:history="1">
        <w:r w:rsidR="00B96287" w:rsidRPr="003D3E0A">
          <w:rPr>
            <w:rStyle w:val="Hyperlink"/>
            <w:lang w:val="en-US"/>
          </w:rPr>
          <w:t>9</w:t>
        </w:r>
        <w:r w:rsidR="00B96287">
          <w:rPr>
            <w:b w:val="0"/>
            <w:color w:val="auto"/>
            <w:sz w:val="22"/>
            <w:szCs w:val="22"/>
            <w:lang w:val="en-AU" w:eastAsia="en-AU"/>
          </w:rPr>
          <w:tab/>
        </w:r>
        <w:r w:rsidR="00B96287" w:rsidRPr="003D3E0A">
          <w:rPr>
            <w:rStyle w:val="Hyperlink"/>
            <w:lang w:val="en-US"/>
          </w:rPr>
          <w:t>Determination</w:t>
        </w:r>
        <w:r w:rsidR="00B96287">
          <w:rPr>
            <w:webHidden/>
          </w:rPr>
          <w:tab/>
        </w:r>
        <w:r w:rsidR="00B96287">
          <w:rPr>
            <w:webHidden/>
          </w:rPr>
          <w:fldChar w:fldCharType="begin"/>
        </w:r>
        <w:r w:rsidR="00B96287">
          <w:rPr>
            <w:webHidden/>
          </w:rPr>
          <w:instrText xml:space="preserve"> PAGEREF _Toc78540919 \h </w:instrText>
        </w:r>
        <w:r w:rsidR="00B96287">
          <w:rPr>
            <w:webHidden/>
          </w:rPr>
        </w:r>
        <w:r w:rsidR="00B96287">
          <w:rPr>
            <w:webHidden/>
          </w:rPr>
          <w:fldChar w:fldCharType="separate"/>
        </w:r>
        <w:r w:rsidR="00B96287">
          <w:rPr>
            <w:webHidden/>
          </w:rPr>
          <w:t>47</w:t>
        </w:r>
        <w:r w:rsidR="00B96287">
          <w:rPr>
            <w:webHidden/>
          </w:rPr>
          <w:fldChar w:fldCharType="end"/>
        </w:r>
      </w:hyperlink>
    </w:p>
    <w:p w14:paraId="4A756869" w14:textId="35C26138" w:rsidR="00B96287" w:rsidRDefault="00100D8F">
      <w:pPr>
        <w:pStyle w:val="TOC1"/>
        <w:rPr>
          <w:b w:val="0"/>
          <w:color w:val="auto"/>
          <w:sz w:val="22"/>
          <w:szCs w:val="22"/>
          <w:lang w:val="en-AU" w:eastAsia="en-AU"/>
        </w:rPr>
      </w:pPr>
      <w:hyperlink w:anchor="_Toc78540920" w:history="1">
        <w:r w:rsidR="00B96287" w:rsidRPr="003D3E0A">
          <w:rPr>
            <w:rStyle w:val="Hyperlink"/>
          </w:rPr>
          <w:t>Appendices</w:t>
        </w:r>
        <w:r w:rsidR="00B96287">
          <w:rPr>
            <w:webHidden/>
          </w:rPr>
          <w:tab/>
        </w:r>
        <w:r w:rsidR="00B96287">
          <w:rPr>
            <w:webHidden/>
          </w:rPr>
          <w:fldChar w:fldCharType="begin"/>
        </w:r>
        <w:r w:rsidR="00B96287">
          <w:rPr>
            <w:webHidden/>
          </w:rPr>
          <w:instrText xml:space="preserve"> PAGEREF _Toc78540920 \h </w:instrText>
        </w:r>
        <w:r w:rsidR="00B96287">
          <w:rPr>
            <w:webHidden/>
          </w:rPr>
        </w:r>
        <w:r w:rsidR="00B96287">
          <w:rPr>
            <w:webHidden/>
          </w:rPr>
          <w:fldChar w:fldCharType="separate"/>
        </w:r>
        <w:r w:rsidR="00B96287">
          <w:rPr>
            <w:webHidden/>
          </w:rPr>
          <w:t>48</w:t>
        </w:r>
        <w:r w:rsidR="00B96287">
          <w:rPr>
            <w:webHidden/>
          </w:rPr>
          <w:fldChar w:fldCharType="end"/>
        </w:r>
      </w:hyperlink>
    </w:p>
    <w:p w14:paraId="15337357" w14:textId="5EB9ABD1" w:rsidR="00B96287" w:rsidRDefault="00100D8F">
      <w:pPr>
        <w:pStyle w:val="TOC2"/>
        <w:rPr>
          <w:sz w:val="22"/>
          <w:szCs w:val="22"/>
          <w:lang w:val="en-AU" w:eastAsia="en-AU"/>
        </w:rPr>
      </w:pPr>
      <w:hyperlink w:anchor="_Toc78540921" w:history="1">
        <w:r w:rsidR="00B96287" w:rsidRPr="003D3E0A">
          <w:rPr>
            <w:rStyle w:val="Hyperlink"/>
            <w:lang w:val="en-GB"/>
          </w:rPr>
          <w:t>Appendix A – Relevant Supporting Information</w:t>
        </w:r>
        <w:r w:rsidR="00B96287">
          <w:rPr>
            <w:webHidden/>
          </w:rPr>
          <w:tab/>
        </w:r>
        <w:r w:rsidR="00B96287">
          <w:rPr>
            <w:webHidden/>
          </w:rPr>
          <w:fldChar w:fldCharType="begin"/>
        </w:r>
        <w:r w:rsidR="00B96287">
          <w:rPr>
            <w:webHidden/>
          </w:rPr>
          <w:instrText xml:space="preserve"> PAGEREF _Toc78540921 \h </w:instrText>
        </w:r>
        <w:r w:rsidR="00B96287">
          <w:rPr>
            <w:webHidden/>
          </w:rPr>
        </w:r>
        <w:r w:rsidR="00B96287">
          <w:rPr>
            <w:webHidden/>
          </w:rPr>
          <w:fldChar w:fldCharType="separate"/>
        </w:r>
        <w:r w:rsidR="00B96287">
          <w:rPr>
            <w:webHidden/>
          </w:rPr>
          <w:t>48</w:t>
        </w:r>
        <w:r w:rsidR="00B96287">
          <w:rPr>
            <w:webHidden/>
          </w:rPr>
          <w:fldChar w:fldCharType="end"/>
        </w:r>
      </w:hyperlink>
    </w:p>
    <w:p w14:paraId="71DC995C" w14:textId="15FCC08A" w:rsidR="00B96287" w:rsidRDefault="00100D8F">
      <w:pPr>
        <w:pStyle w:val="TOC2"/>
        <w:rPr>
          <w:sz w:val="22"/>
          <w:szCs w:val="22"/>
          <w:lang w:val="en-AU" w:eastAsia="en-AU"/>
        </w:rPr>
      </w:pPr>
      <w:hyperlink w:anchor="_Toc78540922" w:history="1">
        <w:r w:rsidR="00B96287" w:rsidRPr="003D3E0A">
          <w:rPr>
            <w:rStyle w:val="Hyperlink"/>
            <w:lang w:val="en-GB"/>
          </w:rPr>
          <w:t>Appendix B – Modification Report</w:t>
        </w:r>
        <w:r w:rsidR="00B96287">
          <w:rPr>
            <w:webHidden/>
          </w:rPr>
          <w:tab/>
        </w:r>
        <w:r w:rsidR="00B96287">
          <w:rPr>
            <w:webHidden/>
          </w:rPr>
          <w:fldChar w:fldCharType="begin"/>
        </w:r>
        <w:r w:rsidR="00B96287">
          <w:rPr>
            <w:webHidden/>
          </w:rPr>
          <w:instrText xml:space="preserve"> PAGEREF _Toc78540922 \h </w:instrText>
        </w:r>
        <w:r w:rsidR="00B96287">
          <w:rPr>
            <w:webHidden/>
          </w:rPr>
        </w:r>
        <w:r w:rsidR="00B96287">
          <w:rPr>
            <w:webHidden/>
          </w:rPr>
          <w:fldChar w:fldCharType="separate"/>
        </w:r>
        <w:r w:rsidR="00B96287">
          <w:rPr>
            <w:webHidden/>
          </w:rPr>
          <w:t>48</w:t>
        </w:r>
        <w:r w:rsidR="00B96287">
          <w:rPr>
            <w:webHidden/>
          </w:rPr>
          <w:fldChar w:fldCharType="end"/>
        </w:r>
      </w:hyperlink>
    </w:p>
    <w:p w14:paraId="36F44693" w14:textId="2C76AC6E" w:rsidR="00B96287" w:rsidRDefault="00100D8F">
      <w:pPr>
        <w:pStyle w:val="TOC2"/>
        <w:rPr>
          <w:sz w:val="22"/>
          <w:szCs w:val="22"/>
          <w:lang w:val="en-AU" w:eastAsia="en-AU"/>
        </w:rPr>
      </w:pPr>
      <w:hyperlink w:anchor="_Toc78540923" w:history="1">
        <w:r w:rsidR="00B96287" w:rsidRPr="003D3E0A">
          <w:rPr>
            <w:rStyle w:val="Hyperlink"/>
            <w:lang w:val="en-GB"/>
          </w:rPr>
          <w:t>Appendix C – Consideration of Environmental Planning Instruments</w:t>
        </w:r>
        <w:r w:rsidR="00B96287">
          <w:rPr>
            <w:webHidden/>
          </w:rPr>
          <w:tab/>
        </w:r>
        <w:r w:rsidR="00B96287">
          <w:rPr>
            <w:webHidden/>
          </w:rPr>
          <w:fldChar w:fldCharType="begin"/>
        </w:r>
        <w:r w:rsidR="00B96287">
          <w:rPr>
            <w:webHidden/>
          </w:rPr>
          <w:instrText xml:space="preserve"> PAGEREF _Toc78540923 \h </w:instrText>
        </w:r>
        <w:r w:rsidR="00B96287">
          <w:rPr>
            <w:webHidden/>
          </w:rPr>
        </w:r>
        <w:r w:rsidR="00B96287">
          <w:rPr>
            <w:webHidden/>
          </w:rPr>
          <w:fldChar w:fldCharType="separate"/>
        </w:r>
        <w:r w:rsidR="00B96287">
          <w:rPr>
            <w:webHidden/>
          </w:rPr>
          <w:t>48</w:t>
        </w:r>
        <w:r w:rsidR="00B96287">
          <w:rPr>
            <w:webHidden/>
          </w:rPr>
          <w:fldChar w:fldCharType="end"/>
        </w:r>
      </w:hyperlink>
    </w:p>
    <w:p w14:paraId="2F428E08" w14:textId="54443B76" w:rsidR="009A1D05" w:rsidRPr="0019732B" w:rsidRDefault="009A1D05" w:rsidP="009A1D05">
      <w:pPr>
        <w:rPr>
          <w:b/>
          <w:noProof/>
          <w:color w:val="002563" w:themeColor="text2"/>
        </w:rPr>
      </w:pPr>
      <w:r w:rsidRPr="0019732B">
        <w:rPr>
          <w:b/>
          <w:noProof/>
          <w:color w:val="002563" w:themeColor="text2"/>
        </w:rPr>
        <w:fldChar w:fldCharType="end"/>
      </w:r>
    </w:p>
    <w:p w14:paraId="200B48AB" w14:textId="5E262C61" w:rsidR="00E67A2D" w:rsidRPr="0019732B" w:rsidRDefault="00E67A2D" w:rsidP="008F3ED5">
      <w:pPr>
        <w:pStyle w:val="Heading1"/>
        <w:spacing w:before="120" w:after="120"/>
      </w:pPr>
      <w:bookmarkStart w:id="6" w:name="_Toc78540885"/>
      <w:r w:rsidRPr="0019732B">
        <w:lastRenderedPageBreak/>
        <w:t>Introduction</w:t>
      </w:r>
      <w:bookmarkEnd w:id="1"/>
      <w:bookmarkEnd w:id="6"/>
    </w:p>
    <w:p w14:paraId="1E511A5F" w14:textId="4348E50A" w:rsidR="001E57CC" w:rsidRPr="001E57CC" w:rsidRDefault="001E57CC" w:rsidP="004B5B03">
      <w:pPr>
        <w:pStyle w:val="Heading2"/>
        <w:rPr>
          <w:lang w:val="en-GB"/>
        </w:rPr>
      </w:pPr>
      <w:bookmarkStart w:id="7" w:name="_Toc78540886"/>
      <w:r>
        <w:rPr>
          <w:lang w:val="en-GB"/>
        </w:rPr>
        <w:t>Introduction</w:t>
      </w:r>
      <w:bookmarkEnd w:id="7"/>
      <w:r w:rsidRPr="0019732B">
        <w:rPr>
          <w:lang w:val="en-GB"/>
        </w:rPr>
        <w:t xml:space="preserve"> </w:t>
      </w:r>
    </w:p>
    <w:p w14:paraId="5DF9BCBD" w14:textId="0EE872AC" w:rsidR="00A10ACB" w:rsidRPr="0019732B" w:rsidRDefault="00A0659F" w:rsidP="004B5B03">
      <w:pPr>
        <w:rPr>
          <w:highlight w:val="yellow"/>
        </w:rPr>
      </w:pPr>
      <w:r w:rsidRPr="0019732B">
        <w:t xml:space="preserve">This report provides </w:t>
      </w:r>
      <w:r w:rsidR="004D3039" w:rsidRPr="0019732B">
        <w:t xml:space="preserve">an assessment of an application to modify the concept plan </w:t>
      </w:r>
      <w:r w:rsidR="00B11AFF" w:rsidRPr="0019732B">
        <w:t xml:space="preserve">for </w:t>
      </w:r>
      <w:r w:rsidR="007264DE" w:rsidRPr="0019732B">
        <w:t>the extension of the Westfield Shopping Centre at Parramatta (Westfield Parramatta)</w:t>
      </w:r>
      <w:r w:rsidR="00536D0E" w:rsidRPr="0019732B">
        <w:t xml:space="preserve"> (MP10_0068) pursuant to section 75W of the Environmental Planning and Assessment Act 1979 (the EP&amp;A Act)</w:t>
      </w:r>
      <w:r w:rsidR="007264DE" w:rsidRPr="0019732B">
        <w:t xml:space="preserve">. </w:t>
      </w:r>
    </w:p>
    <w:p w14:paraId="3531FE3D" w14:textId="611D52D1" w:rsidR="00AC47EC" w:rsidRPr="0019732B" w:rsidRDefault="00AC47EC" w:rsidP="004B5B03">
      <w:r w:rsidRPr="0019732B">
        <w:t xml:space="preserve">The modification application (as amended) seeks approval </w:t>
      </w:r>
      <w:r w:rsidR="00136629" w:rsidRPr="0019732B">
        <w:t>to:</w:t>
      </w:r>
      <w:r w:rsidRPr="0019732B">
        <w:t xml:space="preserve"> </w:t>
      </w:r>
    </w:p>
    <w:p w14:paraId="4817EF72" w14:textId="77777777" w:rsidR="00E46036" w:rsidRPr="0019732B" w:rsidRDefault="00E46036" w:rsidP="00E46036">
      <w:pPr>
        <w:pStyle w:val="ListLvl1"/>
      </w:pPr>
      <w:r w:rsidRPr="0019732B">
        <w:t xml:space="preserve">relocate the tower envelope to the corner of Marsden and Argyle Street </w:t>
      </w:r>
    </w:p>
    <w:p w14:paraId="51BB5594" w14:textId="5D0025AA" w:rsidR="00621CA6" w:rsidRPr="0019732B" w:rsidRDefault="00E741D0" w:rsidP="00621CA6">
      <w:pPr>
        <w:pStyle w:val="ListLvl1"/>
      </w:pPr>
      <w:r w:rsidRPr="0019732B">
        <w:t>i</w:t>
      </w:r>
      <w:r w:rsidR="00621CA6" w:rsidRPr="0019732B">
        <w:t xml:space="preserve">ncrease </w:t>
      </w:r>
      <w:r w:rsidR="00E46036" w:rsidRPr="0019732B">
        <w:t xml:space="preserve">the tower </w:t>
      </w:r>
      <w:r w:rsidR="00621CA6" w:rsidRPr="0019732B">
        <w:t>gross floor area (GFA) from 35,000</w:t>
      </w:r>
      <w:r w:rsidR="00516681">
        <w:t xml:space="preserve"> </w:t>
      </w:r>
      <w:r w:rsidR="00621CA6" w:rsidRPr="0019732B">
        <w:t>m</w:t>
      </w:r>
      <w:r w:rsidR="00621CA6" w:rsidRPr="0019732B">
        <w:rPr>
          <w:vertAlign w:val="superscript"/>
        </w:rPr>
        <w:t>2</w:t>
      </w:r>
      <w:r w:rsidR="00621CA6" w:rsidRPr="0019732B">
        <w:t xml:space="preserve"> to 105,000</w:t>
      </w:r>
      <w:r w:rsidR="00516681">
        <w:t xml:space="preserve"> </w:t>
      </w:r>
      <w:r w:rsidR="00621CA6" w:rsidRPr="0019732B">
        <w:t>m</w:t>
      </w:r>
      <w:r w:rsidR="00621CA6" w:rsidRPr="0019732B">
        <w:rPr>
          <w:vertAlign w:val="superscript"/>
        </w:rPr>
        <w:t>2</w:t>
      </w:r>
      <w:r w:rsidR="00621CA6" w:rsidRPr="0019732B">
        <w:t xml:space="preserve"> </w:t>
      </w:r>
    </w:p>
    <w:p w14:paraId="4E2B6D20" w14:textId="4F41EB18" w:rsidR="00632EE3" w:rsidRPr="0019732B" w:rsidRDefault="00E741D0" w:rsidP="008B210C">
      <w:pPr>
        <w:pStyle w:val="ListLvl1"/>
      </w:pPr>
      <w:r w:rsidRPr="0019732B">
        <w:t>i</w:t>
      </w:r>
      <w:r w:rsidR="00632EE3" w:rsidRPr="0019732B">
        <w:t xml:space="preserve">ncrease </w:t>
      </w:r>
      <w:r w:rsidR="00084EAA" w:rsidRPr="0019732B">
        <w:t xml:space="preserve">the maximum </w:t>
      </w:r>
      <w:r w:rsidR="00E46036" w:rsidRPr="0019732B">
        <w:t>tower</w:t>
      </w:r>
      <w:r w:rsidR="00084EAA" w:rsidRPr="0019732B">
        <w:t xml:space="preserve"> height </w:t>
      </w:r>
      <w:r w:rsidR="00305E70" w:rsidRPr="0019732B">
        <w:t>from</w:t>
      </w:r>
      <w:r w:rsidR="00084EAA" w:rsidRPr="0019732B">
        <w:t xml:space="preserve"> RL 1</w:t>
      </w:r>
      <w:r w:rsidR="00DB788C">
        <w:t>31</w:t>
      </w:r>
      <w:r w:rsidR="00516681">
        <w:t xml:space="preserve"> </w:t>
      </w:r>
      <w:r w:rsidR="00084EAA" w:rsidRPr="0019732B">
        <w:t>m to RL 220</w:t>
      </w:r>
      <w:r w:rsidR="00516681">
        <w:t xml:space="preserve"> m</w:t>
      </w:r>
      <w:r w:rsidR="00084EAA" w:rsidRPr="0019732B">
        <w:t>)</w:t>
      </w:r>
    </w:p>
    <w:p w14:paraId="60A371F6" w14:textId="57719262" w:rsidR="006A6374" w:rsidRPr="0019732B" w:rsidRDefault="006A6374" w:rsidP="008B210C">
      <w:pPr>
        <w:pStyle w:val="ListLvl1"/>
      </w:pPr>
      <w:r w:rsidRPr="0019732B">
        <w:t xml:space="preserve">increase the indicative office floor levels from </w:t>
      </w:r>
      <w:r w:rsidR="0001355F" w:rsidRPr="0001355F">
        <w:t>25</w:t>
      </w:r>
      <w:r w:rsidRPr="0001355F">
        <w:t xml:space="preserve"> to </w:t>
      </w:r>
      <w:r w:rsidR="0001355F" w:rsidRPr="0001355F">
        <w:t>47</w:t>
      </w:r>
    </w:p>
    <w:p w14:paraId="6262E19A" w14:textId="1CCDF215" w:rsidR="00773046" w:rsidRPr="0019732B" w:rsidRDefault="00E741D0" w:rsidP="00877E24">
      <w:pPr>
        <w:pStyle w:val="ListLvl1"/>
      </w:pPr>
      <w:r w:rsidRPr="0019732B">
        <w:t>p</w:t>
      </w:r>
      <w:r w:rsidR="00340076" w:rsidRPr="0019732B">
        <w:t>rovide</w:t>
      </w:r>
      <w:r w:rsidR="00084EAA" w:rsidRPr="0019732B">
        <w:t xml:space="preserve"> a </w:t>
      </w:r>
      <w:r w:rsidR="00340076" w:rsidRPr="0019732B">
        <w:t xml:space="preserve">maximum </w:t>
      </w:r>
      <w:r w:rsidR="0091322F">
        <w:t xml:space="preserve">envelope </w:t>
      </w:r>
      <w:r w:rsidR="00340076" w:rsidRPr="0019732B">
        <w:t xml:space="preserve">width </w:t>
      </w:r>
      <w:r w:rsidR="00285E2B" w:rsidRPr="0019732B">
        <w:t>of 71.5</w:t>
      </w:r>
      <w:r w:rsidR="00E46036" w:rsidRPr="0019732B">
        <w:t xml:space="preserve"> </w:t>
      </w:r>
      <w:r w:rsidR="00285E2B" w:rsidRPr="0019732B">
        <w:t>m</w:t>
      </w:r>
      <w:r w:rsidR="00340076" w:rsidRPr="0019732B">
        <w:t xml:space="preserve"> </w:t>
      </w:r>
      <w:r w:rsidR="00285E2B" w:rsidRPr="0019732B">
        <w:t>along Argyle</w:t>
      </w:r>
      <w:r w:rsidR="00340076" w:rsidRPr="0019732B">
        <w:t xml:space="preserve"> Street </w:t>
      </w:r>
      <w:r w:rsidR="00E46036" w:rsidRPr="0019732B">
        <w:t>and</w:t>
      </w:r>
      <w:r w:rsidR="00340076" w:rsidRPr="0019732B">
        <w:t xml:space="preserve"> </w:t>
      </w:r>
      <w:r w:rsidR="000E3F8A" w:rsidRPr="0019732B">
        <w:t>45.435</w:t>
      </w:r>
      <w:r w:rsidR="00E46036" w:rsidRPr="0019732B">
        <w:t xml:space="preserve"> </w:t>
      </w:r>
      <w:r w:rsidR="000E3F8A" w:rsidRPr="0019732B">
        <w:t>m</w:t>
      </w:r>
      <w:r w:rsidR="00340076" w:rsidRPr="0019732B">
        <w:t xml:space="preserve"> </w:t>
      </w:r>
      <w:r w:rsidRPr="0019732B">
        <w:t>along Marsden</w:t>
      </w:r>
      <w:r w:rsidR="000E3F8A" w:rsidRPr="0019732B">
        <w:t xml:space="preserve"> Street</w:t>
      </w:r>
    </w:p>
    <w:p w14:paraId="5AB31CF2" w14:textId="6DB14B92" w:rsidR="000E3F8A" w:rsidRPr="0019732B" w:rsidRDefault="00E741D0" w:rsidP="00877E24">
      <w:pPr>
        <w:pStyle w:val="ListLvl1"/>
      </w:pPr>
      <w:r w:rsidRPr="0019732B">
        <w:t>i</w:t>
      </w:r>
      <w:r w:rsidR="000E3F8A" w:rsidRPr="0019732B">
        <w:t xml:space="preserve">ncrease </w:t>
      </w:r>
      <w:r w:rsidR="0001355F">
        <w:t xml:space="preserve">the </w:t>
      </w:r>
      <w:r w:rsidR="00526C9D" w:rsidRPr="0019732B">
        <w:t xml:space="preserve">maximum floorplate </w:t>
      </w:r>
      <w:r w:rsidR="000E3F8A" w:rsidRPr="0019732B">
        <w:t xml:space="preserve">area </w:t>
      </w:r>
      <w:r w:rsidR="00285E2B" w:rsidRPr="0019732B">
        <w:t xml:space="preserve">to </w:t>
      </w:r>
      <w:r w:rsidR="000E3F8A" w:rsidRPr="0019732B">
        <w:t>2,534</w:t>
      </w:r>
      <w:r w:rsidR="00526C9D" w:rsidRPr="0019732B">
        <w:t xml:space="preserve"> </w:t>
      </w:r>
      <w:r w:rsidR="000E3F8A" w:rsidRPr="0019732B">
        <w:t>m</w:t>
      </w:r>
      <w:r w:rsidR="000E3F8A" w:rsidRPr="0019732B">
        <w:rPr>
          <w:vertAlign w:val="superscript"/>
        </w:rPr>
        <w:t>2</w:t>
      </w:r>
      <w:r w:rsidR="000E3F8A" w:rsidRPr="0019732B">
        <w:t xml:space="preserve"> </w:t>
      </w:r>
      <w:r w:rsidR="00294320">
        <w:t>(GFA)</w:t>
      </w:r>
    </w:p>
    <w:p w14:paraId="6EFB72D2" w14:textId="3A7BE917" w:rsidR="000E3F8A" w:rsidRPr="0019732B" w:rsidRDefault="00E741D0" w:rsidP="00877E24">
      <w:pPr>
        <w:pStyle w:val="ListLvl1"/>
      </w:pPr>
      <w:r w:rsidRPr="0019732B">
        <w:t>r</w:t>
      </w:r>
      <w:r w:rsidR="0075177D" w:rsidRPr="0019732B">
        <w:t>elocate the office tower lobby and entry from Church Street to the corner of Argyle Street and Marsden Street</w:t>
      </w:r>
    </w:p>
    <w:p w14:paraId="5045C942" w14:textId="25447EC7" w:rsidR="0075177D" w:rsidRPr="0019732B" w:rsidRDefault="00E741D0" w:rsidP="0075177D">
      <w:pPr>
        <w:pStyle w:val="ListLvl1"/>
      </w:pPr>
      <w:r w:rsidRPr="0019732B">
        <w:t>i</w:t>
      </w:r>
      <w:r w:rsidR="0075177D" w:rsidRPr="0019732B">
        <w:t>mprove integration with the podium retail levels and enhanc</w:t>
      </w:r>
      <w:r w:rsidR="008A5F7B">
        <w:t xml:space="preserve">e </w:t>
      </w:r>
      <w:r w:rsidR="0075177D" w:rsidRPr="0019732B">
        <w:t>activation and access to Argyle Street and Marsden Stree</w:t>
      </w:r>
      <w:r w:rsidR="00516681">
        <w:t>t</w:t>
      </w:r>
    </w:p>
    <w:p w14:paraId="41D85964" w14:textId="21BCB206" w:rsidR="006A21AE" w:rsidRPr="0019732B" w:rsidRDefault="00136629" w:rsidP="00EC05F8">
      <w:pPr>
        <w:pStyle w:val="ListLvl1"/>
      </w:pPr>
      <w:r w:rsidRPr="0019732B">
        <w:t>provide</w:t>
      </w:r>
      <w:r w:rsidR="00E741D0" w:rsidRPr="0019732B">
        <w:t xml:space="preserve"> an additional </w:t>
      </w:r>
      <w:r w:rsidRPr="0019732B">
        <w:t>basement</w:t>
      </w:r>
      <w:r w:rsidR="00E741D0" w:rsidRPr="0019732B">
        <w:t xml:space="preserve"> </w:t>
      </w:r>
      <w:r w:rsidRPr="0019732B">
        <w:t>level</w:t>
      </w:r>
      <w:r w:rsidR="00E741D0" w:rsidRPr="0019732B">
        <w:t xml:space="preserve"> for car parking and </w:t>
      </w:r>
      <w:r w:rsidRPr="0019732B">
        <w:t>servicing</w:t>
      </w:r>
      <w:r w:rsidR="00E741D0" w:rsidRPr="0019732B">
        <w:t xml:space="preserve"> </w:t>
      </w:r>
      <w:r w:rsidRPr="0019732B">
        <w:t>under</w:t>
      </w:r>
      <w:r w:rsidR="00E741D0" w:rsidRPr="0019732B">
        <w:t xml:space="preserve"> the tower</w:t>
      </w:r>
      <w:r w:rsidR="00516681">
        <w:t>.</w:t>
      </w:r>
    </w:p>
    <w:p w14:paraId="397AA70A" w14:textId="59BE7331" w:rsidR="006A21AE" w:rsidRPr="0019732B" w:rsidRDefault="006A21AE" w:rsidP="00734DEB">
      <w:r w:rsidRPr="0019732B">
        <w:t xml:space="preserve">The application has been lodged by </w:t>
      </w:r>
      <w:r w:rsidR="00734DEB" w:rsidRPr="0019732B">
        <w:t>Scentre Group</w:t>
      </w:r>
      <w:r w:rsidR="009B549C" w:rsidRPr="0019732B">
        <w:t xml:space="preserve"> (the Proponent) pursuant to section 75W of the Environmental Planning and Assessment Act 1979 (EP&amp;A Act). </w:t>
      </w:r>
    </w:p>
    <w:p w14:paraId="3F4BD232" w14:textId="215D1A7C" w:rsidR="00CE3EA9" w:rsidRPr="0019732B" w:rsidRDefault="00CE3EA9" w:rsidP="001D546A">
      <w:pPr>
        <w:pStyle w:val="Heading2"/>
        <w:rPr>
          <w:lang w:val="en-GB"/>
        </w:rPr>
      </w:pPr>
      <w:bookmarkStart w:id="8" w:name="_Toc78540887"/>
      <w:r w:rsidRPr="0019732B">
        <w:rPr>
          <w:lang w:val="en-GB"/>
        </w:rPr>
        <w:t>The site</w:t>
      </w:r>
      <w:bookmarkEnd w:id="8"/>
      <w:r w:rsidRPr="0019732B">
        <w:rPr>
          <w:lang w:val="en-GB"/>
        </w:rPr>
        <w:t xml:space="preserve"> </w:t>
      </w:r>
    </w:p>
    <w:p w14:paraId="17CD89BE" w14:textId="0E93497A" w:rsidR="0023228C" w:rsidRDefault="00C9118E" w:rsidP="00AC2468">
      <w:r>
        <w:t xml:space="preserve">The site </w:t>
      </w:r>
      <w:r w:rsidR="008B275C">
        <w:t xml:space="preserve">is </w:t>
      </w:r>
      <w:r w:rsidR="00775786">
        <w:t xml:space="preserve">the </w:t>
      </w:r>
      <w:r w:rsidR="008B275C">
        <w:t xml:space="preserve">Westfield </w:t>
      </w:r>
      <w:r w:rsidR="00775786">
        <w:t>s</w:t>
      </w:r>
      <w:r w:rsidR="008B275C">
        <w:t xml:space="preserve">hopping </w:t>
      </w:r>
      <w:r w:rsidR="00775786">
        <w:t>c</w:t>
      </w:r>
      <w:r w:rsidR="008B275C">
        <w:t>entre</w:t>
      </w:r>
      <w:r w:rsidR="00775786">
        <w:t>,</w:t>
      </w:r>
      <w:r w:rsidR="008B275C">
        <w:t xml:space="preserve"> </w:t>
      </w:r>
      <w:r w:rsidR="002D60B0">
        <w:t xml:space="preserve">located </w:t>
      </w:r>
      <w:r w:rsidR="008B275C">
        <w:t>at 159 Argyle Street</w:t>
      </w:r>
      <w:r w:rsidR="00775786">
        <w:t>,</w:t>
      </w:r>
      <w:r w:rsidR="008B275C">
        <w:t xml:space="preserve"> Parramatta</w:t>
      </w:r>
      <w:r w:rsidR="00516681">
        <w:t xml:space="preserve">. It </w:t>
      </w:r>
      <w:proofErr w:type="gramStart"/>
      <w:r w:rsidR="00516681">
        <w:t>is located in</w:t>
      </w:r>
      <w:proofErr w:type="gramEnd"/>
      <w:r w:rsidR="00516681">
        <w:t xml:space="preserve"> the southern portion of the Parramatta Central Busines District (CBD) </w:t>
      </w:r>
      <w:r w:rsidR="0023228C">
        <w:t xml:space="preserve">in the City of Paramatta local government area </w:t>
      </w:r>
      <w:r w:rsidR="00983634">
        <w:t>(LGA</w:t>
      </w:r>
      <w:r w:rsidR="0023228C">
        <w:t>)</w:t>
      </w:r>
      <w:r w:rsidR="00A94049">
        <w:t xml:space="preserve"> </w:t>
      </w:r>
      <w:r w:rsidR="00BD3E46">
        <w:t>(</w:t>
      </w:r>
      <w:r w:rsidR="00BD3E46" w:rsidRPr="00BD3E46">
        <w:rPr>
          <w:b/>
        </w:rPr>
        <w:t>Figure 1</w:t>
      </w:r>
      <w:r w:rsidR="00BD3E46">
        <w:t>)</w:t>
      </w:r>
      <w:r w:rsidR="00DC6211">
        <w:t>.</w:t>
      </w:r>
    </w:p>
    <w:p w14:paraId="15FD1BD3" w14:textId="190295D1" w:rsidR="000F4063" w:rsidRDefault="000F4063" w:rsidP="000F4063">
      <w:pPr>
        <w:rPr>
          <w:b/>
        </w:rPr>
      </w:pPr>
      <w:r>
        <w:t xml:space="preserve">The </w:t>
      </w:r>
      <w:r w:rsidR="00516681">
        <w:t xml:space="preserve">Westfield </w:t>
      </w:r>
      <w:r>
        <w:t xml:space="preserve">shopping </w:t>
      </w:r>
      <w:r w:rsidR="001A7A2A">
        <w:t>centre is</w:t>
      </w:r>
      <w:r w:rsidRPr="0019732B">
        <w:t xml:space="preserve"> predominantly located between Argyle and Campbell Streets and extends </w:t>
      </w:r>
      <w:r w:rsidRPr="00597E1D">
        <w:t>from Parramatta railway</w:t>
      </w:r>
      <w:r w:rsidRPr="003C01F5">
        <w:t xml:space="preserve"> station in the east to St John’s Cemetery and O’Connell Street in the west</w:t>
      </w:r>
      <w:r w:rsidR="001A7A2A" w:rsidRPr="003C01F5">
        <w:t xml:space="preserve"> (</w:t>
      </w:r>
      <w:r w:rsidR="001A7A2A" w:rsidRPr="003C01F5">
        <w:rPr>
          <w:b/>
        </w:rPr>
        <w:t>Figure 2</w:t>
      </w:r>
      <w:r w:rsidR="7D3DB3DE">
        <w:t>)</w:t>
      </w:r>
      <w:r w:rsidR="202D1864">
        <w:t>.</w:t>
      </w:r>
      <w:r w:rsidRPr="003C01F5">
        <w:t xml:space="preserve"> </w:t>
      </w:r>
      <w:r w:rsidR="00516681" w:rsidRPr="003C01F5">
        <w:t>T</w:t>
      </w:r>
      <w:r w:rsidRPr="003C01F5">
        <w:t>he centre is divided into three building segments separated by Church Street and Marsden Street</w:t>
      </w:r>
      <w:r w:rsidR="00F5275F" w:rsidRPr="003C01F5">
        <w:t xml:space="preserve"> and </w:t>
      </w:r>
      <w:r w:rsidRPr="003C01F5">
        <w:t>linked above Church and Marsden Streets by pedestrian bridges and vehicular ramps across Marsden Street that allow for car park access and vehicular circulation</w:t>
      </w:r>
      <w:r w:rsidRPr="00D627B4">
        <w:t>.</w:t>
      </w:r>
    </w:p>
    <w:p w14:paraId="7C292E59" w14:textId="19759B17" w:rsidR="00DC6211" w:rsidRDefault="00754CF9" w:rsidP="008F3ED5">
      <w:pPr>
        <w:spacing w:before="120" w:after="120"/>
        <w:jc w:val="center"/>
      </w:pPr>
      <w:r w:rsidRPr="0019732B">
        <w:rPr>
          <w:noProof/>
        </w:rPr>
        <w:lastRenderedPageBreak/>
        <w:drawing>
          <wp:inline distT="0" distB="0" distL="0" distR="0" wp14:anchorId="4FCB8AB6" wp14:editId="1F17BBEB">
            <wp:extent cx="5320455" cy="4114800"/>
            <wp:effectExtent l="19050" t="19050" r="1397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51526" cy="4138830"/>
                    </a:xfrm>
                    <a:prstGeom prst="rect">
                      <a:avLst/>
                    </a:prstGeom>
                    <a:ln>
                      <a:solidFill>
                        <a:schemeClr val="accent1"/>
                      </a:solidFill>
                    </a:ln>
                  </pic:spPr>
                </pic:pic>
              </a:graphicData>
            </a:graphic>
          </wp:inline>
        </w:drawing>
      </w:r>
    </w:p>
    <w:p w14:paraId="6E74684D" w14:textId="7DC005F4" w:rsidR="00C00113" w:rsidRPr="00C00113" w:rsidRDefault="00C00113" w:rsidP="008F3ED5">
      <w:pPr>
        <w:pStyle w:val="FigureCaption"/>
        <w:spacing w:before="120" w:after="120"/>
        <w:jc w:val="center"/>
        <w:rPr>
          <w:b w:val="0"/>
        </w:rPr>
      </w:pPr>
      <w:r w:rsidRPr="0019732B">
        <w:t xml:space="preserve">Figure </w:t>
      </w:r>
      <w:r>
        <w:t>1</w:t>
      </w:r>
      <w:r w:rsidRPr="0019732B">
        <w:t xml:space="preserve"> | </w:t>
      </w:r>
      <w:r w:rsidRPr="0019732B">
        <w:rPr>
          <w:b w:val="0"/>
        </w:rPr>
        <w:t xml:space="preserve">Site Location (red) (Source: </w:t>
      </w:r>
      <w:proofErr w:type="spellStart"/>
      <w:r>
        <w:rPr>
          <w:b w:val="0"/>
        </w:rPr>
        <w:t>Nearmaps</w:t>
      </w:r>
      <w:proofErr w:type="spellEnd"/>
      <w:r w:rsidRPr="0019732B">
        <w:rPr>
          <w:b w:val="0"/>
        </w:rPr>
        <w:t>)</w:t>
      </w:r>
    </w:p>
    <w:p w14:paraId="37127426" w14:textId="3CDB8333" w:rsidR="007B7672" w:rsidRDefault="00E078EE" w:rsidP="003A022E">
      <w:pPr>
        <w:spacing w:before="100" w:beforeAutospacing="1" w:after="0"/>
        <w:jc w:val="center"/>
      </w:pPr>
      <w:r>
        <w:rPr>
          <w:noProof/>
        </w:rPr>
        <w:drawing>
          <wp:inline distT="0" distB="0" distL="0" distR="0" wp14:anchorId="4C4512D2" wp14:editId="4E51558A">
            <wp:extent cx="5212716" cy="3604402"/>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7">
                      <a:extLst>
                        <a:ext uri="{28A0092B-C50C-407E-A947-70E740481C1C}">
                          <a14:useLocalDpi xmlns:a14="http://schemas.microsoft.com/office/drawing/2010/main" val="0"/>
                        </a:ext>
                      </a:extLst>
                    </a:blip>
                    <a:stretch>
                      <a:fillRect/>
                    </a:stretch>
                  </pic:blipFill>
                  <pic:spPr>
                    <a:xfrm>
                      <a:off x="0" y="0"/>
                      <a:ext cx="5212716" cy="3604402"/>
                    </a:xfrm>
                    <a:prstGeom prst="rect">
                      <a:avLst/>
                    </a:prstGeom>
                  </pic:spPr>
                </pic:pic>
              </a:graphicData>
            </a:graphic>
          </wp:inline>
        </w:drawing>
      </w:r>
    </w:p>
    <w:p w14:paraId="24C290D1" w14:textId="7C6BC7A4" w:rsidR="007A48CB" w:rsidRPr="00095622" w:rsidRDefault="00DC6211" w:rsidP="00095622">
      <w:pPr>
        <w:pStyle w:val="FigureCaption"/>
        <w:jc w:val="center"/>
        <w:rPr>
          <w:b w:val="0"/>
        </w:rPr>
      </w:pPr>
      <w:r w:rsidRPr="0019732B">
        <w:t xml:space="preserve">Figure </w:t>
      </w:r>
      <w:r w:rsidR="008F3ED5">
        <w:t>2</w:t>
      </w:r>
      <w:r w:rsidRPr="0019732B">
        <w:t xml:space="preserve"> | </w:t>
      </w:r>
      <w:r w:rsidR="00103A4A" w:rsidRPr="008F3ED5">
        <w:rPr>
          <w:b w:val="0"/>
        </w:rPr>
        <w:t>Ariel view of the s</w:t>
      </w:r>
      <w:r w:rsidR="006542B9">
        <w:rPr>
          <w:b w:val="0"/>
        </w:rPr>
        <w:t>i</w:t>
      </w:r>
      <w:r w:rsidR="00103A4A" w:rsidRPr="008F3ED5">
        <w:rPr>
          <w:b w:val="0"/>
        </w:rPr>
        <w:t>t</w:t>
      </w:r>
      <w:r w:rsidR="006542B9">
        <w:rPr>
          <w:b w:val="0"/>
        </w:rPr>
        <w:t>e</w:t>
      </w:r>
      <w:r w:rsidR="00103A4A" w:rsidRPr="008F3ED5">
        <w:rPr>
          <w:b w:val="0"/>
        </w:rPr>
        <w:t xml:space="preserve"> </w:t>
      </w:r>
      <w:r w:rsidR="008F3ED5">
        <w:rPr>
          <w:b w:val="0"/>
        </w:rPr>
        <w:t xml:space="preserve">(red) </w:t>
      </w:r>
      <w:r w:rsidR="00103A4A" w:rsidRPr="008F3ED5">
        <w:rPr>
          <w:b w:val="0"/>
        </w:rPr>
        <w:t xml:space="preserve">and its immediate </w:t>
      </w:r>
      <w:r w:rsidR="008F3ED5" w:rsidRPr="008F3ED5">
        <w:rPr>
          <w:b w:val="0"/>
        </w:rPr>
        <w:t>surroundings</w:t>
      </w:r>
      <w:r w:rsidR="008F3ED5">
        <w:t xml:space="preserve"> </w:t>
      </w:r>
      <w:r w:rsidR="008F3ED5" w:rsidRPr="0019732B">
        <w:rPr>
          <w:b w:val="0"/>
        </w:rPr>
        <w:t>(</w:t>
      </w:r>
      <w:r w:rsidR="008F3ED5">
        <w:rPr>
          <w:b w:val="0"/>
        </w:rPr>
        <w:t>Base s</w:t>
      </w:r>
      <w:r w:rsidRPr="0019732B">
        <w:rPr>
          <w:b w:val="0"/>
        </w:rPr>
        <w:t xml:space="preserve">ource: </w:t>
      </w:r>
      <w:r w:rsidR="008F3ED5">
        <w:rPr>
          <w:b w:val="0"/>
        </w:rPr>
        <w:t>Nearmap</w:t>
      </w:r>
      <w:r w:rsidRPr="0019732B">
        <w:rPr>
          <w:b w:val="0"/>
        </w:rPr>
        <w:t>)</w:t>
      </w:r>
      <w:bookmarkStart w:id="9" w:name="_Toc2867062"/>
      <w:bookmarkStart w:id="10" w:name="_Toc25319853"/>
    </w:p>
    <w:p w14:paraId="1E421075" w14:textId="78F549AB" w:rsidR="00084FBB" w:rsidRDefault="00084FBB" w:rsidP="00084FBB">
      <w:pPr>
        <w:rPr>
          <w:lang w:eastAsia="en-AU"/>
        </w:rPr>
      </w:pPr>
      <w:r w:rsidRPr="0019732B">
        <w:rPr>
          <w:lang w:eastAsia="en-AU"/>
        </w:rPr>
        <w:t xml:space="preserve">The site is surrounded by a wide variety of land-uses, building heights, architectural styles and development densities and scales.  The land north and east of the site is predominantly commercial in </w:t>
      </w:r>
      <w:r w:rsidRPr="0019732B">
        <w:rPr>
          <w:lang w:eastAsia="en-AU"/>
        </w:rPr>
        <w:lastRenderedPageBreak/>
        <w:t xml:space="preserve">nature, while the land </w:t>
      </w:r>
      <w:r w:rsidR="00920D01">
        <w:rPr>
          <w:lang w:eastAsia="en-AU"/>
        </w:rPr>
        <w:t xml:space="preserve">to the </w:t>
      </w:r>
      <w:r w:rsidRPr="0019732B">
        <w:rPr>
          <w:lang w:eastAsia="en-AU"/>
        </w:rPr>
        <w:t xml:space="preserve">south and west is residential.  Neighbouring developments </w:t>
      </w:r>
      <w:r w:rsidR="00535F0D">
        <w:rPr>
          <w:lang w:eastAsia="en-AU"/>
        </w:rPr>
        <w:t>present a range of heights</w:t>
      </w:r>
      <w:r w:rsidRPr="0019732B">
        <w:rPr>
          <w:lang w:eastAsia="en-AU"/>
        </w:rPr>
        <w:t xml:space="preserve"> from single and 2-storey houses to </w:t>
      </w:r>
      <w:r w:rsidR="00535F0D">
        <w:rPr>
          <w:lang w:eastAsia="en-AU"/>
        </w:rPr>
        <w:t xml:space="preserve">commercial towers </w:t>
      </w:r>
      <w:r w:rsidRPr="00AB685F">
        <w:rPr>
          <w:lang w:eastAsia="en-AU"/>
        </w:rPr>
        <w:t>up</w:t>
      </w:r>
      <w:r w:rsidR="00535F0D">
        <w:rPr>
          <w:lang w:eastAsia="en-AU"/>
        </w:rPr>
        <w:t xml:space="preserve"> </w:t>
      </w:r>
      <w:r w:rsidRPr="00AB685F">
        <w:rPr>
          <w:lang w:eastAsia="en-AU"/>
        </w:rPr>
        <w:t xml:space="preserve">to </w:t>
      </w:r>
      <w:r w:rsidR="001403BD" w:rsidRPr="00AB685F">
        <w:rPr>
          <w:lang w:eastAsia="en-AU"/>
        </w:rPr>
        <w:t>56</w:t>
      </w:r>
      <w:r w:rsidRPr="00AB685F">
        <w:rPr>
          <w:lang w:eastAsia="en-AU"/>
        </w:rPr>
        <w:t>-storey</w:t>
      </w:r>
      <w:r w:rsidR="00535F0D">
        <w:rPr>
          <w:lang w:eastAsia="en-AU"/>
        </w:rPr>
        <w:t>s</w:t>
      </w:r>
      <w:r w:rsidR="001403BD">
        <w:rPr>
          <w:lang w:eastAsia="en-AU"/>
        </w:rPr>
        <w:t xml:space="preserve"> (RL 26</w:t>
      </w:r>
      <w:r w:rsidR="00D9134E">
        <w:rPr>
          <w:lang w:eastAsia="en-AU"/>
        </w:rPr>
        <w:t>1</w:t>
      </w:r>
      <w:r w:rsidR="001403BD">
        <w:rPr>
          <w:lang w:eastAsia="en-AU"/>
        </w:rPr>
        <w:t>)</w:t>
      </w:r>
      <w:r w:rsidR="00BD69CF">
        <w:rPr>
          <w:lang w:eastAsia="en-AU"/>
        </w:rPr>
        <w:t xml:space="preserve"> </w:t>
      </w:r>
      <w:r w:rsidR="00AB685F">
        <w:rPr>
          <w:lang w:eastAsia="en-AU"/>
        </w:rPr>
        <w:t>(</w:t>
      </w:r>
      <w:r w:rsidR="00AB685F" w:rsidRPr="00535F0D">
        <w:rPr>
          <w:b/>
          <w:lang w:eastAsia="en-AU"/>
        </w:rPr>
        <w:t>Figure</w:t>
      </w:r>
      <w:r w:rsidR="001403BD" w:rsidRPr="00535F0D">
        <w:rPr>
          <w:b/>
          <w:lang w:eastAsia="en-AU"/>
        </w:rPr>
        <w:t xml:space="preserve"> </w:t>
      </w:r>
      <w:r w:rsidR="00AB685F" w:rsidRPr="00535F0D">
        <w:rPr>
          <w:b/>
          <w:lang w:eastAsia="en-AU"/>
        </w:rPr>
        <w:t>3</w:t>
      </w:r>
      <w:r w:rsidR="001403BD">
        <w:rPr>
          <w:lang w:eastAsia="en-AU"/>
        </w:rPr>
        <w:t>)</w:t>
      </w:r>
      <w:r w:rsidRPr="0019732B">
        <w:rPr>
          <w:lang w:eastAsia="en-AU"/>
        </w:rPr>
        <w:t xml:space="preserve">. </w:t>
      </w:r>
    </w:p>
    <w:p w14:paraId="7DF9421E" w14:textId="6153E753" w:rsidR="00A17D84" w:rsidRDefault="001F3554" w:rsidP="00681D03">
      <w:pPr>
        <w:pStyle w:val="RL220"/>
        <w:rPr>
          <w:lang w:eastAsia="en-AU"/>
        </w:rPr>
      </w:pPr>
      <w:r>
        <w:drawing>
          <wp:inline distT="0" distB="0" distL="0" distR="0" wp14:anchorId="0F6799DF" wp14:editId="5409FB70">
            <wp:extent cx="5727700" cy="3908425"/>
            <wp:effectExtent l="19050" t="19050" r="25400"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3908425"/>
                    </a:xfrm>
                    <a:prstGeom prst="rect">
                      <a:avLst/>
                    </a:prstGeom>
                    <a:ln>
                      <a:solidFill>
                        <a:srgbClr val="002563">
                          <a:shade val="50000"/>
                        </a:srgbClr>
                      </a:solidFill>
                    </a:ln>
                  </pic:spPr>
                </pic:pic>
              </a:graphicData>
            </a:graphic>
          </wp:inline>
        </w:drawing>
      </w:r>
    </w:p>
    <w:p w14:paraId="6ADE3A3C" w14:textId="0FFB1223" w:rsidR="003A022E" w:rsidRPr="003A022E" w:rsidRDefault="003A022E" w:rsidP="003A022E">
      <w:pPr>
        <w:pStyle w:val="FigureCaption"/>
        <w:jc w:val="center"/>
        <w:rPr>
          <w:b w:val="0"/>
        </w:rPr>
      </w:pPr>
      <w:r w:rsidRPr="0019732B">
        <w:t xml:space="preserve">Figure </w:t>
      </w:r>
      <w:r w:rsidR="00AB685F">
        <w:t>3</w:t>
      </w:r>
      <w:r w:rsidRPr="0019732B">
        <w:t xml:space="preserve"> | </w:t>
      </w:r>
      <w:r w:rsidR="00F16C7A">
        <w:rPr>
          <w:b w:val="0"/>
        </w:rPr>
        <w:t xml:space="preserve">CGI of </w:t>
      </w:r>
      <w:r w:rsidR="00BF1501">
        <w:rPr>
          <w:b w:val="0"/>
        </w:rPr>
        <w:t xml:space="preserve">the modified envelope and </w:t>
      </w:r>
      <w:r w:rsidR="00BA2314">
        <w:rPr>
          <w:b w:val="0"/>
        </w:rPr>
        <w:t xml:space="preserve">tall buildings </w:t>
      </w:r>
      <w:r w:rsidR="00BF1501">
        <w:rPr>
          <w:b w:val="0"/>
        </w:rPr>
        <w:t xml:space="preserve">(constructed and approved) </w:t>
      </w:r>
      <w:r w:rsidR="005C5F2A">
        <w:rPr>
          <w:b w:val="0"/>
        </w:rPr>
        <w:t>since</w:t>
      </w:r>
      <w:r w:rsidR="00BA2314">
        <w:rPr>
          <w:b w:val="0"/>
        </w:rPr>
        <w:t xml:space="preserve"> the original </w:t>
      </w:r>
      <w:r w:rsidR="005C5F2A">
        <w:rPr>
          <w:b w:val="0"/>
        </w:rPr>
        <w:t>concept</w:t>
      </w:r>
      <w:r w:rsidR="00BA2314">
        <w:rPr>
          <w:b w:val="0"/>
        </w:rPr>
        <w:t xml:space="preserve"> </w:t>
      </w:r>
      <w:r w:rsidR="001C64D0">
        <w:rPr>
          <w:b w:val="0"/>
        </w:rPr>
        <w:t xml:space="preserve">approval </w:t>
      </w:r>
      <w:r w:rsidR="001C64D0">
        <w:t>(</w:t>
      </w:r>
      <w:r w:rsidR="00687ADB">
        <w:rPr>
          <w:b w:val="0"/>
        </w:rPr>
        <w:t>Proponent</w:t>
      </w:r>
      <w:r w:rsidR="00BA2314">
        <w:rPr>
          <w:b w:val="0"/>
        </w:rPr>
        <w:t>’s RtS)</w:t>
      </w:r>
    </w:p>
    <w:p w14:paraId="42AE8856" w14:textId="5074CDEB" w:rsidR="00084FBB" w:rsidRDefault="00084FBB" w:rsidP="00084FBB">
      <w:pPr>
        <w:rPr>
          <w:lang w:eastAsia="en-AU"/>
        </w:rPr>
      </w:pPr>
      <w:bookmarkStart w:id="11" w:name="_Toc353261098"/>
      <w:r w:rsidRPr="0019732B">
        <w:t xml:space="preserve">The site is not located within a Conservation Area nor does it contain any items of heritage significance.  However, there are several </w:t>
      </w:r>
      <w:proofErr w:type="gramStart"/>
      <w:r w:rsidRPr="0019732B">
        <w:t>heritage</w:t>
      </w:r>
      <w:proofErr w:type="gramEnd"/>
      <w:r w:rsidRPr="0019732B">
        <w:t xml:space="preserve"> listed items near the centre, notably </w:t>
      </w:r>
      <w:bookmarkEnd w:id="11"/>
      <w:r w:rsidRPr="0019732B">
        <w:rPr>
          <w:lang w:eastAsia="en-AU"/>
        </w:rPr>
        <w:t>Old Government House, St Johns Cemetery, Parramatta Station and David Lennox House which are all of State heritage significance</w:t>
      </w:r>
      <w:r w:rsidR="00600DB1">
        <w:rPr>
          <w:lang w:eastAsia="en-AU"/>
        </w:rPr>
        <w:t xml:space="preserve"> (</w:t>
      </w:r>
      <w:r w:rsidR="00600DB1" w:rsidRPr="00600DB1">
        <w:rPr>
          <w:b/>
          <w:lang w:eastAsia="en-AU"/>
        </w:rPr>
        <w:t>Figure 2</w:t>
      </w:r>
      <w:r w:rsidR="00600DB1">
        <w:rPr>
          <w:lang w:eastAsia="en-AU"/>
        </w:rPr>
        <w:t>)</w:t>
      </w:r>
      <w:r w:rsidRPr="0019732B">
        <w:rPr>
          <w:lang w:eastAsia="en-AU"/>
        </w:rPr>
        <w:t xml:space="preserve">.  </w:t>
      </w:r>
    </w:p>
    <w:p w14:paraId="4B6D3487" w14:textId="5EBE83C0" w:rsidR="00C41CCE" w:rsidRPr="0019732B" w:rsidRDefault="009C5AB4" w:rsidP="00703283">
      <w:pPr>
        <w:pStyle w:val="Heading2"/>
        <w:rPr>
          <w:lang w:val="en-GB"/>
        </w:rPr>
      </w:pPr>
      <w:bookmarkStart w:id="12" w:name="_Toc78540888"/>
      <w:r w:rsidRPr="0019732B">
        <w:rPr>
          <w:lang w:val="en-GB"/>
        </w:rPr>
        <w:t>Relevant Planning</w:t>
      </w:r>
      <w:r w:rsidR="00C41CCE" w:rsidRPr="0019732B">
        <w:rPr>
          <w:lang w:val="en-GB"/>
        </w:rPr>
        <w:t xml:space="preserve"> History</w:t>
      </w:r>
      <w:bookmarkEnd w:id="9"/>
      <w:bookmarkEnd w:id="10"/>
      <w:bookmarkEnd w:id="12"/>
    </w:p>
    <w:p w14:paraId="08631C60" w14:textId="6E4E1DE9" w:rsidR="003D651F" w:rsidRPr="0019732B" w:rsidRDefault="00BF061B" w:rsidP="009A390B">
      <w:pPr>
        <w:pStyle w:val="Heading3"/>
      </w:pPr>
      <w:r>
        <w:t xml:space="preserve">1.2.1 </w:t>
      </w:r>
      <w:r w:rsidR="003D651F" w:rsidRPr="0019732B">
        <w:t>Concept Approval (MP</w:t>
      </w:r>
      <w:r w:rsidR="00824234" w:rsidRPr="0019732B">
        <w:t xml:space="preserve"> 10_0068)</w:t>
      </w:r>
    </w:p>
    <w:p w14:paraId="2584A2A2" w14:textId="5F5F6808" w:rsidR="00824234" w:rsidRPr="0019732B" w:rsidRDefault="00824234" w:rsidP="00993F34">
      <w:r w:rsidRPr="0019732B">
        <w:t>On</w:t>
      </w:r>
      <w:r w:rsidR="00C46188" w:rsidRPr="0019732B">
        <w:t xml:space="preserve"> </w:t>
      </w:r>
      <w:r w:rsidR="00110856" w:rsidRPr="0019732B">
        <w:t xml:space="preserve">20 February 2014, </w:t>
      </w:r>
      <w:r w:rsidR="00C76328" w:rsidRPr="0019732B">
        <w:t xml:space="preserve">the then </w:t>
      </w:r>
      <w:r w:rsidR="007B0A7C" w:rsidRPr="0019732B">
        <w:t xml:space="preserve">Planning Assessment </w:t>
      </w:r>
      <w:r w:rsidR="00AE6D46" w:rsidRPr="0019732B">
        <w:t>Commission</w:t>
      </w:r>
      <w:r w:rsidR="002D3138" w:rsidRPr="0019732B">
        <w:t xml:space="preserve"> approved </w:t>
      </w:r>
      <w:r w:rsidR="002F513F" w:rsidRPr="0019732B">
        <w:t>a</w:t>
      </w:r>
      <w:r w:rsidR="002D3138" w:rsidRPr="0019732B">
        <w:t xml:space="preserve"> </w:t>
      </w:r>
      <w:r w:rsidR="005A0EAA" w:rsidRPr="0019732B">
        <w:t>concept p</w:t>
      </w:r>
      <w:r w:rsidR="00D8425C" w:rsidRPr="0019732B">
        <w:t>lan</w:t>
      </w:r>
      <w:r w:rsidR="00163BB7" w:rsidRPr="0019732B">
        <w:t xml:space="preserve"> </w:t>
      </w:r>
      <w:r w:rsidR="008E7CEF" w:rsidRPr="0019732B">
        <w:t xml:space="preserve">for retail additions to the existing shopping centre incorporating: </w:t>
      </w:r>
    </w:p>
    <w:p w14:paraId="333C4021" w14:textId="6072856E" w:rsidR="008E7CEF" w:rsidRPr="0019732B" w:rsidRDefault="00D8425C" w:rsidP="008E7CEF">
      <w:pPr>
        <w:pStyle w:val="ListLvl1"/>
      </w:pPr>
      <w:r w:rsidRPr="0019732B">
        <w:t>31,495m</w:t>
      </w:r>
      <w:r w:rsidRPr="0019732B">
        <w:rPr>
          <w:vertAlign w:val="superscript"/>
        </w:rPr>
        <w:t xml:space="preserve">2 </w:t>
      </w:r>
      <w:r w:rsidRPr="0019732B">
        <w:t xml:space="preserve">(GFA) of retail additions and associated internal </w:t>
      </w:r>
      <w:r w:rsidR="00FA5FE0" w:rsidRPr="0019732B">
        <w:t>modifications</w:t>
      </w:r>
    </w:p>
    <w:p w14:paraId="7BB350F5" w14:textId="02467D65" w:rsidR="00D8425C" w:rsidRPr="0019732B" w:rsidRDefault="00687ADB" w:rsidP="008E7CEF">
      <w:pPr>
        <w:pStyle w:val="ListLvl1"/>
      </w:pPr>
      <w:r>
        <w:t>a b</w:t>
      </w:r>
      <w:r w:rsidR="00D8425C" w:rsidRPr="0019732B">
        <w:t>uilding envelope for commercial tower above retail podium incorporating up to 35,000m</w:t>
      </w:r>
      <w:r w:rsidR="00D8425C" w:rsidRPr="0019732B">
        <w:rPr>
          <w:vertAlign w:val="superscript"/>
        </w:rPr>
        <w:t>2</w:t>
      </w:r>
      <w:r w:rsidR="00D8425C" w:rsidRPr="0019732B">
        <w:t xml:space="preserve"> </w:t>
      </w:r>
      <w:r w:rsidR="00E65DBB" w:rsidRPr="0019732B">
        <w:t xml:space="preserve">(GFA) commercial floor space </w:t>
      </w:r>
    </w:p>
    <w:p w14:paraId="0644F2B7" w14:textId="05592B26" w:rsidR="00E65DBB" w:rsidRPr="0019732B" w:rsidRDefault="00687ADB" w:rsidP="008E7CEF">
      <w:pPr>
        <w:pStyle w:val="ListLvl1"/>
      </w:pPr>
      <w:r>
        <w:t>p</w:t>
      </w:r>
      <w:r w:rsidR="00E65DBB" w:rsidRPr="0019732B">
        <w:t>arking for 562 vehicles</w:t>
      </w:r>
    </w:p>
    <w:p w14:paraId="6B903EF2" w14:textId="759CD699" w:rsidR="00E65DBB" w:rsidRPr="0019732B" w:rsidRDefault="00687ADB" w:rsidP="008E7CEF">
      <w:pPr>
        <w:pStyle w:val="ListLvl1"/>
      </w:pPr>
      <w:r>
        <w:t>a</w:t>
      </w:r>
      <w:r w:rsidR="00E65DBB" w:rsidRPr="0019732B">
        <w:t>ssociated public domain works</w:t>
      </w:r>
    </w:p>
    <w:p w14:paraId="25A67446" w14:textId="54A70FA3" w:rsidR="00E65DBB" w:rsidRPr="0019732B" w:rsidRDefault="00687ADB" w:rsidP="008E7CEF">
      <w:pPr>
        <w:pStyle w:val="ListLvl1"/>
      </w:pPr>
      <w:r>
        <w:t>r</w:t>
      </w:r>
      <w:r w:rsidR="00E65DBB" w:rsidRPr="0019732B">
        <w:t xml:space="preserve">oad infrastructure works to support the development. </w:t>
      </w:r>
    </w:p>
    <w:p w14:paraId="65C13887" w14:textId="2CC81132" w:rsidR="006F01D7" w:rsidRPr="0019732B" w:rsidRDefault="006F01D7" w:rsidP="006F01D7">
      <w:pPr>
        <w:pStyle w:val="ListLvl1"/>
        <w:numPr>
          <w:ilvl w:val="0"/>
          <w:numId w:val="0"/>
        </w:numPr>
      </w:pPr>
    </w:p>
    <w:p w14:paraId="32927D41" w14:textId="215F1ED1" w:rsidR="00C64883" w:rsidRPr="0019732B" w:rsidRDefault="00FD0C17" w:rsidP="00714227">
      <w:pPr>
        <w:pStyle w:val="ListLvl1"/>
        <w:numPr>
          <w:ilvl w:val="0"/>
          <w:numId w:val="0"/>
        </w:numPr>
        <w:jc w:val="center"/>
      </w:pPr>
      <w:r w:rsidRPr="0019732B">
        <w:rPr>
          <w:noProof/>
        </w:rPr>
        <w:lastRenderedPageBreak/>
        <w:drawing>
          <wp:inline distT="0" distB="0" distL="0" distR="0" wp14:anchorId="592DEFAC" wp14:editId="61761AE9">
            <wp:extent cx="5727700" cy="3295650"/>
            <wp:effectExtent l="19050" t="19050" r="2540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3295650"/>
                    </a:xfrm>
                    <a:prstGeom prst="rect">
                      <a:avLst/>
                    </a:prstGeom>
                    <a:ln>
                      <a:solidFill>
                        <a:schemeClr val="accent1">
                          <a:shade val="50000"/>
                        </a:schemeClr>
                      </a:solidFill>
                    </a:ln>
                  </pic:spPr>
                </pic:pic>
              </a:graphicData>
            </a:graphic>
          </wp:inline>
        </w:drawing>
      </w:r>
    </w:p>
    <w:p w14:paraId="4133081C" w14:textId="5D2E56C3" w:rsidR="006F01D7" w:rsidRPr="0019732B" w:rsidRDefault="006F01D7" w:rsidP="00714227">
      <w:pPr>
        <w:pStyle w:val="FigureCaption"/>
        <w:jc w:val="center"/>
        <w:rPr>
          <w:b w:val="0"/>
        </w:rPr>
      </w:pPr>
      <w:r w:rsidRPr="0019732B">
        <w:t xml:space="preserve">Figure </w:t>
      </w:r>
      <w:r>
        <w:fldChar w:fldCharType="begin"/>
      </w:r>
      <w:r>
        <w:instrText>SEQ Figure \* ARABIC</w:instrText>
      </w:r>
      <w:r>
        <w:fldChar w:fldCharType="separate"/>
      </w:r>
      <w:r w:rsidR="006E4DB5">
        <w:rPr>
          <w:noProof/>
        </w:rPr>
        <w:t>1</w:t>
      </w:r>
      <w:r>
        <w:fldChar w:fldCharType="end"/>
      </w:r>
      <w:r w:rsidRPr="0019732B">
        <w:t xml:space="preserve"> | </w:t>
      </w:r>
      <w:r w:rsidR="000044D0" w:rsidRPr="0019732B">
        <w:rPr>
          <w:b w:val="0"/>
        </w:rPr>
        <w:t>Approved Concept Plan</w:t>
      </w:r>
      <w:r w:rsidRPr="0019732B">
        <w:rPr>
          <w:b w:val="0"/>
        </w:rPr>
        <w:t xml:space="preserve"> </w:t>
      </w:r>
      <w:r w:rsidR="00714227" w:rsidRPr="0019732B">
        <w:rPr>
          <w:b w:val="0"/>
        </w:rPr>
        <w:t xml:space="preserve">showing </w:t>
      </w:r>
      <w:r w:rsidR="00B14644">
        <w:rPr>
          <w:b w:val="0"/>
        </w:rPr>
        <w:t xml:space="preserve">the </w:t>
      </w:r>
      <w:r w:rsidR="00714227" w:rsidRPr="0019732B">
        <w:rPr>
          <w:b w:val="0"/>
        </w:rPr>
        <w:t xml:space="preserve">location of tower envelope in red </w:t>
      </w:r>
      <w:r w:rsidRPr="0019732B">
        <w:rPr>
          <w:b w:val="0"/>
        </w:rPr>
        <w:t xml:space="preserve">(Base Source: </w:t>
      </w:r>
      <w:r w:rsidR="00C64A50" w:rsidRPr="0019732B">
        <w:rPr>
          <w:b w:val="0"/>
        </w:rPr>
        <w:t>Proponent’s EIS</w:t>
      </w:r>
      <w:r w:rsidRPr="0019732B">
        <w:rPr>
          <w:b w:val="0"/>
        </w:rPr>
        <w:t>)</w:t>
      </w:r>
    </w:p>
    <w:p w14:paraId="2B73D25C" w14:textId="280C6A82" w:rsidR="007B0A7C" w:rsidRPr="0019732B" w:rsidRDefault="003A2EF1" w:rsidP="007B0A7C">
      <w:pPr>
        <w:pStyle w:val="Heading3"/>
      </w:pPr>
      <w:r>
        <w:t xml:space="preserve"> 1.2.2 </w:t>
      </w:r>
      <w:r w:rsidR="007B0A7C" w:rsidRPr="0019732B">
        <w:t>Stage 1 Approval (MP 10_0068 (PA))</w:t>
      </w:r>
    </w:p>
    <w:p w14:paraId="38503734" w14:textId="0EA78EFA" w:rsidR="00E65DBB" w:rsidRPr="0019732B" w:rsidRDefault="00E65DBB" w:rsidP="00E65DBB">
      <w:r w:rsidRPr="0019732B">
        <w:t>On 20 February 2014, the then Planning Assessment Commission app</w:t>
      </w:r>
      <w:r w:rsidR="00E25B7F" w:rsidRPr="0019732B">
        <w:t xml:space="preserve">roved a </w:t>
      </w:r>
      <w:r w:rsidR="00DF1715" w:rsidRPr="0019732B">
        <w:t>S</w:t>
      </w:r>
      <w:r w:rsidR="00E25B7F" w:rsidRPr="0019732B">
        <w:t xml:space="preserve">tage 1 </w:t>
      </w:r>
      <w:r w:rsidR="00DF1715" w:rsidRPr="0019732B">
        <w:t>P</w:t>
      </w:r>
      <w:r w:rsidR="00E25B7F" w:rsidRPr="0019732B">
        <w:t>roject</w:t>
      </w:r>
      <w:r w:rsidR="00DF1715" w:rsidRPr="0019732B">
        <w:t xml:space="preserve"> Approval</w:t>
      </w:r>
      <w:r w:rsidR="00E25B7F" w:rsidRPr="0019732B">
        <w:t xml:space="preserve"> </w:t>
      </w:r>
      <w:r w:rsidR="00703DC6" w:rsidRPr="0019732B">
        <w:t>at Parramatta Westfield</w:t>
      </w:r>
      <w:r w:rsidR="00DF1715" w:rsidRPr="0019732B">
        <w:t xml:space="preserve"> </w:t>
      </w:r>
      <w:r w:rsidR="00E25B7F" w:rsidRPr="0019732B">
        <w:t xml:space="preserve">for: </w:t>
      </w:r>
    </w:p>
    <w:p w14:paraId="12E19CEF" w14:textId="078CED09" w:rsidR="00E25B7F" w:rsidRPr="0019732B" w:rsidRDefault="00687ADB" w:rsidP="00E65DBB">
      <w:pPr>
        <w:pStyle w:val="ListLvl1"/>
      </w:pPr>
      <w:r>
        <w:t>a</w:t>
      </w:r>
      <w:r w:rsidR="00D91C8C" w:rsidRPr="0019732B">
        <w:t xml:space="preserve"> total 31,495m</w:t>
      </w:r>
      <w:r w:rsidR="00D91C8C" w:rsidRPr="0019732B">
        <w:rPr>
          <w:vertAlign w:val="superscript"/>
        </w:rPr>
        <w:t xml:space="preserve">2 </w:t>
      </w:r>
      <w:r w:rsidR="00D91C8C" w:rsidRPr="0019732B">
        <w:t xml:space="preserve">(GFA) </w:t>
      </w:r>
      <w:r w:rsidR="000D6BA9" w:rsidRPr="0019732B">
        <w:t xml:space="preserve">of additional floor space </w:t>
      </w:r>
    </w:p>
    <w:p w14:paraId="1DD3D68A" w14:textId="65CD1283" w:rsidR="000D6BA9" w:rsidRPr="0019732B" w:rsidRDefault="00687ADB" w:rsidP="00E65DBB">
      <w:pPr>
        <w:pStyle w:val="ListLvl1"/>
      </w:pPr>
      <w:r>
        <w:t>o</w:t>
      </w:r>
      <w:r w:rsidR="000D6BA9" w:rsidRPr="0019732B">
        <w:t xml:space="preserve">ne additional retail level and three additional parking levels </w:t>
      </w:r>
    </w:p>
    <w:p w14:paraId="24BCCD3A" w14:textId="4302EB52" w:rsidR="000D6BA9" w:rsidRPr="0019732B" w:rsidRDefault="00687ADB" w:rsidP="00E65DBB">
      <w:pPr>
        <w:pStyle w:val="ListLvl1"/>
      </w:pPr>
      <w:r>
        <w:t>v</w:t>
      </w:r>
      <w:r w:rsidR="000D6BA9" w:rsidRPr="0019732B">
        <w:t xml:space="preserve">arious related modifications throughout the building </w:t>
      </w:r>
    </w:p>
    <w:p w14:paraId="022D2E6C" w14:textId="3323F73C" w:rsidR="00840FED" w:rsidRPr="0019732B" w:rsidRDefault="00687ADB" w:rsidP="00E65DBB">
      <w:pPr>
        <w:pStyle w:val="ListLvl1"/>
      </w:pPr>
      <w:r>
        <w:t>a</w:t>
      </w:r>
      <w:r w:rsidR="003771A6" w:rsidRPr="0019732B">
        <w:t xml:space="preserve">dditional 562 car </w:t>
      </w:r>
      <w:r w:rsidR="00A32FAD" w:rsidRPr="0019732B">
        <w:t>spac</w:t>
      </w:r>
      <w:r w:rsidR="00A32FAD">
        <w:t>e</w:t>
      </w:r>
      <w:r w:rsidR="00A32FAD" w:rsidRPr="0019732B">
        <w:t>s</w:t>
      </w:r>
    </w:p>
    <w:p w14:paraId="6D90235B" w14:textId="208C18BF" w:rsidR="003771A6" w:rsidRPr="0019732B" w:rsidRDefault="00687ADB" w:rsidP="00E65DBB">
      <w:pPr>
        <w:pStyle w:val="ListLvl1"/>
      </w:pPr>
      <w:r>
        <w:t>a</w:t>
      </w:r>
      <w:r w:rsidR="003771A6" w:rsidRPr="0019732B">
        <w:t xml:space="preserve">ssociated public domain and art works </w:t>
      </w:r>
    </w:p>
    <w:p w14:paraId="3497C67D" w14:textId="0E02467D" w:rsidR="003771A6" w:rsidRPr="0019732B" w:rsidRDefault="00687ADB" w:rsidP="00E65DBB">
      <w:pPr>
        <w:pStyle w:val="ListLvl1"/>
      </w:pPr>
      <w:r>
        <w:t>r</w:t>
      </w:r>
      <w:r w:rsidR="003771A6" w:rsidRPr="0019732B">
        <w:t xml:space="preserve">oad infrastructure works to support the development. </w:t>
      </w:r>
    </w:p>
    <w:p w14:paraId="6EA9B9E4" w14:textId="77777777" w:rsidR="00C850D0" w:rsidRDefault="005F0DCB" w:rsidP="006163A0">
      <w:pPr>
        <w:pStyle w:val="FigureCaption"/>
        <w:rPr>
          <w:b w:val="0"/>
          <w:color w:val="auto"/>
        </w:rPr>
      </w:pPr>
      <w:r w:rsidRPr="006163A0">
        <w:rPr>
          <w:b w:val="0"/>
          <w:color w:val="auto"/>
        </w:rPr>
        <w:t xml:space="preserve">The application </w:t>
      </w:r>
      <w:r w:rsidR="00867131">
        <w:rPr>
          <w:b w:val="0"/>
          <w:color w:val="auto"/>
        </w:rPr>
        <w:t>has been</w:t>
      </w:r>
      <w:r w:rsidRPr="006163A0">
        <w:rPr>
          <w:b w:val="0"/>
          <w:color w:val="auto"/>
        </w:rPr>
        <w:t xml:space="preserve"> </w:t>
      </w:r>
      <w:r w:rsidR="000E1C45" w:rsidRPr="006163A0">
        <w:rPr>
          <w:b w:val="0"/>
          <w:color w:val="auto"/>
        </w:rPr>
        <w:t>modified</w:t>
      </w:r>
      <w:r w:rsidR="00867131">
        <w:rPr>
          <w:b w:val="0"/>
          <w:color w:val="auto"/>
        </w:rPr>
        <w:t xml:space="preserve"> once</w:t>
      </w:r>
      <w:r w:rsidR="00B931B0" w:rsidRPr="006163A0">
        <w:rPr>
          <w:b w:val="0"/>
          <w:color w:val="auto"/>
        </w:rPr>
        <w:t xml:space="preserve"> </w:t>
      </w:r>
      <w:r w:rsidR="00E870D1" w:rsidRPr="006163A0">
        <w:rPr>
          <w:b w:val="0"/>
          <w:color w:val="auto"/>
        </w:rPr>
        <w:t>on 2</w:t>
      </w:r>
      <w:r w:rsidR="006163A0">
        <w:rPr>
          <w:b w:val="0"/>
          <w:color w:val="auto"/>
        </w:rPr>
        <w:t>8</w:t>
      </w:r>
      <w:r w:rsidR="00E870D1" w:rsidRPr="006163A0">
        <w:rPr>
          <w:b w:val="0"/>
          <w:color w:val="auto"/>
        </w:rPr>
        <w:t xml:space="preserve"> </w:t>
      </w:r>
      <w:r w:rsidR="00867131">
        <w:rPr>
          <w:b w:val="0"/>
          <w:color w:val="auto"/>
        </w:rPr>
        <w:t>August</w:t>
      </w:r>
      <w:r w:rsidR="00E870D1" w:rsidRPr="006163A0">
        <w:rPr>
          <w:b w:val="0"/>
          <w:color w:val="auto"/>
        </w:rPr>
        <w:t xml:space="preserve"> 2018 (MP 10_0068 </w:t>
      </w:r>
      <w:r w:rsidR="006163A0" w:rsidRPr="006163A0">
        <w:rPr>
          <w:b w:val="0"/>
          <w:color w:val="auto"/>
        </w:rPr>
        <w:t>(PA</w:t>
      </w:r>
      <w:r w:rsidR="00E870D1" w:rsidRPr="006163A0">
        <w:rPr>
          <w:b w:val="0"/>
          <w:color w:val="auto"/>
        </w:rPr>
        <w:t xml:space="preserve">) </w:t>
      </w:r>
      <w:r w:rsidR="006163A0" w:rsidRPr="006163A0">
        <w:rPr>
          <w:b w:val="0"/>
          <w:color w:val="auto"/>
        </w:rPr>
        <w:t>(MOD</w:t>
      </w:r>
      <w:r w:rsidR="00E870D1" w:rsidRPr="006163A0">
        <w:rPr>
          <w:b w:val="0"/>
          <w:color w:val="auto"/>
        </w:rPr>
        <w:t xml:space="preserve"> 1))</w:t>
      </w:r>
      <w:r w:rsidR="006163A0" w:rsidRPr="006163A0">
        <w:rPr>
          <w:b w:val="0"/>
          <w:color w:val="auto"/>
        </w:rPr>
        <w:t xml:space="preserve"> </w:t>
      </w:r>
      <w:r w:rsidR="006163A0">
        <w:rPr>
          <w:b w:val="0"/>
          <w:color w:val="auto"/>
        </w:rPr>
        <w:t>to allow for</w:t>
      </w:r>
      <w:bookmarkStart w:id="13" w:name="_Toc25319854"/>
      <w:r w:rsidR="006163A0">
        <w:rPr>
          <w:b w:val="0"/>
          <w:color w:val="auto"/>
        </w:rPr>
        <w:t xml:space="preserve"> s</w:t>
      </w:r>
      <w:r w:rsidR="006163A0" w:rsidRPr="006163A0">
        <w:rPr>
          <w:b w:val="0"/>
          <w:color w:val="auto"/>
        </w:rPr>
        <w:t xml:space="preserve">taged </w:t>
      </w:r>
      <w:r w:rsidR="006163A0">
        <w:rPr>
          <w:b w:val="0"/>
          <w:color w:val="auto"/>
        </w:rPr>
        <w:t>c</w:t>
      </w:r>
      <w:r w:rsidR="006163A0" w:rsidRPr="006163A0">
        <w:rPr>
          <w:b w:val="0"/>
          <w:color w:val="auto"/>
        </w:rPr>
        <w:t xml:space="preserve">onstruction and the </w:t>
      </w:r>
      <w:r w:rsidR="006163A0">
        <w:rPr>
          <w:b w:val="0"/>
          <w:color w:val="auto"/>
        </w:rPr>
        <w:t>p</w:t>
      </w:r>
      <w:r w:rsidR="006163A0" w:rsidRPr="006163A0">
        <w:rPr>
          <w:b w:val="0"/>
          <w:color w:val="auto"/>
        </w:rPr>
        <w:t xml:space="preserve">ayment of contributions </w:t>
      </w:r>
      <w:r w:rsidR="006163A0">
        <w:rPr>
          <w:b w:val="0"/>
          <w:color w:val="auto"/>
        </w:rPr>
        <w:t xml:space="preserve">in </w:t>
      </w:r>
      <w:r w:rsidR="006163A0" w:rsidRPr="006163A0">
        <w:rPr>
          <w:b w:val="0"/>
          <w:color w:val="auto"/>
        </w:rPr>
        <w:t>instalments</w:t>
      </w:r>
      <w:r w:rsidR="00C850D0">
        <w:rPr>
          <w:b w:val="0"/>
          <w:color w:val="auto"/>
        </w:rPr>
        <w:t>.</w:t>
      </w:r>
    </w:p>
    <w:p w14:paraId="0ADF3E5B" w14:textId="56D885BE" w:rsidR="006163A0" w:rsidRPr="006163A0" w:rsidRDefault="00C850D0" w:rsidP="006163A0">
      <w:pPr>
        <w:pStyle w:val="FigureCaption"/>
        <w:rPr>
          <w:b w:val="0"/>
          <w:color w:val="auto"/>
        </w:rPr>
      </w:pPr>
      <w:r>
        <w:rPr>
          <w:b w:val="0"/>
          <w:color w:val="auto"/>
        </w:rPr>
        <w:t xml:space="preserve">The </w:t>
      </w:r>
      <w:r w:rsidR="00687ADB">
        <w:rPr>
          <w:b w:val="0"/>
          <w:color w:val="auto"/>
        </w:rPr>
        <w:t>Proponent</w:t>
      </w:r>
      <w:r w:rsidR="0067287D">
        <w:rPr>
          <w:b w:val="0"/>
          <w:color w:val="auto"/>
        </w:rPr>
        <w:t xml:space="preserve"> submitted a letter f</w:t>
      </w:r>
      <w:r w:rsidR="00D5195A">
        <w:rPr>
          <w:b w:val="0"/>
          <w:color w:val="auto"/>
        </w:rPr>
        <w:t>r</w:t>
      </w:r>
      <w:r w:rsidR="0067287D">
        <w:rPr>
          <w:b w:val="0"/>
          <w:color w:val="auto"/>
        </w:rPr>
        <w:t xml:space="preserve">om </w:t>
      </w:r>
      <w:r w:rsidR="00D5195A">
        <w:rPr>
          <w:b w:val="0"/>
          <w:color w:val="auto"/>
        </w:rPr>
        <w:t xml:space="preserve">a Building certifier confirming </w:t>
      </w:r>
      <w:r w:rsidR="00A32FAD">
        <w:rPr>
          <w:b w:val="0"/>
          <w:color w:val="auto"/>
        </w:rPr>
        <w:t>the project</w:t>
      </w:r>
      <w:r>
        <w:rPr>
          <w:b w:val="0"/>
          <w:color w:val="auto"/>
        </w:rPr>
        <w:t xml:space="preserve"> </w:t>
      </w:r>
      <w:r w:rsidR="008F1EBF">
        <w:rPr>
          <w:b w:val="0"/>
          <w:color w:val="auto"/>
        </w:rPr>
        <w:t>approval</w:t>
      </w:r>
      <w:r>
        <w:rPr>
          <w:b w:val="0"/>
          <w:color w:val="auto"/>
        </w:rPr>
        <w:t xml:space="preserve"> commenced</w:t>
      </w:r>
      <w:r w:rsidR="006163A0" w:rsidRPr="006163A0">
        <w:t xml:space="preserve"> </w:t>
      </w:r>
      <w:r w:rsidR="0072044D" w:rsidRPr="008F1EBF">
        <w:rPr>
          <w:b w:val="0"/>
          <w:color w:val="auto"/>
        </w:rPr>
        <w:t xml:space="preserve">on </w:t>
      </w:r>
      <w:r w:rsidR="008F1EBF">
        <w:rPr>
          <w:b w:val="0"/>
          <w:color w:val="auto"/>
        </w:rPr>
        <w:t>8 February 2018</w:t>
      </w:r>
      <w:r w:rsidR="0067287D">
        <w:rPr>
          <w:b w:val="0"/>
          <w:color w:val="auto"/>
        </w:rPr>
        <w:t>.</w:t>
      </w:r>
    </w:p>
    <w:p w14:paraId="5B619554" w14:textId="18269CAB" w:rsidR="00E67A2D" w:rsidRPr="0019732B" w:rsidRDefault="0027643E" w:rsidP="007402B8">
      <w:pPr>
        <w:pStyle w:val="Heading1"/>
        <w:spacing w:before="120" w:after="120"/>
      </w:pPr>
      <w:bookmarkStart w:id="14" w:name="_Toc78540889"/>
      <w:r w:rsidRPr="0019732B">
        <w:lastRenderedPageBreak/>
        <w:t>Proposed Modification</w:t>
      </w:r>
      <w:bookmarkEnd w:id="13"/>
      <w:bookmarkEnd w:id="14"/>
    </w:p>
    <w:p w14:paraId="2D2774A0" w14:textId="3ABBE79F" w:rsidR="00DD4A75" w:rsidRPr="0019732B" w:rsidRDefault="00DD4A75" w:rsidP="007402B8">
      <w:pPr>
        <w:pStyle w:val="ParaNumbered"/>
        <w:numPr>
          <w:ilvl w:val="0"/>
          <w:numId w:val="0"/>
        </w:numPr>
        <w:spacing w:before="120" w:after="120"/>
        <w:rPr>
          <w:lang w:val="en-GB"/>
        </w:rPr>
      </w:pPr>
      <w:bookmarkStart w:id="15" w:name="_Toc11142098"/>
      <w:bookmarkStart w:id="16" w:name="_Toc523485374"/>
      <w:r w:rsidRPr="0019732B">
        <w:rPr>
          <w:shd w:val="clear" w:color="auto" w:fill="FFFFFF"/>
          <w:lang w:val="en-GB"/>
        </w:rPr>
        <w:t xml:space="preserve">The modification </w:t>
      </w:r>
      <w:r w:rsidR="003C7899" w:rsidRPr="0019732B">
        <w:rPr>
          <w:shd w:val="clear" w:color="auto" w:fill="FFFFFF"/>
          <w:lang w:val="en-GB"/>
        </w:rPr>
        <w:t xml:space="preserve">request seeks approval </w:t>
      </w:r>
      <w:r w:rsidR="00BB628C" w:rsidRPr="0019732B">
        <w:rPr>
          <w:shd w:val="clear" w:color="auto" w:fill="FFFFFF"/>
          <w:lang w:val="en-GB"/>
        </w:rPr>
        <w:t>to</w:t>
      </w:r>
      <w:r w:rsidR="00BB628C" w:rsidRPr="0019732B">
        <w:rPr>
          <w:lang w:val="en-GB"/>
        </w:rPr>
        <w:t xml:space="preserve"> amend</w:t>
      </w:r>
      <w:r w:rsidR="007A182D" w:rsidRPr="0019732B">
        <w:rPr>
          <w:lang w:val="en-GB"/>
        </w:rPr>
        <w:t xml:space="preserve"> the </w:t>
      </w:r>
      <w:r w:rsidR="00E231BE" w:rsidRPr="0019732B">
        <w:rPr>
          <w:lang w:val="en-GB"/>
        </w:rPr>
        <w:t xml:space="preserve">commercial </w:t>
      </w:r>
      <w:r w:rsidR="003B6A81" w:rsidRPr="0019732B">
        <w:rPr>
          <w:lang w:val="en-GB"/>
        </w:rPr>
        <w:t>tower envelope</w:t>
      </w:r>
      <w:r w:rsidR="00E231BE" w:rsidRPr="0019732B">
        <w:rPr>
          <w:lang w:val="en-GB"/>
        </w:rPr>
        <w:t xml:space="preserve"> location, </w:t>
      </w:r>
      <w:proofErr w:type="gramStart"/>
      <w:r w:rsidR="00E231BE" w:rsidRPr="0019732B">
        <w:rPr>
          <w:lang w:val="en-GB"/>
        </w:rPr>
        <w:t>height</w:t>
      </w:r>
      <w:proofErr w:type="gramEnd"/>
      <w:r w:rsidR="00E231BE" w:rsidRPr="0019732B">
        <w:rPr>
          <w:lang w:val="en-GB"/>
        </w:rPr>
        <w:t xml:space="preserve"> and </w:t>
      </w:r>
      <w:r w:rsidR="00AE22CD" w:rsidRPr="0019732B">
        <w:rPr>
          <w:lang w:val="en-GB"/>
        </w:rPr>
        <w:t>g</w:t>
      </w:r>
      <w:r w:rsidR="003C52C6" w:rsidRPr="0019732B">
        <w:rPr>
          <w:lang w:val="en-GB"/>
        </w:rPr>
        <w:t xml:space="preserve">ross </w:t>
      </w:r>
      <w:r w:rsidR="00AE22CD" w:rsidRPr="0019732B">
        <w:rPr>
          <w:lang w:val="en-GB"/>
        </w:rPr>
        <w:t>f</w:t>
      </w:r>
      <w:r w:rsidR="003C52C6" w:rsidRPr="0019732B">
        <w:rPr>
          <w:lang w:val="en-GB"/>
        </w:rPr>
        <w:t xml:space="preserve">loor </w:t>
      </w:r>
      <w:r w:rsidR="00AE22CD" w:rsidRPr="0019732B">
        <w:rPr>
          <w:lang w:val="en-GB"/>
        </w:rPr>
        <w:t>a</w:t>
      </w:r>
      <w:r w:rsidR="003C52C6" w:rsidRPr="0019732B">
        <w:rPr>
          <w:lang w:val="en-GB"/>
        </w:rPr>
        <w:t>rea (GFA)</w:t>
      </w:r>
      <w:r w:rsidR="003B6A81" w:rsidRPr="0019732B">
        <w:rPr>
          <w:lang w:val="en-GB"/>
        </w:rPr>
        <w:t xml:space="preserve">. </w:t>
      </w:r>
    </w:p>
    <w:p w14:paraId="2F44B8C8" w14:textId="7B50612E" w:rsidR="00177DFE" w:rsidRPr="0019732B" w:rsidRDefault="000E14DA" w:rsidP="003C163A">
      <w:r w:rsidRPr="0019732B">
        <w:t xml:space="preserve">The </w:t>
      </w:r>
      <w:r w:rsidR="00C85AF7" w:rsidRPr="0019732B">
        <w:t>proposal initially</w:t>
      </w:r>
      <w:r w:rsidR="003976F8" w:rsidRPr="0019732B">
        <w:t xml:space="preserve"> sought to </w:t>
      </w:r>
      <w:r w:rsidR="002D0447" w:rsidRPr="0019732B">
        <w:t xml:space="preserve">relocate the tower envelope to </w:t>
      </w:r>
      <w:r w:rsidR="00F47553">
        <w:t xml:space="preserve">the </w:t>
      </w:r>
      <w:r w:rsidR="002D0447" w:rsidRPr="0019732B">
        <w:t xml:space="preserve">middle of the site </w:t>
      </w:r>
      <w:r w:rsidR="00125EE3" w:rsidRPr="0019732B">
        <w:t xml:space="preserve">along </w:t>
      </w:r>
      <w:r w:rsidR="00A823DF" w:rsidRPr="0019732B">
        <w:t>Argyle</w:t>
      </w:r>
      <w:r w:rsidR="00125EE3" w:rsidRPr="0019732B">
        <w:t xml:space="preserve"> Street and </w:t>
      </w:r>
      <w:r w:rsidR="00A823DF" w:rsidRPr="0019732B">
        <w:t>increase</w:t>
      </w:r>
      <w:r w:rsidR="00125EE3" w:rsidRPr="0019732B">
        <w:t xml:space="preserve"> the GFA </w:t>
      </w:r>
      <w:r w:rsidR="00FF4B69" w:rsidRPr="0019732B">
        <w:t>fro</w:t>
      </w:r>
      <w:r w:rsidR="00DC0CE2" w:rsidRPr="0019732B">
        <w:t>m, 35,000 m</w:t>
      </w:r>
      <w:r w:rsidR="00DC0CE2" w:rsidRPr="0019732B">
        <w:rPr>
          <w:vertAlign w:val="superscript"/>
        </w:rPr>
        <w:t xml:space="preserve">2 </w:t>
      </w:r>
      <w:r w:rsidR="00DC0CE2" w:rsidRPr="0019732B">
        <w:t>to 112,000 m</w:t>
      </w:r>
      <w:r w:rsidR="00DC0CE2" w:rsidRPr="0019732B">
        <w:rPr>
          <w:vertAlign w:val="superscript"/>
        </w:rPr>
        <w:t>2</w:t>
      </w:r>
      <w:r w:rsidR="00125EE3" w:rsidRPr="0019732B">
        <w:t xml:space="preserve">. </w:t>
      </w:r>
      <w:r w:rsidR="00687ADB">
        <w:t xml:space="preserve">In response to concerns raised during exhibition and by the Department, the Proponent amended the proposal to </w:t>
      </w:r>
      <w:r w:rsidR="00125EE3" w:rsidRPr="0019732B">
        <w:t>reduce</w:t>
      </w:r>
      <w:r w:rsidR="00687ADB">
        <w:t xml:space="preserve"> the GFA to </w:t>
      </w:r>
      <w:r w:rsidR="00DC0CE2" w:rsidRPr="0019732B">
        <w:t>105,000</w:t>
      </w:r>
      <w:r w:rsidR="00BB628C" w:rsidRPr="0019732B">
        <w:t xml:space="preserve"> </w:t>
      </w:r>
      <w:r w:rsidR="00DC0CE2" w:rsidRPr="0019732B">
        <w:t>m</w:t>
      </w:r>
      <w:r w:rsidR="00DC0CE2" w:rsidRPr="0019732B">
        <w:rPr>
          <w:vertAlign w:val="superscript"/>
        </w:rPr>
        <w:t>2</w:t>
      </w:r>
      <w:r w:rsidR="00DC0CE2" w:rsidRPr="0019732B">
        <w:t xml:space="preserve"> </w:t>
      </w:r>
      <w:r w:rsidR="00125EE3" w:rsidRPr="0019732B">
        <w:t xml:space="preserve">and </w:t>
      </w:r>
      <w:r w:rsidR="00687ADB">
        <w:t>re-</w:t>
      </w:r>
      <w:r w:rsidR="00125EE3" w:rsidRPr="0019732B">
        <w:t>locat</w:t>
      </w:r>
      <w:r w:rsidR="00687ADB">
        <w:t>e</w:t>
      </w:r>
      <w:r w:rsidR="00125EE3" w:rsidRPr="0019732B">
        <w:t xml:space="preserve"> the tower further south to the corner of Argyle Street and Marsden Street. </w:t>
      </w:r>
    </w:p>
    <w:p w14:paraId="164F3D38" w14:textId="2116E11C" w:rsidR="00C824AE" w:rsidRPr="00687ADB" w:rsidRDefault="00297042" w:rsidP="00687ADB">
      <w:bookmarkStart w:id="17" w:name="_Ref67928838"/>
      <w:r w:rsidRPr="00687ADB">
        <w:t xml:space="preserve">The </w:t>
      </w:r>
      <w:r w:rsidR="00920D01">
        <w:t>k</w:t>
      </w:r>
      <w:r w:rsidRPr="00687ADB">
        <w:t>ey components and features of the proposal (as amended</w:t>
      </w:r>
      <w:r w:rsidR="009663B3" w:rsidRPr="00687ADB">
        <w:t>)</w:t>
      </w:r>
      <w:r w:rsidRPr="00687ADB">
        <w:t xml:space="preserve"> are summarised at </w:t>
      </w:r>
      <w:r w:rsidRPr="00687ADB">
        <w:rPr>
          <w:b/>
        </w:rPr>
        <w:t xml:space="preserve">Table </w:t>
      </w:r>
      <w:r w:rsidR="00301900">
        <w:rPr>
          <w:b/>
        </w:rPr>
        <w:t>1</w:t>
      </w:r>
      <w:r w:rsidRPr="00687ADB">
        <w:t>. A link to the application is provide</w:t>
      </w:r>
      <w:r w:rsidR="00687ADB">
        <w:t>s</w:t>
      </w:r>
      <w:r w:rsidRPr="00687ADB">
        <w:t xml:space="preserve"> at </w:t>
      </w:r>
      <w:r w:rsidRPr="00687ADB">
        <w:rPr>
          <w:b/>
        </w:rPr>
        <w:t>Appendix A</w:t>
      </w:r>
      <w:r w:rsidRPr="00687ADB">
        <w:t xml:space="preserve">. The modification is shown at </w:t>
      </w:r>
      <w:r w:rsidRPr="00687ADB">
        <w:rPr>
          <w:b/>
        </w:rPr>
        <w:t xml:space="preserve">Figure </w:t>
      </w:r>
      <w:r w:rsidR="00EE1C15" w:rsidRPr="00687ADB">
        <w:rPr>
          <w:b/>
        </w:rPr>
        <w:t>5</w:t>
      </w:r>
      <w:r w:rsidRPr="00687ADB">
        <w:rPr>
          <w:b/>
        </w:rPr>
        <w:t xml:space="preserve"> to Figure </w:t>
      </w:r>
      <w:r w:rsidR="00EE1C15" w:rsidRPr="00687ADB">
        <w:rPr>
          <w:b/>
        </w:rPr>
        <w:t>7</w:t>
      </w:r>
    </w:p>
    <w:p w14:paraId="31481E54" w14:textId="65384BBF" w:rsidR="00710743" w:rsidRPr="00287C6E" w:rsidRDefault="00356832" w:rsidP="00710743">
      <w:pPr>
        <w:rPr>
          <w:color w:val="00338B" w:themeColor="accent1" w:themeTint="E6"/>
        </w:rPr>
      </w:pPr>
      <w:r w:rsidRPr="00287C6E">
        <w:rPr>
          <w:color w:val="00338B" w:themeColor="accent1" w:themeTint="E6"/>
        </w:rPr>
        <w:t xml:space="preserve">Table </w:t>
      </w:r>
      <w:r w:rsidR="00301900" w:rsidRPr="00287C6E">
        <w:rPr>
          <w:color w:val="00338B" w:themeColor="accent1" w:themeTint="E6"/>
        </w:rPr>
        <w:t>1</w:t>
      </w:r>
      <w:r w:rsidRPr="00287C6E">
        <w:rPr>
          <w:color w:val="00338B" w:themeColor="accent1" w:themeTint="E6"/>
        </w:rPr>
        <w:t xml:space="preserve"> | Main components of the modification</w:t>
      </w:r>
    </w:p>
    <w:tbl>
      <w:tblPr>
        <w:tblStyle w:val="DPETable"/>
        <w:tblW w:w="0" w:type="auto"/>
        <w:tblInd w:w="0" w:type="dxa"/>
        <w:tblLook w:val="06A0" w:firstRow="1" w:lastRow="0" w:firstColumn="1" w:lastColumn="0" w:noHBand="1" w:noVBand="1"/>
      </w:tblPr>
      <w:tblGrid>
        <w:gridCol w:w="3201"/>
        <w:gridCol w:w="5566"/>
      </w:tblGrid>
      <w:tr w:rsidR="00710743" w:rsidRPr="00710743" w14:paraId="7D85968C" w14:textId="77777777" w:rsidTr="00287C6E">
        <w:trPr>
          <w:cnfStyle w:val="100000000000" w:firstRow="1" w:lastRow="0" w:firstColumn="0" w:lastColumn="0" w:oddVBand="0" w:evenVBand="0" w:oddHBand="0" w:evenHBand="0" w:firstRowFirstColumn="0" w:firstRowLastColumn="0" w:lastRowFirstColumn="0" w:lastRowLastColumn="0"/>
          <w:trHeight w:val="38"/>
        </w:trPr>
        <w:tc>
          <w:tcPr>
            <w:tcW w:w="3201" w:type="dxa"/>
            <w:tcBorders>
              <w:bottom w:val="single" w:sz="4" w:space="0" w:color="D6153A" w:themeColor="accent2"/>
            </w:tcBorders>
            <w:vAlign w:val="top"/>
          </w:tcPr>
          <w:p w14:paraId="6747CC95" w14:textId="3021C50A" w:rsidR="00710743" w:rsidRPr="00710743" w:rsidRDefault="00710743" w:rsidP="00490283">
            <w:pPr>
              <w:spacing w:after="0" w:line="264" w:lineRule="auto"/>
              <w:jc w:val="center"/>
              <w:rPr>
                <w:rFonts w:ascii="Arial Bold" w:eastAsia="SimSun" w:hAnsi="Arial Bold"/>
                <w:color w:val="002563" w:themeColor="text2"/>
                <w:sz w:val="18"/>
                <w:lang w:eastAsia="en-US"/>
              </w:rPr>
            </w:pPr>
            <w:r w:rsidRPr="00710743">
              <w:rPr>
                <w:rFonts w:ascii="Arial Bold" w:eastAsia="SimSun" w:hAnsi="Arial Bold"/>
                <w:color w:val="002563" w:themeColor="text2"/>
                <w:sz w:val="18"/>
                <w:lang w:eastAsia="en-US"/>
              </w:rPr>
              <w:t>Component</w:t>
            </w:r>
          </w:p>
        </w:tc>
        <w:tc>
          <w:tcPr>
            <w:tcW w:w="5566" w:type="dxa"/>
            <w:tcBorders>
              <w:bottom w:val="single" w:sz="4" w:space="0" w:color="D6153A" w:themeColor="accent2"/>
            </w:tcBorders>
            <w:vAlign w:val="top"/>
          </w:tcPr>
          <w:p w14:paraId="48804FE3" w14:textId="1A90E8FA" w:rsidR="00710743" w:rsidRPr="00710743" w:rsidRDefault="00710743" w:rsidP="00490283">
            <w:pPr>
              <w:spacing w:after="0" w:line="264" w:lineRule="auto"/>
              <w:jc w:val="center"/>
              <w:rPr>
                <w:rFonts w:ascii="Arial Bold" w:eastAsia="SimSun" w:hAnsi="Arial Bold"/>
                <w:color w:val="002563" w:themeColor="text2"/>
                <w:sz w:val="18"/>
                <w:lang w:eastAsia="en-US"/>
              </w:rPr>
            </w:pPr>
            <w:r w:rsidRPr="00710743">
              <w:rPr>
                <w:rFonts w:ascii="Arial Bold" w:eastAsia="SimSun" w:hAnsi="Arial Bold"/>
                <w:color w:val="002563" w:themeColor="text2"/>
                <w:sz w:val="18"/>
                <w:lang w:eastAsia="en-US"/>
              </w:rPr>
              <w:t>Description</w:t>
            </w:r>
          </w:p>
        </w:tc>
      </w:tr>
      <w:tr w:rsidR="00710743" w:rsidRPr="00710743" w14:paraId="05B30DBF" w14:textId="77777777" w:rsidTr="00287C6E">
        <w:trPr>
          <w:trHeight w:val="38"/>
        </w:trPr>
        <w:tc>
          <w:tcPr>
            <w:tcW w:w="3201" w:type="dxa"/>
            <w:tcBorders>
              <w:top w:val="single" w:sz="4" w:space="0" w:color="D6153A" w:themeColor="accent2"/>
            </w:tcBorders>
            <w:hideMark/>
          </w:tcPr>
          <w:p w14:paraId="08ED65F5" w14:textId="77777777" w:rsidR="00710743" w:rsidRPr="00710743" w:rsidRDefault="00710743" w:rsidP="00710743">
            <w:r w:rsidRPr="00710743">
              <w:t xml:space="preserve">Building Envelope </w:t>
            </w:r>
          </w:p>
        </w:tc>
        <w:tc>
          <w:tcPr>
            <w:tcW w:w="5566" w:type="dxa"/>
            <w:tcBorders>
              <w:top w:val="single" w:sz="4" w:space="0" w:color="D6153A" w:themeColor="accent2"/>
            </w:tcBorders>
            <w:hideMark/>
          </w:tcPr>
          <w:p w14:paraId="166D2D77" w14:textId="77777777" w:rsidR="00710743" w:rsidRPr="00710743" w:rsidRDefault="00710743" w:rsidP="00EE4683">
            <w:pPr>
              <w:numPr>
                <w:ilvl w:val="0"/>
                <w:numId w:val="8"/>
              </w:numPr>
              <w:ind w:left="513" w:hanging="426"/>
            </w:pPr>
            <w:r w:rsidRPr="00710743">
              <w:t xml:space="preserve">Relocate the office tower envelope from the corner of Argyle Street and Church Street approximately 100 metres south to the corner of Argyle Street and Marsden Street </w:t>
            </w:r>
          </w:p>
          <w:p w14:paraId="7575F050" w14:textId="458728C2" w:rsidR="00710743" w:rsidRPr="00710743" w:rsidRDefault="00710743" w:rsidP="00EE4683">
            <w:pPr>
              <w:numPr>
                <w:ilvl w:val="0"/>
                <w:numId w:val="8"/>
              </w:numPr>
              <w:ind w:left="513" w:hanging="426"/>
            </w:pPr>
            <w:r w:rsidRPr="00710743">
              <w:t>Increase the tower maximum envelope height from RL 1</w:t>
            </w:r>
            <w:r w:rsidR="002361A0">
              <w:t>3</w:t>
            </w:r>
            <w:r w:rsidR="00DB788C">
              <w:t>1</w:t>
            </w:r>
            <w:r w:rsidR="00EE4683">
              <w:t xml:space="preserve"> m</w:t>
            </w:r>
            <w:r w:rsidRPr="00710743">
              <w:t xml:space="preserve"> to RL 220 m (+</w:t>
            </w:r>
            <w:r w:rsidR="00855CEA">
              <w:t>8</w:t>
            </w:r>
            <w:r w:rsidR="00DB788C">
              <w:t>9</w:t>
            </w:r>
            <w:r w:rsidR="00EE4683">
              <w:t xml:space="preserve"> </w:t>
            </w:r>
            <w:r w:rsidRPr="00710743">
              <w:t>m) and the number of indicative office floor levels from 25 to 47 (+23)</w:t>
            </w:r>
          </w:p>
          <w:p w14:paraId="48913535" w14:textId="7E8CB043" w:rsidR="00710743" w:rsidRPr="00710743" w:rsidRDefault="00710743" w:rsidP="00EE4683">
            <w:pPr>
              <w:numPr>
                <w:ilvl w:val="0"/>
                <w:numId w:val="8"/>
              </w:numPr>
              <w:ind w:left="513" w:hanging="426"/>
            </w:pPr>
            <w:r w:rsidRPr="00710743">
              <w:t>Increase the maximum tower floor area from 1,400 m</w:t>
            </w:r>
            <w:r w:rsidRPr="00710743">
              <w:rPr>
                <w:vertAlign w:val="superscript"/>
              </w:rPr>
              <w:t>2</w:t>
            </w:r>
            <w:r w:rsidRPr="00710743">
              <w:t xml:space="preserve"> to 2,534 m</w:t>
            </w:r>
            <w:r w:rsidRPr="00710743">
              <w:rPr>
                <w:vertAlign w:val="superscript"/>
              </w:rPr>
              <w:t xml:space="preserve">2 </w:t>
            </w:r>
            <w:r w:rsidRPr="00710743">
              <w:t>(GFA)</w:t>
            </w:r>
          </w:p>
        </w:tc>
      </w:tr>
      <w:tr w:rsidR="00710743" w:rsidRPr="00710743" w14:paraId="34761C88" w14:textId="77777777" w:rsidTr="008B210C">
        <w:trPr>
          <w:trHeight w:val="108"/>
        </w:trPr>
        <w:tc>
          <w:tcPr>
            <w:tcW w:w="3201" w:type="dxa"/>
          </w:tcPr>
          <w:p w14:paraId="4123038C" w14:textId="77777777" w:rsidR="00710743" w:rsidRPr="00710743" w:rsidRDefault="00710743" w:rsidP="00710743">
            <w:r w:rsidRPr="00710743">
              <w:t>Gross floor area (GFA)</w:t>
            </w:r>
          </w:p>
        </w:tc>
        <w:tc>
          <w:tcPr>
            <w:tcW w:w="5566" w:type="dxa"/>
          </w:tcPr>
          <w:p w14:paraId="774BDD4F" w14:textId="62EC309C" w:rsidR="00710743" w:rsidRPr="00710743" w:rsidRDefault="00710743" w:rsidP="00EE4683">
            <w:pPr>
              <w:numPr>
                <w:ilvl w:val="0"/>
                <w:numId w:val="8"/>
              </w:numPr>
              <w:ind w:left="513" w:hanging="426"/>
            </w:pPr>
            <w:r w:rsidRPr="00710743">
              <w:t>Increase the maximum tower GFA from 35,000 m</w:t>
            </w:r>
            <w:r w:rsidRPr="00710743">
              <w:rPr>
                <w:vertAlign w:val="superscript"/>
              </w:rPr>
              <w:t>2</w:t>
            </w:r>
            <w:r w:rsidRPr="00710743">
              <w:t xml:space="preserve"> to 105,000 m</w:t>
            </w:r>
            <w:r w:rsidRPr="00710743">
              <w:rPr>
                <w:vertAlign w:val="superscript"/>
              </w:rPr>
              <w:t>2</w:t>
            </w:r>
            <w:r w:rsidRPr="00710743">
              <w:t xml:space="preserve"> (+ 70,000</w:t>
            </w:r>
            <w:r w:rsidR="00EE4683">
              <w:t xml:space="preserve"> </w:t>
            </w:r>
            <w:r w:rsidRPr="00710743">
              <w:t>m</w:t>
            </w:r>
            <w:r w:rsidRPr="00710743">
              <w:rPr>
                <w:vertAlign w:val="superscript"/>
              </w:rPr>
              <w:t>2</w:t>
            </w:r>
            <w:r w:rsidRPr="00710743">
              <w:t>)</w:t>
            </w:r>
          </w:p>
        </w:tc>
      </w:tr>
      <w:tr w:rsidR="00710743" w:rsidRPr="00710743" w14:paraId="0CF00DC6" w14:textId="77777777" w:rsidTr="008B210C">
        <w:trPr>
          <w:trHeight w:val="108"/>
        </w:trPr>
        <w:tc>
          <w:tcPr>
            <w:tcW w:w="3201" w:type="dxa"/>
          </w:tcPr>
          <w:p w14:paraId="3231588F" w14:textId="77777777" w:rsidR="00710743" w:rsidRPr="00710743" w:rsidRDefault="00710743" w:rsidP="00710743">
            <w:r w:rsidRPr="00710743">
              <w:t>Podium</w:t>
            </w:r>
          </w:p>
        </w:tc>
        <w:tc>
          <w:tcPr>
            <w:tcW w:w="5566" w:type="dxa"/>
          </w:tcPr>
          <w:p w14:paraId="2A1F46E8" w14:textId="2AFB1C6C" w:rsidR="00710743" w:rsidRPr="00710743" w:rsidRDefault="00710743" w:rsidP="00EE4683">
            <w:pPr>
              <w:numPr>
                <w:ilvl w:val="0"/>
                <w:numId w:val="8"/>
              </w:numPr>
              <w:ind w:left="513" w:hanging="426"/>
            </w:pPr>
            <w:r w:rsidRPr="00710743">
              <w:t xml:space="preserve">Relocate the </w:t>
            </w:r>
            <w:r w:rsidR="006756A8">
              <w:t xml:space="preserve">future </w:t>
            </w:r>
            <w:r w:rsidRPr="00710743">
              <w:t>office lobby entrance to the corner of Marsden and Argyle Street</w:t>
            </w:r>
            <w:r w:rsidR="0040148B">
              <w:t xml:space="preserve"> and upgrade the podium façade beneath the tower</w:t>
            </w:r>
          </w:p>
        </w:tc>
      </w:tr>
      <w:tr w:rsidR="00710743" w:rsidRPr="00710743" w14:paraId="5A7194BD" w14:textId="77777777" w:rsidTr="008B210C">
        <w:trPr>
          <w:trHeight w:val="108"/>
        </w:trPr>
        <w:tc>
          <w:tcPr>
            <w:tcW w:w="3201" w:type="dxa"/>
          </w:tcPr>
          <w:p w14:paraId="704D1016" w14:textId="6E3D4565" w:rsidR="00710743" w:rsidRPr="00710743" w:rsidRDefault="00710743" w:rsidP="00710743">
            <w:r w:rsidRPr="00710743">
              <w:t xml:space="preserve">Basement </w:t>
            </w:r>
            <w:r w:rsidR="00EE4683">
              <w:t>/ Car parking</w:t>
            </w:r>
          </w:p>
        </w:tc>
        <w:tc>
          <w:tcPr>
            <w:tcW w:w="5566" w:type="dxa"/>
          </w:tcPr>
          <w:p w14:paraId="7637F629" w14:textId="77777777" w:rsidR="00710743" w:rsidRDefault="00710743" w:rsidP="00EE4683">
            <w:pPr>
              <w:numPr>
                <w:ilvl w:val="0"/>
                <w:numId w:val="8"/>
              </w:numPr>
              <w:ind w:left="513" w:hanging="426"/>
            </w:pPr>
            <w:r w:rsidRPr="00710743">
              <w:t>Provide a new two-level basement to accommodate car parking and servicing for the office tower</w:t>
            </w:r>
          </w:p>
          <w:p w14:paraId="576F0DCF" w14:textId="2A162F2F" w:rsidR="00EE4683" w:rsidRPr="00710743" w:rsidRDefault="00EE4683" w:rsidP="00EE4683">
            <w:pPr>
              <w:numPr>
                <w:ilvl w:val="0"/>
                <w:numId w:val="8"/>
              </w:numPr>
              <w:ind w:left="513" w:hanging="426"/>
            </w:pPr>
            <w:r>
              <w:t xml:space="preserve">Relocate </w:t>
            </w:r>
            <w:r w:rsidRPr="00710743">
              <w:t xml:space="preserve">100 </w:t>
            </w:r>
            <w:r>
              <w:t xml:space="preserve">approved </w:t>
            </w:r>
            <w:r w:rsidRPr="00710743">
              <w:t xml:space="preserve">car parking spaces </w:t>
            </w:r>
            <w:r>
              <w:t xml:space="preserve">to </w:t>
            </w:r>
            <w:r w:rsidRPr="00710743">
              <w:t xml:space="preserve">within the </w:t>
            </w:r>
            <w:r>
              <w:t xml:space="preserve">new </w:t>
            </w:r>
            <w:r w:rsidRPr="00710743">
              <w:t>basement</w:t>
            </w:r>
          </w:p>
        </w:tc>
      </w:tr>
      <w:tr w:rsidR="00710743" w:rsidRPr="00710743" w14:paraId="0B80C36E" w14:textId="77777777" w:rsidTr="008B210C">
        <w:trPr>
          <w:trHeight w:val="108"/>
        </w:trPr>
        <w:tc>
          <w:tcPr>
            <w:tcW w:w="3201" w:type="dxa"/>
          </w:tcPr>
          <w:p w14:paraId="7DD8709F" w14:textId="77777777" w:rsidR="00710743" w:rsidRPr="00710743" w:rsidRDefault="00710743" w:rsidP="00710743">
            <w:r w:rsidRPr="00710743">
              <w:t>Public domain and landscaping</w:t>
            </w:r>
          </w:p>
        </w:tc>
        <w:tc>
          <w:tcPr>
            <w:tcW w:w="5566" w:type="dxa"/>
          </w:tcPr>
          <w:p w14:paraId="1A13FA94" w14:textId="2A96AE97" w:rsidR="00710743" w:rsidRPr="00710743" w:rsidRDefault="00710743" w:rsidP="00574CCC">
            <w:pPr>
              <w:numPr>
                <w:ilvl w:val="0"/>
                <w:numId w:val="8"/>
              </w:numPr>
              <w:ind w:left="513" w:hanging="426"/>
            </w:pPr>
            <w:r w:rsidRPr="00710743">
              <w:t xml:space="preserve">Public domain upgrades extended to include the length of Argyle Street and Marsden Street </w:t>
            </w:r>
          </w:p>
        </w:tc>
      </w:tr>
      <w:tr w:rsidR="00710743" w:rsidRPr="00710743" w14:paraId="0836D79D" w14:textId="77777777" w:rsidTr="008B210C">
        <w:trPr>
          <w:trHeight w:val="108"/>
        </w:trPr>
        <w:tc>
          <w:tcPr>
            <w:tcW w:w="3201" w:type="dxa"/>
          </w:tcPr>
          <w:p w14:paraId="65D60742" w14:textId="77777777" w:rsidR="00710743" w:rsidRPr="00710743" w:rsidRDefault="00710743" w:rsidP="00710743">
            <w:r w:rsidRPr="00710743">
              <w:t>Design Excellence</w:t>
            </w:r>
          </w:p>
        </w:tc>
        <w:tc>
          <w:tcPr>
            <w:tcW w:w="5566" w:type="dxa"/>
          </w:tcPr>
          <w:p w14:paraId="5EE166EF" w14:textId="03361757" w:rsidR="00710743" w:rsidRPr="00710743" w:rsidRDefault="00710743" w:rsidP="00EE4683">
            <w:pPr>
              <w:numPr>
                <w:ilvl w:val="0"/>
                <w:numId w:val="8"/>
              </w:numPr>
              <w:ind w:left="513" w:hanging="426"/>
            </w:pPr>
            <w:r w:rsidRPr="00710743">
              <w:t xml:space="preserve">Competitive Design Excellence Strategy, which includes a competition </w:t>
            </w:r>
            <w:r w:rsidR="003C2EAD">
              <w:t>f</w:t>
            </w:r>
            <w:r w:rsidRPr="00710743">
              <w:t xml:space="preserve">ramework to select a design </w:t>
            </w:r>
            <w:r w:rsidRPr="00710743">
              <w:lastRenderedPageBreak/>
              <w:t>that delivers design excellence prior to any future development applications</w:t>
            </w:r>
            <w:r w:rsidR="000F4C36">
              <w:t>.</w:t>
            </w:r>
          </w:p>
        </w:tc>
      </w:tr>
      <w:tr w:rsidR="00710743" w:rsidRPr="00710743" w14:paraId="1524FE1A" w14:textId="77777777" w:rsidTr="008B210C">
        <w:trPr>
          <w:trHeight w:val="108"/>
        </w:trPr>
        <w:tc>
          <w:tcPr>
            <w:tcW w:w="3201" w:type="dxa"/>
          </w:tcPr>
          <w:p w14:paraId="6508EAE1" w14:textId="54F300F0" w:rsidR="00710743" w:rsidRPr="00710743" w:rsidRDefault="00710743" w:rsidP="00710743">
            <w:r w:rsidRPr="00710743">
              <w:lastRenderedPageBreak/>
              <w:t xml:space="preserve">Statement of </w:t>
            </w:r>
            <w:proofErr w:type="gramStart"/>
            <w:r w:rsidRPr="00710743">
              <w:t>Commitments  (</w:t>
            </w:r>
            <w:proofErr w:type="gramEnd"/>
            <w:r w:rsidRPr="00710743">
              <w:t xml:space="preserve">SoCs) </w:t>
            </w:r>
          </w:p>
        </w:tc>
        <w:tc>
          <w:tcPr>
            <w:tcW w:w="5566" w:type="dxa"/>
          </w:tcPr>
          <w:p w14:paraId="2227B2C0" w14:textId="77777777" w:rsidR="00710743" w:rsidRPr="00710743" w:rsidRDefault="00710743" w:rsidP="00EE4683">
            <w:pPr>
              <w:numPr>
                <w:ilvl w:val="0"/>
                <w:numId w:val="8"/>
              </w:numPr>
              <w:ind w:left="513" w:hanging="426"/>
            </w:pPr>
            <w:r w:rsidRPr="00710743">
              <w:t>Update the Statement of commitments to include:</w:t>
            </w:r>
          </w:p>
          <w:p w14:paraId="680130A3" w14:textId="48050D0F" w:rsidR="00710743" w:rsidRPr="00710743" w:rsidRDefault="00EE4683" w:rsidP="00EE4683">
            <w:pPr>
              <w:numPr>
                <w:ilvl w:val="0"/>
                <w:numId w:val="9"/>
              </w:numPr>
              <w:ind w:left="796" w:hanging="283"/>
            </w:pPr>
            <w:r>
              <w:t>a</w:t>
            </w:r>
            <w:r w:rsidR="00710743" w:rsidRPr="00710743">
              <w:t xml:space="preserve"> requirement for a design competition prior to future DA(s)</w:t>
            </w:r>
          </w:p>
          <w:p w14:paraId="10B3C299" w14:textId="77777777" w:rsidR="00710743" w:rsidRPr="00710743" w:rsidRDefault="00710743" w:rsidP="00EE4683">
            <w:pPr>
              <w:numPr>
                <w:ilvl w:val="0"/>
                <w:numId w:val="9"/>
              </w:numPr>
              <w:ind w:left="796" w:hanging="283"/>
            </w:pPr>
            <w:r w:rsidRPr="00710743">
              <w:t>street activation and podium upgrades below the tower as part of future DA(s)</w:t>
            </w:r>
          </w:p>
          <w:p w14:paraId="50E25007" w14:textId="2A9D2CDE" w:rsidR="00710743" w:rsidRPr="00710743" w:rsidRDefault="00710743" w:rsidP="00280ABB">
            <w:pPr>
              <w:numPr>
                <w:ilvl w:val="0"/>
                <w:numId w:val="9"/>
              </w:numPr>
              <w:ind w:left="796" w:hanging="283"/>
            </w:pPr>
            <w:r w:rsidRPr="00710743">
              <w:t xml:space="preserve">extend public domain upgrades along the length of Argyle Street and Marsden Street </w:t>
            </w:r>
          </w:p>
        </w:tc>
      </w:tr>
      <w:bookmarkEnd w:id="17"/>
    </w:tbl>
    <w:p w14:paraId="39B02CBC" w14:textId="77777777" w:rsidR="00490283" w:rsidRPr="0019732B" w:rsidRDefault="00490283" w:rsidP="003A7CD1">
      <w:pPr>
        <w:pStyle w:val="ParaNumbered"/>
        <w:numPr>
          <w:ilvl w:val="0"/>
          <w:numId w:val="0"/>
        </w:numPr>
        <w:rPr>
          <w:shd w:val="clear" w:color="auto" w:fill="FFFFFF"/>
          <w:lang w:val="en-GB"/>
        </w:rPr>
      </w:pPr>
    </w:p>
    <w:p w14:paraId="0F6A358E" w14:textId="7F9936AA" w:rsidR="000B4041" w:rsidRPr="0019732B" w:rsidRDefault="000B4041" w:rsidP="003A7CD1">
      <w:pPr>
        <w:pStyle w:val="ParaNumbered"/>
        <w:numPr>
          <w:ilvl w:val="0"/>
          <w:numId w:val="0"/>
        </w:numPr>
        <w:rPr>
          <w:b/>
          <w:bCs/>
          <w:shd w:val="clear" w:color="auto" w:fill="FFFFFF"/>
          <w:lang w:val="en-GB"/>
        </w:rPr>
      </w:pPr>
      <w:r w:rsidRPr="0019732B">
        <w:rPr>
          <w:shd w:val="clear" w:color="auto" w:fill="FFFFFF"/>
          <w:lang w:val="en-GB"/>
        </w:rPr>
        <w:t xml:space="preserve">A comparison between the key elements of the concept approval and proposed modification is provided in </w:t>
      </w:r>
      <w:r w:rsidR="00D552C9" w:rsidRPr="0019732B">
        <w:rPr>
          <w:b/>
          <w:bCs/>
          <w:shd w:val="clear" w:color="auto" w:fill="FFFFFF"/>
          <w:lang w:val="en-GB"/>
        </w:rPr>
        <w:fldChar w:fldCharType="begin"/>
      </w:r>
      <w:r w:rsidR="00D552C9" w:rsidRPr="0019732B">
        <w:rPr>
          <w:shd w:val="clear" w:color="auto" w:fill="FFFFFF"/>
          <w:lang w:val="en-GB"/>
        </w:rPr>
        <w:instrText xml:space="preserve"> REF _Ref67928851 \h </w:instrText>
      </w:r>
      <w:r w:rsidR="00D552C9" w:rsidRPr="0019732B">
        <w:rPr>
          <w:b/>
          <w:bCs/>
          <w:shd w:val="clear" w:color="auto" w:fill="FFFFFF"/>
          <w:lang w:val="en-GB"/>
        </w:rPr>
        <w:instrText xml:space="preserve"> \* MERGEFORMAT </w:instrText>
      </w:r>
      <w:r w:rsidR="00D552C9" w:rsidRPr="0019732B">
        <w:rPr>
          <w:b/>
          <w:bCs/>
          <w:shd w:val="clear" w:color="auto" w:fill="FFFFFF"/>
          <w:lang w:val="en-GB"/>
        </w:rPr>
      </w:r>
      <w:r w:rsidR="00D552C9" w:rsidRPr="0019732B">
        <w:rPr>
          <w:b/>
          <w:bCs/>
          <w:shd w:val="clear" w:color="auto" w:fill="FFFFFF"/>
          <w:lang w:val="en-GB"/>
        </w:rPr>
        <w:fldChar w:fldCharType="separate"/>
      </w:r>
      <w:r w:rsidR="006E4DB5" w:rsidRPr="006E4DB5">
        <w:rPr>
          <w:b/>
          <w:lang w:val="en-GB"/>
        </w:rPr>
        <w:t xml:space="preserve">Table </w:t>
      </w:r>
      <w:r w:rsidR="00D552C9" w:rsidRPr="0019732B">
        <w:rPr>
          <w:b/>
          <w:bCs/>
          <w:shd w:val="clear" w:color="auto" w:fill="FFFFFF"/>
          <w:lang w:val="en-GB"/>
        </w:rPr>
        <w:fldChar w:fldCharType="end"/>
      </w:r>
      <w:r w:rsidRPr="0019732B">
        <w:rPr>
          <w:b/>
          <w:bCs/>
          <w:shd w:val="clear" w:color="auto" w:fill="FFFFFF"/>
          <w:lang w:val="en-GB"/>
        </w:rPr>
        <w:t>.</w:t>
      </w:r>
    </w:p>
    <w:p w14:paraId="529E181B" w14:textId="35A7C9E7" w:rsidR="009061EF" w:rsidRPr="0019732B" w:rsidRDefault="009061EF" w:rsidP="009061EF">
      <w:pPr>
        <w:pStyle w:val="Caption"/>
      </w:pPr>
      <w:bookmarkStart w:id="18" w:name="_Ref67928851"/>
      <w:r w:rsidRPr="0019732B">
        <w:rPr>
          <w:b/>
        </w:rPr>
        <w:t xml:space="preserve">Table </w:t>
      </w:r>
      <w:bookmarkEnd w:id="18"/>
      <w:r w:rsidR="00301900">
        <w:rPr>
          <w:b/>
        </w:rPr>
        <w:t>2</w:t>
      </w:r>
      <w:r w:rsidRPr="0019732B">
        <w:rPr>
          <w:b/>
        </w:rPr>
        <w:t xml:space="preserve"> |</w:t>
      </w:r>
      <w:r w:rsidRPr="0019732B">
        <w:t xml:space="preserve"> Comparison of </w:t>
      </w:r>
      <w:r w:rsidR="00E015D4" w:rsidRPr="0019732B">
        <w:t xml:space="preserve">key elements of the </w:t>
      </w:r>
      <w:r w:rsidRPr="0019732B">
        <w:t xml:space="preserve">concept approval and proposed modification </w:t>
      </w:r>
    </w:p>
    <w:tbl>
      <w:tblPr>
        <w:tblStyle w:val="DPETable"/>
        <w:tblW w:w="0" w:type="auto"/>
        <w:tblInd w:w="0" w:type="dxa"/>
        <w:tblBorders>
          <w:top w:val="single" w:sz="2" w:space="0" w:color="DBDBDB" w:themeColor="accent6" w:themeTint="33"/>
          <w:insideH w:val="single" w:sz="6" w:space="0" w:color="DBDBDB" w:themeColor="accent6" w:themeTint="33"/>
          <w:insideV w:val="single" w:sz="6" w:space="0" w:color="DBDBDB" w:themeColor="accent6" w:themeTint="33"/>
        </w:tblBorders>
        <w:tblLayout w:type="fixed"/>
        <w:tblLook w:val="04A0" w:firstRow="1" w:lastRow="0" w:firstColumn="1" w:lastColumn="0" w:noHBand="0" w:noVBand="1"/>
      </w:tblPr>
      <w:tblGrid>
        <w:gridCol w:w="2779"/>
        <w:gridCol w:w="2183"/>
        <w:gridCol w:w="2126"/>
        <w:gridCol w:w="1709"/>
      </w:tblGrid>
      <w:tr w:rsidR="004F4964" w:rsidRPr="0019732B" w14:paraId="3348374D" w14:textId="77777777" w:rsidTr="007012B1">
        <w:trPr>
          <w:cnfStyle w:val="100000000000" w:firstRow="1" w:lastRow="0" w:firstColumn="0" w:lastColumn="0" w:oddVBand="0" w:evenVBand="0" w:oddHBand="0" w:evenHBand="0" w:firstRowFirstColumn="0" w:firstRowLastColumn="0" w:lastRowFirstColumn="0" w:lastRowLastColumn="0"/>
          <w:trHeight w:val="446"/>
        </w:trPr>
        <w:tc>
          <w:tcPr>
            <w:tcW w:w="2779" w:type="dxa"/>
            <w:tcBorders>
              <w:bottom w:val="single" w:sz="4" w:space="0" w:color="D6153A" w:themeColor="accent2"/>
            </w:tcBorders>
            <w:vAlign w:val="center"/>
          </w:tcPr>
          <w:p w14:paraId="6460C596" w14:textId="77777777" w:rsidR="004F4964" w:rsidRPr="00D55E83" w:rsidRDefault="004F4964" w:rsidP="007012B1">
            <w:pPr>
              <w:spacing w:after="0" w:line="264" w:lineRule="auto"/>
              <w:jc w:val="center"/>
              <w:rPr>
                <w:rFonts w:ascii="Arial Bold" w:eastAsia="SimSun" w:hAnsi="Arial Bold"/>
                <w:color w:val="002563" w:themeColor="text2"/>
                <w:sz w:val="18"/>
                <w:lang w:eastAsia="en-US"/>
              </w:rPr>
            </w:pPr>
            <w:r w:rsidRPr="00D55E83">
              <w:rPr>
                <w:rFonts w:ascii="Arial Bold" w:eastAsia="SimSun" w:hAnsi="Arial Bold"/>
                <w:color w:val="002563" w:themeColor="text2"/>
                <w:sz w:val="18"/>
                <w:lang w:eastAsia="en-US"/>
              </w:rPr>
              <w:t>Component</w:t>
            </w:r>
          </w:p>
        </w:tc>
        <w:tc>
          <w:tcPr>
            <w:tcW w:w="2183" w:type="dxa"/>
            <w:tcBorders>
              <w:bottom w:val="single" w:sz="4" w:space="0" w:color="D6153A" w:themeColor="accent2"/>
            </w:tcBorders>
            <w:vAlign w:val="center"/>
          </w:tcPr>
          <w:p w14:paraId="2940FBAA" w14:textId="5F152765" w:rsidR="004F4964" w:rsidRPr="0019732B" w:rsidRDefault="004F4964" w:rsidP="007012B1">
            <w:pPr>
              <w:spacing w:after="0" w:line="264" w:lineRule="auto"/>
              <w:jc w:val="center"/>
              <w:rPr>
                <w:rFonts w:ascii="Arial Bold" w:eastAsia="SimSun" w:hAnsi="Arial Bold"/>
                <w:color w:val="002563" w:themeColor="text2"/>
                <w:sz w:val="18"/>
                <w:lang w:eastAsia="en-US"/>
              </w:rPr>
            </w:pPr>
            <w:r w:rsidRPr="0019732B">
              <w:rPr>
                <w:rFonts w:ascii="Arial Bold" w:eastAsia="SimSun" w:hAnsi="Arial Bold"/>
                <w:color w:val="002563" w:themeColor="text2"/>
                <w:sz w:val="18"/>
                <w:lang w:eastAsia="en-US"/>
              </w:rPr>
              <w:t>Concept Approval</w:t>
            </w:r>
          </w:p>
        </w:tc>
        <w:tc>
          <w:tcPr>
            <w:tcW w:w="2126" w:type="dxa"/>
            <w:tcBorders>
              <w:bottom w:val="single" w:sz="4" w:space="0" w:color="D6153A" w:themeColor="accent2"/>
            </w:tcBorders>
            <w:vAlign w:val="center"/>
          </w:tcPr>
          <w:p w14:paraId="6F88EFF8" w14:textId="27F78BF9" w:rsidR="004F4964" w:rsidRPr="00D55E83" w:rsidRDefault="004F4964" w:rsidP="007012B1">
            <w:pPr>
              <w:spacing w:after="0" w:line="264" w:lineRule="auto"/>
              <w:jc w:val="center"/>
              <w:rPr>
                <w:rFonts w:ascii="Arial Bold" w:eastAsia="SimSun" w:hAnsi="Arial Bold"/>
                <w:color w:val="002563" w:themeColor="text2"/>
                <w:sz w:val="18"/>
                <w:lang w:eastAsia="en-US"/>
              </w:rPr>
            </w:pPr>
            <w:r w:rsidRPr="0019732B">
              <w:rPr>
                <w:rFonts w:ascii="Arial Bold" w:eastAsia="SimSun" w:hAnsi="Arial Bold"/>
                <w:color w:val="002563" w:themeColor="text2"/>
                <w:sz w:val="18"/>
                <w:lang w:eastAsia="en-US"/>
              </w:rPr>
              <w:t>Proposed Modification</w:t>
            </w:r>
          </w:p>
        </w:tc>
        <w:tc>
          <w:tcPr>
            <w:tcW w:w="1709" w:type="dxa"/>
            <w:tcBorders>
              <w:bottom w:val="single" w:sz="4" w:space="0" w:color="D6153A" w:themeColor="accent2"/>
            </w:tcBorders>
            <w:vAlign w:val="center"/>
          </w:tcPr>
          <w:p w14:paraId="3DB7125C" w14:textId="2C55B418" w:rsidR="004F4964" w:rsidRPr="00D55E83" w:rsidRDefault="004F4964" w:rsidP="007012B1">
            <w:pPr>
              <w:spacing w:after="0" w:line="264" w:lineRule="auto"/>
              <w:jc w:val="center"/>
              <w:rPr>
                <w:rFonts w:ascii="Arial Bold" w:eastAsia="SimSun" w:hAnsi="Arial Bold"/>
                <w:color w:val="002563" w:themeColor="text2"/>
                <w:sz w:val="18"/>
                <w:lang w:eastAsia="en-US"/>
              </w:rPr>
            </w:pPr>
            <w:r w:rsidRPr="00D55E83">
              <w:rPr>
                <w:rFonts w:ascii="Arial Bold" w:eastAsia="SimSun" w:hAnsi="Arial Bold"/>
                <w:color w:val="002563" w:themeColor="text2"/>
                <w:sz w:val="18"/>
                <w:lang w:eastAsia="en-US"/>
              </w:rPr>
              <w:t xml:space="preserve">Difference </w:t>
            </w:r>
            <w:r w:rsidR="00CC3803" w:rsidRPr="0019732B">
              <w:rPr>
                <w:rFonts w:ascii="Arial Bold" w:eastAsia="SimSun" w:hAnsi="Arial Bold"/>
                <w:color w:val="002563" w:themeColor="text2"/>
                <w:sz w:val="18"/>
                <w:lang w:eastAsia="en-US"/>
              </w:rPr>
              <w:t>(+/-)</w:t>
            </w:r>
          </w:p>
        </w:tc>
      </w:tr>
      <w:tr w:rsidR="004F4964" w:rsidRPr="0019732B" w14:paraId="0228EBF9" w14:textId="77777777" w:rsidTr="007012B1">
        <w:trPr>
          <w:trHeight w:val="64"/>
        </w:trPr>
        <w:tc>
          <w:tcPr>
            <w:tcW w:w="2779" w:type="dxa"/>
            <w:tcBorders>
              <w:top w:val="single" w:sz="4" w:space="0" w:color="D6153A" w:themeColor="accent2"/>
            </w:tcBorders>
            <w:vAlign w:val="center"/>
          </w:tcPr>
          <w:p w14:paraId="747E63AE" w14:textId="77777777" w:rsidR="004F4964" w:rsidRPr="00D55E83" w:rsidRDefault="004F4964" w:rsidP="007012B1">
            <w:pPr>
              <w:spacing w:after="0" w:line="240" w:lineRule="auto"/>
              <w:rPr>
                <w:b/>
                <w:bCs/>
                <w:sz w:val="18"/>
              </w:rPr>
            </w:pPr>
            <w:r w:rsidRPr="00D55E83">
              <w:rPr>
                <w:b/>
                <w:bCs/>
                <w:sz w:val="18"/>
              </w:rPr>
              <w:t>Tower envelope height (max)</w:t>
            </w:r>
          </w:p>
        </w:tc>
        <w:tc>
          <w:tcPr>
            <w:tcW w:w="2183" w:type="dxa"/>
            <w:tcBorders>
              <w:top w:val="single" w:sz="4" w:space="0" w:color="D6153A" w:themeColor="accent2"/>
            </w:tcBorders>
            <w:vAlign w:val="center"/>
          </w:tcPr>
          <w:p w14:paraId="2B98861D" w14:textId="225B7205" w:rsidR="004F4964" w:rsidRPr="0019732B" w:rsidRDefault="004F4964" w:rsidP="007012B1">
            <w:pPr>
              <w:spacing w:after="0" w:line="240" w:lineRule="auto"/>
              <w:jc w:val="center"/>
              <w:rPr>
                <w:sz w:val="18"/>
              </w:rPr>
            </w:pPr>
            <w:r w:rsidRPr="0019732B">
              <w:rPr>
                <w:sz w:val="18"/>
              </w:rPr>
              <w:t>RL13</w:t>
            </w:r>
            <w:r w:rsidR="00A63D60">
              <w:rPr>
                <w:sz w:val="18"/>
              </w:rPr>
              <w:t>1</w:t>
            </w:r>
          </w:p>
        </w:tc>
        <w:tc>
          <w:tcPr>
            <w:tcW w:w="2126" w:type="dxa"/>
            <w:tcBorders>
              <w:top w:val="single" w:sz="4" w:space="0" w:color="D6153A" w:themeColor="accent2"/>
            </w:tcBorders>
            <w:vAlign w:val="center"/>
          </w:tcPr>
          <w:p w14:paraId="2FC2FAD4" w14:textId="4BD10C3F" w:rsidR="004F4964" w:rsidRPr="00D55E83" w:rsidRDefault="004F4964" w:rsidP="007012B1">
            <w:pPr>
              <w:spacing w:after="0" w:line="240" w:lineRule="auto"/>
              <w:jc w:val="center"/>
              <w:rPr>
                <w:sz w:val="18"/>
              </w:rPr>
            </w:pPr>
            <w:r w:rsidRPr="00D55E83">
              <w:rPr>
                <w:sz w:val="18"/>
              </w:rPr>
              <w:t xml:space="preserve">RL </w:t>
            </w:r>
            <w:r w:rsidRPr="0019732B">
              <w:rPr>
                <w:sz w:val="18"/>
              </w:rPr>
              <w:t>220</w:t>
            </w:r>
          </w:p>
        </w:tc>
        <w:tc>
          <w:tcPr>
            <w:tcW w:w="1709" w:type="dxa"/>
            <w:tcBorders>
              <w:top w:val="single" w:sz="4" w:space="0" w:color="D6153A" w:themeColor="accent2"/>
            </w:tcBorders>
            <w:vAlign w:val="center"/>
          </w:tcPr>
          <w:p w14:paraId="2A9DC8B1" w14:textId="4CE7D86D" w:rsidR="004F4964" w:rsidRPr="00D55E83" w:rsidRDefault="00FB32F4" w:rsidP="007012B1">
            <w:pPr>
              <w:spacing w:after="0" w:line="240" w:lineRule="auto"/>
              <w:jc w:val="center"/>
              <w:rPr>
                <w:sz w:val="18"/>
              </w:rPr>
            </w:pPr>
            <w:r w:rsidRPr="0019732B">
              <w:rPr>
                <w:sz w:val="18"/>
              </w:rPr>
              <w:t>+8</w:t>
            </w:r>
            <w:r w:rsidR="00A63D60">
              <w:rPr>
                <w:sz w:val="18"/>
              </w:rPr>
              <w:t>9</w:t>
            </w:r>
            <w:r w:rsidRPr="0019732B">
              <w:rPr>
                <w:sz w:val="18"/>
              </w:rPr>
              <w:t xml:space="preserve"> m</w:t>
            </w:r>
          </w:p>
        </w:tc>
      </w:tr>
      <w:tr w:rsidR="000F40DC" w:rsidRPr="0019732B" w14:paraId="2DCA43BF" w14:textId="77777777" w:rsidTr="007012B1">
        <w:trPr>
          <w:trHeight w:val="513"/>
        </w:trPr>
        <w:tc>
          <w:tcPr>
            <w:tcW w:w="2779" w:type="dxa"/>
            <w:tcBorders>
              <w:top w:val="single" w:sz="4" w:space="0" w:color="D6153A" w:themeColor="accent2"/>
            </w:tcBorders>
            <w:vAlign w:val="center"/>
          </w:tcPr>
          <w:p w14:paraId="33F916B7" w14:textId="163663EB" w:rsidR="000F40DC" w:rsidRPr="0019732B" w:rsidRDefault="000F40DC" w:rsidP="007012B1">
            <w:pPr>
              <w:spacing w:after="0" w:line="240" w:lineRule="auto"/>
              <w:rPr>
                <w:b/>
                <w:bCs/>
                <w:sz w:val="18"/>
              </w:rPr>
            </w:pPr>
            <w:r w:rsidRPr="0019732B">
              <w:rPr>
                <w:b/>
                <w:bCs/>
                <w:sz w:val="18"/>
              </w:rPr>
              <w:t xml:space="preserve">Tower Envelope maximum </w:t>
            </w:r>
            <w:r w:rsidR="00F12E54" w:rsidRPr="0019732B">
              <w:rPr>
                <w:b/>
                <w:bCs/>
                <w:sz w:val="18"/>
              </w:rPr>
              <w:t>dimensions</w:t>
            </w:r>
          </w:p>
        </w:tc>
        <w:tc>
          <w:tcPr>
            <w:tcW w:w="2183" w:type="dxa"/>
            <w:tcBorders>
              <w:top w:val="single" w:sz="4" w:space="0" w:color="D6153A" w:themeColor="accent2"/>
            </w:tcBorders>
            <w:vAlign w:val="center"/>
          </w:tcPr>
          <w:p w14:paraId="5462FDA9" w14:textId="282F42C8" w:rsidR="000F40DC" w:rsidRPr="00A5006A" w:rsidRDefault="00401C18" w:rsidP="007012B1">
            <w:pPr>
              <w:pStyle w:val="ListParagraph"/>
              <w:numPr>
                <w:ilvl w:val="0"/>
                <w:numId w:val="8"/>
              </w:numPr>
              <w:spacing w:after="0" w:line="240" w:lineRule="auto"/>
              <w:rPr>
                <w:sz w:val="18"/>
              </w:rPr>
            </w:pPr>
            <w:r w:rsidRPr="00A5006A">
              <w:rPr>
                <w:sz w:val="18"/>
              </w:rPr>
              <w:t xml:space="preserve">45m wide </w:t>
            </w:r>
          </w:p>
          <w:p w14:paraId="75E93987" w14:textId="53E6F044" w:rsidR="00401C18" w:rsidRPr="00401C18" w:rsidRDefault="00401C18" w:rsidP="007012B1">
            <w:pPr>
              <w:pStyle w:val="ListParagraph"/>
              <w:numPr>
                <w:ilvl w:val="0"/>
                <w:numId w:val="8"/>
              </w:numPr>
              <w:spacing w:after="0" w:line="240" w:lineRule="auto"/>
              <w:rPr>
                <w:sz w:val="18"/>
              </w:rPr>
            </w:pPr>
            <w:r w:rsidRPr="00A5006A">
              <w:rPr>
                <w:sz w:val="18"/>
              </w:rPr>
              <w:t>40 m deep</w:t>
            </w:r>
          </w:p>
        </w:tc>
        <w:tc>
          <w:tcPr>
            <w:tcW w:w="2126" w:type="dxa"/>
            <w:tcBorders>
              <w:top w:val="single" w:sz="4" w:space="0" w:color="D6153A" w:themeColor="accent2"/>
            </w:tcBorders>
            <w:vAlign w:val="center"/>
          </w:tcPr>
          <w:p w14:paraId="5CC2C587" w14:textId="0997A284" w:rsidR="000F40DC" w:rsidRPr="00D80F3A" w:rsidRDefault="005A0CBD" w:rsidP="007012B1">
            <w:pPr>
              <w:pStyle w:val="ListParagraph"/>
              <w:numPr>
                <w:ilvl w:val="0"/>
                <w:numId w:val="8"/>
              </w:numPr>
              <w:spacing w:after="0" w:line="240" w:lineRule="auto"/>
              <w:rPr>
                <w:sz w:val="18"/>
              </w:rPr>
            </w:pPr>
            <w:r w:rsidRPr="00D80F3A">
              <w:rPr>
                <w:sz w:val="18"/>
              </w:rPr>
              <w:t xml:space="preserve">71m </w:t>
            </w:r>
            <w:r w:rsidR="00401C18">
              <w:rPr>
                <w:sz w:val="18"/>
              </w:rPr>
              <w:t xml:space="preserve">wide </w:t>
            </w:r>
          </w:p>
          <w:p w14:paraId="0F50E216" w14:textId="16E5704F" w:rsidR="005A0CBD" w:rsidRPr="00D80F3A" w:rsidRDefault="00D80F3A" w:rsidP="007012B1">
            <w:pPr>
              <w:pStyle w:val="ListParagraph"/>
              <w:numPr>
                <w:ilvl w:val="0"/>
                <w:numId w:val="8"/>
              </w:numPr>
              <w:spacing w:after="0" w:line="240" w:lineRule="auto"/>
              <w:rPr>
                <w:sz w:val="18"/>
              </w:rPr>
            </w:pPr>
            <w:r w:rsidRPr="00D80F3A">
              <w:rPr>
                <w:sz w:val="18"/>
              </w:rPr>
              <w:t>45</w:t>
            </w:r>
            <w:r w:rsidR="005A0CBD" w:rsidRPr="00D80F3A">
              <w:rPr>
                <w:sz w:val="18"/>
              </w:rPr>
              <w:t xml:space="preserve"> m </w:t>
            </w:r>
            <w:r w:rsidR="00401C18">
              <w:rPr>
                <w:sz w:val="18"/>
              </w:rPr>
              <w:t>deep</w:t>
            </w:r>
          </w:p>
        </w:tc>
        <w:tc>
          <w:tcPr>
            <w:tcW w:w="1709" w:type="dxa"/>
            <w:tcBorders>
              <w:top w:val="single" w:sz="4" w:space="0" w:color="D6153A" w:themeColor="accent2"/>
            </w:tcBorders>
          </w:tcPr>
          <w:p w14:paraId="46389634" w14:textId="0381964B" w:rsidR="00C502E6" w:rsidRDefault="00C502E6" w:rsidP="007012B1">
            <w:pPr>
              <w:pStyle w:val="ListParagraph"/>
              <w:numPr>
                <w:ilvl w:val="0"/>
                <w:numId w:val="0"/>
              </w:numPr>
              <w:spacing w:after="0" w:line="240" w:lineRule="auto"/>
              <w:ind w:left="720"/>
              <w:rPr>
                <w:sz w:val="18"/>
              </w:rPr>
            </w:pPr>
          </w:p>
          <w:p w14:paraId="72679AF2" w14:textId="77F23A14" w:rsidR="00C502E6" w:rsidRDefault="00C502E6" w:rsidP="007012B1">
            <w:pPr>
              <w:pStyle w:val="ListParagraph"/>
              <w:numPr>
                <w:ilvl w:val="0"/>
                <w:numId w:val="8"/>
              </w:numPr>
              <w:spacing w:after="0" w:line="240" w:lineRule="auto"/>
              <w:rPr>
                <w:sz w:val="18"/>
              </w:rPr>
            </w:pPr>
            <w:r>
              <w:rPr>
                <w:sz w:val="18"/>
              </w:rPr>
              <w:t>+26m</w:t>
            </w:r>
          </w:p>
          <w:p w14:paraId="7F765F80" w14:textId="39A57204" w:rsidR="00C502E6" w:rsidRPr="00C502E6" w:rsidRDefault="00C502E6" w:rsidP="007012B1">
            <w:pPr>
              <w:pStyle w:val="ListParagraph"/>
              <w:numPr>
                <w:ilvl w:val="0"/>
                <w:numId w:val="8"/>
              </w:numPr>
              <w:spacing w:after="0" w:line="240" w:lineRule="auto"/>
              <w:rPr>
                <w:sz w:val="18"/>
              </w:rPr>
            </w:pPr>
            <w:r>
              <w:rPr>
                <w:sz w:val="18"/>
              </w:rPr>
              <w:t>+5m</w:t>
            </w:r>
          </w:p>
          <w:p w14:paraId="2CFE2B27" w14:textId="228FFF62" w:rsidR="00CB22BD" w:rsidRPr="00401C18" w:rsidRDefault="00CB22BD" w:rsidP="007012B1">
            <w:pPr>
              <w:pStyle w:val="ListParagraph"/>
              <w:numPr>
                <w:ilvl w:val="0"/>
                <w:numId w:val="0"/>
              </w:numPr>
              <w:spacing w:after="0" w:line="240" w:lineRule="auto"/>
              <w:ind w:left="329"/>
              <w:rPr>
                <w:sz w:val="18"/>
              </w:rPr>
            </w:pPr>
          </w:p>
        </w:tc>
      </w:tr>
      <w:tr w:rsidR="00756C55" w:rsidRPr="0019732B" w14:paraId="79244122" w14:textId="77777777" w:rsidTr="007012B1">
        <w:trPr>
          <w:trHeight w:val="170"/>
        </w:trPr>
        <w:tc>
          <w:tcPr>
            <w:tcW w:w="2779" w:type="dxa"/>
            <w:tcBorders>
              <w:top w:val="single" w:sz="4" w:space="0" w:color="D6153A" w:themeColor="accent2"/>
            </w:tcBorders>
            <w:vAlign w:val="center"/>
          </w:tcPr>
          <w:p w14:paraId="00C4E756" w14:textId="0D2B36D9" w:rsidR="00756C55" w:rsidRPr="0019732B" w:rsidRDefault="00CA7545" w:rsidP="007012B1">
            <w:pPr>
              <w:spacing w:after="0" w:line="240" w:lineRule="auto"/>
              <w:rPr>
                <w:b/>
                <w:bCs/>
                <w:sz w:val="18"/>
              </w:rPr>
            </w:pPr>
            <w:r w:rsidRPr="0019732B">
              <w:rPr>
                <w:b/>
                <w:bCs/>
                <w:sz w:val="18"/>
              </w:rPr>
              <w:t xml:space="preserve">Minimum </w:t>
            </w:r>
            <w:r w:rsidR="00E42EBA">
              <w:rPr>
                <w:b/>
                <w:bCs/>
                <w:sz w:val="18"/>
              </w:rPr>
              <w:t>t</w:t>
            </w:r>
            <w:r w:rsidR="00756C55" w:rsidRPr="0019732B">
              <w:rPr>
                <w:b/>
                <w:bCs/>
                <w:sz w:val="18"/>
              </w:rPr>
              <w:t xml:space="preserve">ower setbacks from </w:t>
            </w:r>
            <w:r w:rsidR="00E42EBA">
              <w:rPr>
                <w:b/>
                <w:bCs/>
                <w:sz w:val="18"/>
              </w:rPr>
              <w:t>s</w:t>
            </w:r>
            <w:r w:rsidR="00756C55" w:rsidRPr="0019732B">
              <w:rPr>
                <w:b/>
                <w:bCs/>
                <w:sz w:val="18"/>
              </w:rPr>
              <w:t>treet frontage</w:t>
            </w:r>
            <w:r w:rsidR="007E5E35" w:rsidRPr="0019732B">
              <w:rPr>
                <w:b/>
                <w:bCs/>
                <w:sz w:val="18"/>
              </w:rPr>
              <w:t>s</w:t>
            </w:r>
          </w:p>
        </w:tc>
        <w:tc>
          <w:tcPr>
            <w:tcW w:w="2183" w:type="dxa"/>
            <w:tcBorders>
              <w:top w:val="single" w:sz="4" w:space="0" w:color="D6153A" w:themeColor="accent2"/>
            </w:tcBorders>
            <w:vAlign w:val="center"/>
          </w:tcPr>
          <w:p w14:paraId="624705E8" w14:textId="4943B76F" w:rsidR="00894318" w:rsidRPr="0019732B" w:rsidRDefault="00894318" w:rsidP="007012B1">
            <w:pPr>
              <w:spacing w:after="0" w:line="240" w:lineRule="auto"/>
              <w:jc w:val="center"/>
              <w:rPr>
                <w:sz w:val="18"/>
              </w:rPr>
            </w:pPr>
            <w:r w:rsidRPr="0019732B">
              <w:rPr>
                <w:sz w:val="18"/>
              </w:rPr>
              <w:t>8m (tower plinth)</w:t>
            </w:r>
          </w:p>
          <w:p w14:paraId="1CEB7C1A" w14:textId="652BE95E" w:rsidR="00756C55" w:rsidRPr="0019732B" w:rsidRDefault="00CA7545" w:rsidP="007012B1">
            <w:pPr>
              <w:spacing w:after="0" w:line="240" w:lineRule="auto"/>
              <w:jc w:val="center"/>
              <w:rPr>
                <w:sz w:val="18"/>
              </w:rPr>
            </w:pPr>
            <w:r w:rsidRPr="0019732B">
              <w:rPr>
                <w:sz w:val="18"/>
              </w:rPr>
              <w:t>20</w:t>
            </w:r>
            <w:r w:rsidR="00A54A3C" w:rsidRPr="0019732B">
              <w:rPr>
                <w:sz w:val="18"/>
              </w:rPr>
              <w:t xml:space="preserve"> m</w:t>
            </w:r>
            <w:r w:rsidRPr="0019732B">
              <w:rPr>
                <w:sz w:val="18"/>
              </w:rPr>
              <w:t xml:space="preserve"> (</w:t>
            </w:r>
            <w:r w:rsidR="00894318" w:rsidRPr="0019732B">
              <w:rPr>
                <w:sz w:val="18"/>
              </w:rPr>
              <w:t>tower)</w:t>
            </w:r>
          </w:p>
        </w:tc>
        <w:tc>
          <w:tcPr>
            <w:tcW w:w="2126" w:type="dxa"/>
            <w:tcBorders>
              <w:top w:val="single" w:sz="4" w:space="0" w:color="D6153A" w:themeColor="accent2"/>
            </w:tcBorders>
            <w:vAlign w:val="center"/>
          </w:tcPr>
          <w:p w14:paraId="1104AB38" w14:textId="0DE8D243" w:rsidR="00756C55" w:rsidRPr="0019732B" w:rsidRDefault="007E5E35" w:rsidP="007012B1">
            <w:pPr>
              <w:spacing w:after="0" w:line="240" w:lineRule="auto"/>
              <w:jc w:val="center"/>
              <w:rPr>
                <w:sz w:val="18"/>
              </w:rPr>
            </w:pPr>
            <w:r w:rsidRPr="0019732B">
              <w:rPr>
                <w:sz w:val="18"/>
              </w:rPr>
              <w:t>6 m</w:t>
            </w:r>
          </w:p>
        </w:tc>
        <w:tc>
          <w:tcPr>
            <w:tcW w:w="1709" w:type="dxa"/>
            <w:tcBorders>
              <w:top w:val="single" w:sz="4" w:space="0" w:color="D6153A" w:themeColor="accent2"/>
            </w:tcBorders>
            <w:vAlign w:val="center"/>
          </w:tcPr>
          <w:p w14:paraId="7B29440B" w14:textId="1ADC2A62" w:rsidR="00756C55" w:rsidRPr="0019732B" w:rsidRDefault="007E5E35" w:rsidP="007012B1">
            <w:pPr>
              <w:spacing w:after="0" w:line="240" w:lineRule="auto"/>
              <w:jc w:val="center"/>
              <w:rPr>
                <w:sz w:val="18"/>
              </w:rPr>
            </w:pPr>
            <w:r w:rsidRPr="0019732B">
              <w:rPr>
                <w:sz w:val="18"/>
              </w:rPr>
              <w:t>-</w:t>
            </w:r>
            <w:r w:rsidR="00CA7545" w:rsidRPr="0019732B">
              <w:rPr>
                <w:sz w:val="18"/>
              </w:rPr>
              <w:t>14</w:t>
            </w:r>
            <w:r w:rsidRPr="0019732B">
              <w:rPr>
                <w:sz w:val="18"/>
              </w:rPr>
              <w:t xml:space="preserve"> m</w:t>
            </w:r>
          </w:p>
        </w:tc>
      </w:tr>
      <w:tr w:rsidR="004F4964" w:rsidRPr="0019732B" w14:paraId="679AB8A1" w14:textId="77777777" w:rsidTr="007012B1">
        <w:trPr>
          <w:trHeight w:val="71"/>
        </w:trPr>
        <w:tc>
          <w:tcPr>
            <w:tcW w:w="2779" w:type="dxa"/>
            <w:vAlign w:val="center"/>
          </w:tcPr>
          <w:p w14:paraId="6CB5078D" w14:textId="397A618F" w:rsidR="004F4964" w:rsidRPr="0019732B" w:rsidRDefault="004F4964" w:rsidP="007012B1">
            <w:pPr>
              <w:spacing w:after="0" w:line="240" w:lineRule="auto"/>
              <w:rPr>
                <w:b/>
                <w:bCs/>
                <w:sz w:val="18"/>
              </w:rPr>
            </w:pPr>
            <w:r w:rsidRPr="0019732B">
              <w:rPr>
                <w:b/>
                <w:bCs/>
                <w:sz w:val="18"/>
              </w:rPr>
              <w:t xml:space="preserve">Maximum floor </w:t>
            </w:r>
            <w:r w:rsidR="005135AF">
              <w:rPr>
                <w:b/>
                <w:bCs/>
                <w:sz w:val="18"/>
              </w:rPr>
              <w:t>area</w:t>
            </w:r>
            <w:r w:rsidRPr="0019732B">
              <w:rPr>
                <w:b/>
                <w:bCs/>
                <w:sz w:val="18"/>
              </w:rPr>
              <w:t xml:space="preserve"> (GFA) </w:t>
            </w:r>
          </w:p>
        </w:tc>
        <w:tc>
          <w:tcPr>
            <w:tcW w:w="2183" w:type="dxa"/>
            <w:vAlign w:val="center"/>
          </w:tcPr>
          <w:p w14:paraId="60AC4CA8" w14:textId="6FE1A1CB" w:rsidR="004F4964" w:rsidRPr="0019732B" w:rsidRDefault="00E015D4" w:rsidP="007012B1">
            <w:pPr>
              <w:spacing w:after="0" w:line="240" w:lineRule="auto"/>
              <w:ind w:hanging="44"/>
              <w:jc w:val="center"/>
              <w:rPr>
                <w:sz w:val="18"/>
              </w:rPr>
            </w:pPr>
            <w:r w:rsidRPr="0019732B">
              <w:rPr>
                <w:sz w:val="18"/>
              </w:rPr>
              <w:t>1</w:t>
            </w:r>
            <w:r w:rsidR="00E37850" w:rsidRPr="0019732B">
              <w:rPr>
                <w:sz w:val="18"/>
              </w:rPr>
              <w:t>,</w:t>
            </w:r>
            <w:r w:rsidRPr="0019732B">
              <w:rPr>
                <w:sz w:val="18"/>
              </w:rPr>
              <w:t>400</w:t>
            </w:r>
            <w:r w:rsidR="00F74260" w:rsidRPr="0019732B">
              <w:rPr>
                <w:sz w:val="18"/>
              </w:rPr>
              <w:t xml:space="preserve"> </w:t>
            </w:r>
            <w:r w:rsidRPr="0019732B">
              <w:rPr>
                <w:sz w:val="18"/>
              </w:rPr>
              <w:t>m</w:t>
            </w:r>
            <w:r w:rsidRPr="0019732B">
              <w:rPr>
                <w:sz w:val="18"/>
                <w:vertAlign w:val="superscript"/>
              </w:rPr>
              <w:t>2</w:t>
            </w:r>
          </w:p>
        </w:tc>
        <w:tc>
          <w:tcPr>
            <w:tcW w:w="2126" w:type="dxa"/>
            <w:vAlign w:val="center"/>
          </w:tcPr>
          <w:p w14:paraId="77EF9B7D" w14:textId="11690979" w:rsidR="004F4964" w:rsidRPr="0019732B" w:rsidRDefault="00F74260" w:rsidP="007012B1">
            <w:pPr>
              <w:spacing w:after="0" w:line="240" w:lineRule="auto"/>
              <w:jc w:val="center"/>
              <w:rPr>
                <w:sz w:val="18"/>
              </w:rPr>
            </w:pPr>
            <w:r w:rsidRPr="0019732B">
              <w:rPr>
                <w:sz w:val="18"/>
              </w:rPr>
              <w:t>2</w:t>
            </w:r>
            <w:r w:rsidR="00E37850" w:rsidRPr="0019732B">
              <w:rPr>
                <w:sz w:val="18"/>
              </w:rPr>
              <w:t>,</w:t>
            </w:r>
            <w:r w:rsidR="00A71A45" w:rsidRPr="0019732B">
              <w:rPr>
                <w:sz w:val="18"/>
              </w:rPr>
              <w:t>534</w:t>
            </w:r>
            <w:r w:rsidRPr="0019732B">
              <w:rPr>
                <w:sz w:val="18"/>
              </w:rPr>
              <w:t xml:space="preserve"> m</w:t>
            </w:r>
            <w:r w:rsidRPr="0019732B">
              <w:rPr>
                <w:sz w:val="18"/>
                <w:vertAlign w:val="superscript"/>
              </w:rPr>
              <w:t>2</w:t>
            </w:r>
          </w:p>
        </w:tc>
        <w:tc>
          <w:tcPr>
            <w:tcW w:w="1709" w:type="dxa"/>
            <w:vAlign w:val="center"/>
          </w:tcPr>
          <w:p w14:paraId="0D148764" w14:textId="09FCC26A" w:rsidR="004F4964" w:rsidRPr="0019732B" w:rsidRDefault="00112039" w:rsidP="007012B1">
            <w:pPr>
              <w:spacing w:after="0" w:line="240" w:lineRule="auto"/>
              <w:jc w:val="center"/>
              <w:rPr>
                <w:sz w:val="18"/>
              </w:rPr>
            </w:pPr>
            <w:r w:rsidRPr="0019732B">
              <w:rPr>
                <w:sz w:val="18"/>
              </w:rPr>
              <w:t>+1,134 m</w:t>
            </w:r>
            <w:r w:rsidRPr="0019732B">
              <w:rPr>
                <w:sz w:val="18"/>
                <w:vertAlign w:val="superscript"/>
              </w:rPr>
              <w:t>2</w:t>
            </w:r>
          </w:p>
        </w:tc>
      </w:tr>
      <w:tr w:rsidR="004F4964" w:rsidRPr="0019732B" w14:paraId="3D238780" w14:textId="77777777" w:rsidTr="007012B1">
        <w:trPr>
          <w:trHeight w:val="24"/>
        </w:trPr>
        <w:tc>
          <w:tcPr>
            <w:tcW w:w="2779" w:type="dxa"/>
            <w:vAlign w:val="center"/>
          </w:tcPr>
          <w:p w14:paraId="79830579" w14:textId="57919ABD" w:rsidR="004F4964" w:rsidRPr="00D55E83" w:rsidRDefault="004F4964" w:rsidP="000C31FD">
            <w:pPr>
              <w:spacing w:after="0" w:line="240" w:lineRule="auto"/>
              <w:rPr>
                <w:b/>
                <w:bCs/>
                <w:sz w:val="18"/>
              </w:rPr>
            </w:pPr>
            <w:r w:rsidRPr="00D55E83">
              <w:rPr>
                <w:b/>
                <w:bCs/>
                <w:sz w:val="18"/>
              </w:rPr>
              <w:t xml:space="preserve">Car Parking  </w:t>
            </w:r>
          </w:p>
        </w:tc>
        <w:tc>
          <w:tcPr>
            <w:tcW w:w="2183" w:type="dxa"/>
            <w:vAlign w:val="center"/>
          </w:tcPr>
          <w:p w14:paraId="59B56D25" w14:textId="60DE0C9D" w:rsidR="004F4964" w:rsidRPr="0019732B" w:rsidRDefault="00DC311E" w:rsidP="004A7A50">
            <w:pPr>
              <w:spacing w:after="0" w:line="240" w:lineRule="auto"/>
              <w:jc w:val="center"/>
              <w:rPr>
                <w:sz w:val="18"/>
              </w:rPr>
            </w:pPr>
            <w:r w:rsidRPr="0019732B">
              <w:rPr>
                <w:sz w:val="18"/>
              </w:rPr>
              <w:t>562</w:t>
            </w:r>
            <w:r w:rsidR="007F6C5D" w:rsidRPr="0019732B">
              <w:rPr>
                <w:sz w:val="18"/>
              </w:rPr>
              <w:t xml:space="preserve"> </w:t>
            </w:r>
            <w:r w:rsidR="00867131">
              <w:rPr>
                <w:sz w:val="18"/>
              </w:rPr>
              <w:t>spaces</w:t>
            </w:r>
          </w:p>
        </w:tc>
        <w:tc>
          <w:tcPr>
            <w:tcW w:w="2126" w:type="dxa"/>
            <w:vAlign w:val="center"/>
          </w:tcPr>
          <w:p w14:paraId="3275F7A8" w14:textId="3432BE7F" w:rsidR="004F4964" w:rsidRPr="00D55E83" w:rsidRDefault="00FC6E4E" w:rsidP="004A7A50">
            <w:pPr>
              <w:spacing w:after="0" w:line="240" w:lineRule="auto"/>
              <w:jc w:val="center"/>
              <w:rPr>
                <w:sz w:val="18"/>
              </w:rPr>
            </w:pPr>
            <w:r w:rsidRPr="0019732B">
              <w:rPr>
                <w:sz w:val="18"/>
              </w:rPr>
              <w:t>542</w:t>
            </w:r>
            <w:r w:rsidR="004A4006" w:rsidRPr="0019732B">
              <w:rPr>
                <w:sz w:val="18"/>
              </w:rPr>
              <w:t xml:space="preserve"> </w:t>
            </w:r>
            <w:r w:rsidR="004F4964" w:rsidRPr="00D55E83">
              <w:rPr>
                <w:sz w:val="18"/>
              </w:rPr>
              <w:t>spaces</w:t>
            </w:r>
          </w:p>
        </w:tc>
        <w:tc>
          <w:tcPr>
            <w:tcW w:w="1709" w:type="dxa"/>
            <w:vAlign w:val="center"/>
          </w:tcPr>
          <w:p w14:paraId="2A19DC42" w14:textId="5FAC54E8" w:rsidR="004F4964" w:rsidRPr="00D55E83" w:rsidRDefault="00FC6E4E" w:rsidP="004A7A50">
            <w:pPr>
              <w:spacing w:after="0" w:line="240" w:lineRule="auto"/>
              <w:jc w:val="center"/>
              <w:rPr>
                <w:sz w:val="18"/>
              </w:rPr>
            </w:pPr>
            <w:r w:rsidRPr="0019732B">
              <w:rPr>
                <w:sz w:val="18"/>
              </w:rPr>
              <w:t>-20 spaces</w:t>
            </w:r>
          </w:p>
        </w:tc>
      </w:tr>
    </w:tbl>
    <w:p w14:paraId="5355850C" w14:textId="77777777" w:rsidR="004E0BFA" w:rsidRPr="0019732B" w:rsidRDefault="004E0BFA" w:rsidP="001B2D28">
      <w:pPr>
        <w:pStyle w:val="FigureCaption"/>
      </w:pPr>
    </w:p>
    <w:p w14:paraId="2ED43B6D" w14:textId="29BC639C" w:rsidR="004E0BFA" w:rsidRPr="0019732B" w:rsidRDefault="00DF71EC" w:rsidP="00C64B39">
      <w:pPr>
        <w:pStyle w:val="FigureCaption"/>
        <w:jc w:val="center"/>
      </w:pPr>
      <w:r w:rsidRPr="0019732B">
        <w:rPr>
          <w:noProof/>
        </w:rPr>
        <w:drawing>
          <wp:inline distT="0" distB="0" distL="0" distR="0" wp14:anchorId="561F5AE8" wp14:editId="154C7823">
            <wp:extent cx="4946015" cy="2830293"/>
            <wp:effectExtent l="19050" t="19050" r="26035"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517" r="14319" b="2272"/>
                    <a:stretch/>
                  </pic:blipFill>
                  <pic:spPr bwMode="auto">
                    <a:xfrm>
                      <a:off x="0" y="0"/>
                      <a:ext cx="4976026" cy="2847467"/>
                    </a:xfrm>
                    <a:prstGeom prst="rect">
                      <a:avLst/>
                    </a:prstGeom>
                    <a:ln w="9525" cap="flat" cmpd="sng" algn="ctr">
                      <a:solidFill>
                        <a:srgbClr val="002563">
                          <a:shade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80BD11" w14:textId="363BA131" w:rsidR="004E0BFA" w:rsidRPr="0019732B" w:rsidRDefault="00DF71EC" w:rsidP="001B2D28">
      <w:pPr>
        <w:pStyle w:val="FigureCaption"/>
      </w:pPr>
      <w:r w:rsidRPr="0019732B">
        <w:lastRenderedPageBreak/>
        <w:t xml:space="preserve">Figure </w:t>
      </w:r>
      <w:r w:rsidR="00CE52EA">
        <w:t>5</w:t>
      </w:r>
      <w:r w:rsidR="001403BD">
        <w:t xml:space="preserve"> </w:t>
      </w:r>
      <w:r w:rsidR="00070F03" w:rsidRPr="0019732B">
        <w:t xml:space="preserve">| </w:t>
      </w:r>
      <w:r w:rsidR="00070F03" w:rsidRPr="0019732B">
        <w:rPr>
          <w:b w:val="0"/>
          <w:bCs/>
        </w:rPr>
        <w:t>Approved (green) and proposed (blue) tower envelope location (Source: Proponent’s RtS)</w:t>
      </w:r>
      <w:r w:rsidR="00070F03" w:rsidRPr="0019732B">
        <w:t xml:space="preserve"> </w:t>
      </w:r>
    </w:p>
    <w:p w14:paraId="731D03E2" w14:textId="77A242D5" w:rsidR="001B2D28" w:rsidRDefault="00572314" w:rsidP="00BB46BC">
      <w:pPr>
        <w:jc w:val="center"/>
        <w:rPr>
          <w:highlight w:val="yellow"/>
        </w:rPr>
      </w:pPr>
      <w:r w:rsidRPr="0019732B">
        <w:rPr>
          <w:noProof/>
        </w:rPr>
        <w:drawing>
          <wp:inline distT="0" distB="0" distL="0" distR="0" wp14:anchorId="1F08398B" wp14:editId="786CF955">
            <wp:extent cx="4930210" cy="4267200"/>
            <wp:effectExtent l="19050" t="19050" r="228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63382" cy="4295911"/>
                    </a:xfrm>
                    <a:prstGeom prst="rect">
                      <a:avLst/>
                    </a:prstGeom>
                    <a:ln>
                      <a:solidFill>
                        <a:srgbClr val="002563">
                          <a:shade val="50000"/>
                        </a:srgbClr>
                      </a:solidFill>
                    </a:ln>
                  </pic:spPr>
                </pic:pic>
              </a:graphicData>
            </a:graphic>
          </wp:inline>
        </w:drawing>
      </w:r>
    </w:p>
    <w:p w14:paraId="54E46625" w14:textId="63D077F5" w:rsidR="001403BD" w:rsidRDefault="001403BD" w:rsidP="001403BD">
      <w:pPr>
        <w:pStyle w:val="FigureCaption"/>
      </w:pPr>
      <w:r w:rsidRPr="0019732B">
        <w:t>Figure</w:t>
      </w:r>
      <w:r>
        <w:t xml:space="preserve"> </w:t>
      </w:r>
      <w:r w:rsidR="00CE52EA">
        <w:t>6</w:t>
      </w:r>
      <w:r w:rsidRPr="0019732B">
        <w:t xml:space="preserve"> | </w:t>
      </w:r>
      <w:r w:rsidRPr="0019732B">
        <w:rPr>
          <w:b w:val="0"/>
          <w:bCs/>
        </w:rPr>
        <w:t>Approved (green) and proposed (blue) tower envelope location (Source: Proponent’s RtS)</w:t>
      </w:r>
      <w:r w:rsidRPr="0019732B">
        <w:t xml:space="preserve"> </w:t>
      </w:r>
      <w:bookmarkStart w:id="19" w:name="_Hlk67931328"/>
    </w:p>
    <w:p w14:paraId="461C614F" w14:textId="37B04F0C" w:rsidR="001403BD" w:rsidRDefault="001403BD" w:rsidP="001403BD">
      <w:pPr>
        <w:pStyle w:val="FigureCaption"/>
      </w:pPr>
    </w:p>
    <w:p w14:paraId="01D55BA3" w14:textId="77777777" w:rsidR="001403BD" w:rsidRDefault="001403BD" w:rsidP="001403BD">
      <w:pPr>
        <w:pStyle w:val="FigureCaption"/>
      </w:pPr>
    </w:p>
    <w:p w14:paraId="3B7385FA" w14:textId="44ED561F" w:rsidR="001403BD" w:rsidRDefault="001403BD" w:rsidP="001403BD">
      <w:pPr>
        <w:pStyle w:val="FigureCaption"/>
        <w:jc w:val="center"/>
        <w:rPr>
          <w:noProof/>
        </w:rPr>
      </w:pPr>
      <w:r w:rsidRPr="0019732B">
        <w:rPr>
          <w:noProof/>
        </w:rPr>
        <w:drawing>
          <wp:inline distT="0" distB="0" distL="0" distR="0" wp14:anchorId="34C22E59" wp14:editId="2D0134FE">
            <wp:extent cx="4955282" cy="2988555"/>
            <wp:effectExtent l="19050" t="19050" r="17145"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55793" cy="3049174"/>
                    </a:xfrm>
                    <a:prstGeom prst="rect">
                      <a:avLst/>
                    </a:prstGeom>
                    <a:ln>
                      <a:solidFill>
                        <a:srgbClr val="002563">
                          <a:shade val="50000"/>
                        </a:srgbClr>
                      </a:solidFill>
                    </a:ln>
                  </pic:spPr>
                </pic:pic>
              </a:graphicData>
            </a:graphic>
          </wp:inline>
        </w:drawing>
      </w:r>
    </w:p>
    <w:p w14:paraId="3522D421" w14:textId="53D55D92" w:rsidR="001403BD" w:rsidRPr="0019732B" w:rsidRDefault="001403BD" w:rsidP="001403BD">
      <w:pPr>
        <w:pStyle w:val="FigureCaption"/>
        <w:jc w:val="center"/>
      </w:pPr>
      <w:r w:rsidRPr="0019732B">
        <w:rPr>
          <w:noProof/>
        </w:rPr>
        <w:lastRenderedPageBreak/>
        <w:drawing>
          <wp:inline distT="0" distB="0" distL="0" distR="0" wp14:anchorId="20BC82B2" wp14:editId="6D2DD91B">
            <wp:extent cx="5023619" cy="3105150"/>
            <wp:effectExtent l="19050" t="19050" r="2476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347" b="5097"/>
                    <a:stretch/>
                  </pic:blipFill>
                  <pic:spPr bwMode="auto">
                    <a:xfrm>
                      <a:off x="0" y="0"/>
                      <a:ext cx="5216352" cy="3224280"/>
                    </a:xfrm>
                    <a:prstGeom prst="rect">
                      <a:avLst/>
                    </a:prstGeom>
                    <a:ln>
                      <a:solidFill>
                        <a:srgbClr val="002563">
                          <a:shade val="50000"/>
                        </a:srgbClr>
                      </a:solidFill>
                    </a:ln>
                    <a:extLst>
                      <a:ext uri="{53640926-AAD7-44D8-BBD7-CCE9431645EC}">
                        <a14:shadowObscured xmlns:a14="http://schemas.microsoft.com/office/drawing/2010/main"/>
                      </a:ext>
                    </a:extLst>
                  </pic:spPr>
                </pic:pic>
              </a:graphicData>
            </a:graphic>
          </wp:inline>
        </w:drawing>
      </w:r>
    </w:p>
    <w:p w14:paraId="1430CEEE" w14:textId="36158A5B" w:rsidR="001403BD" w:rsidRPr="0019732B" w:rsidRDefault="001403BD" w:rsidP="001403BD">
      <w:pPr>
        <w:pStyle w:val="FigureCaption"/>
        <w:rPr>
          <w:b w:val="0"/>
        </w:rPr>
      </w:pPr>
      <w:r w:rsidRPr="0019732B">
        <w:t xml:space="preserve">Figure </w:t>
      </w:r>
      <w:r w:rsidR="00CE52EA">
        <w:t>7</w:t>
      </w:r>
      <w:r w:rsidRPr="0019732B">
        <w:t xml:space="preserve"> | </w:t>
      </w:r>
      <w:r w:rsidRPr="0019732B">
        <w:rPr>
          <w:b w:val="0"/>
        </w:rPr>
        <w:t xml:space="preserve">Approved </w:t>
      </w:r>
      <w:r>
        <w:rPr>
          <w:b w:val="0"/>
        </w:rPr>
        <w:t xml:space="preserve">(blue) </w:t>
      </w:r>
      <w:r w:rsidRPr="0019732B">
        <w:rPr>
          <w:b w:val="0"/>
        </w:rPr>
        <w:t xml:space="preserve">and proposed </w:t>
      </w:r>
      <w:r>
        <w:rPr>
          <w:b w:val="0"/>
        </w:rPr>
        <w:t xml:space="preserve">(green) </w:t>
      </w:r>
      <w:r w:rsidRPr="0019732B">
        <w:rPr>
          <w:b w:val="0"/>
        </w:rPr>
        <w:t>tower envelope east (</w:t>
      </w:r>
      <w:r w:rsidR="00CE52EA">
        <w:rPr>
          <w:b w:val="0"/>
        </w:rPr>
        <w:t>above</w:t>
      </w:r>
      <w:r w:rsidRPr="0019732B">
        <w:rPr>
          <w:b w:val="0"/>
        </w:rPr>
        <w:t>) elevation and west (</w:t>
      </w:r>
      <w:r w:rsidR="00CE52EA">
        <w:rPr>
          <w:b w:val="0"/>
        </w:rPr>
        <w:t>below</w:t>
      </w:r>
      <w:r w:rsidRPr="0019732B">
        <w:rPr>
          <w:b w:val="0"/>
        </w:rPr>
        <w:t xml:space="preserve">) elevations. </w:t>
      </w:r>
    </w:p>
    <w:p w14:paraId="554B2D93" w14:textId="47FBFDF5" w:rsidR="00DA7AE9" w:rsidRPr="0019732B" w:rsidRDefault="00DA7AE9" w:rsidP="0065030F">
      <w:pPr>
        <w:pStyle w:val="Heading1"/>
      </w:pPr>
      <w:bookmarkStart w:id="20" w:name="_Toc25319856"/>
      <w:bookmarkStart w:id="21" w:name="_Toc78540890"/>
      <w:bookmarkEnd w:id="15"/>
      <w:bookmarkEnd w:id="16"/>
      <w:bookmarkEnd w:id="19"/>
      <w:r w:rsidRPr="0019732B">
        <w:lastRenderedPageBreak/>
        <w:t>St</w:t>
      </w:r>
      <w:bookmarkEnd w:id="20"/>
      <w:r w:rsidR="00D76BE7" w:rsidRPr="0019732B">
        <w:t>rategic Context</w:t>
      </w:r>
      <w:bookmarkEnd w:id="21"/>
      <w:r w:rsidR="00D76BE7" w:rsidRPr="0019732B">
        <w:t xml:space="preserve"> </w:t>
      </w:r>
    </w:p>
    <w:p w14:paraId="6D4AEE17" w14:textId="5BA30361" w:rsidR="00D76BE7" w:rsidRPr="0019732B" w:rsidRDefault="004410B1">
      <w:pPr>
        <w:pStyle w:val="Heading2"/>
        <w:rPr>
          <w:lang w:val="en-GB"/>
        </w:rPr>
      </w:pPr>
      <w:bookmarkStart w:id="22" w:name="_Toc78540891"/>
      <w:bookmarkStart w:id="23" w:name="_Toc524683319"/>
      <w:bookmarkStart w:id="24" w:name="_Toc25319857"/>
      <w:bookmarkStart w:id="25" w:name="_Toc523485381"/>
      <w:bookmarkStart w:id="26" w:name="_Toc11142105"/>
      <w:r w:rsidRPr="0019732B">
        <w:rPr>
          <w:lang w:val="en-GB"/>
        </w:rPr>
        <w:t>Greater Sydney Regi</w:t>
      </w:r>
      <w:r w:rsidR="00084282" w:rsidRPr="0019732B">
        <w:rPr>
          <w:lang w:val="en-GB"/>
        </w:rPr>
        <w:t xml:space="preserve">on Plan </w:t>
      </w:r>
      <w:r w:rsidR="006671AB" w:rsidRPr="0019732B">
        <w:rPr>
          <w:lang w:val="en-GB"/>
        </w:rPr>
        <w:t>and Central Di</w:t>
      </w:r>
      <w:r w:rsidR="00316E99" w:rsidRPr="0019732B">
        <w:rPr>
          <w:lang w:val="en-GB"/>
        </w:rPr>
        <w:t>strict Plan</w:t>
      </w:r>
      <w:bookmarkEnd w:id="22"/>
    </w:p>
    <w:p w14:paraId="5E5E6941" w14:textId="77777777" w:rsidR="00316E99" w:rsidRPr="0019732B" w:rsidRDefault="00316E99" w:rsidP="00316E99">
      <w:r w:rsidRPr="0019732B">
        <w:t>The Greater Sydney Commission’s (GSC) role is to coordinate and align planning to shape the future of Metropolitan Sydney. In March 2018, the GSC published the Greater Sydney Region Plan (the Region Plan) and the associated District Plans.</w:t>
      </w:r>
    </w:p>
    <w:p w14:paraId="2D9BF913" w14:textId="19D3DA24" w:rsidR="00316E99" w:rsidRPr="0019732B" w:rsidRDefault="00316E99" w:rsidP="00316E99">
      <w:r w:rsidRPr="0019732B">
        <w:t>The Region Plan outlines how Greater Sydney will manage growth and change and guide infrastructure delivery. It sets the vision and strategy for Greater Sydney, to be implemented at a local level through District Plans. The site is located within the Central Distric</w:t>
      </w:r>
      <w:r w:rsidR="00245362" w:rsidRPr="0019732B">
        <w:t xml:space="preserve">t and the Greater Parramatta and Olympic Peninsula (GPOP) Economic </w:t>
      </w:r>
      <w:r w:rsidR="00232006" w:rsidRPr="0019732B">
        <w:t>Corridor. The</w:t>
      </w:r>
      <w:r w:rsidRPr="0019732B">
        <w:t xml:space="preserve"> modification is consistent with the Region Plan and the Central District Plan, as:</w:t>
      </w:r>
    </w:p>
    <w:p w14:paraId="210C0E19" w14:textId="6C4EC287" w:rsidR="00CF7A7C" w:rsidRPr="0019732B" w:rsidRDefault="00EE4683" w:rsidP="00EA1AE3">
      <w:pPr>
        <w:pStyle w:val="ListParagraph"/>
        <w:numPr>
          <w:ilvl w:val="0"/>
          <w:numId w:val="8"/>
        </w:numPr>
      </w:pPr>
      <w:r>
        <w:rPr>
          <w:lang w:eastAsia="en-AU"/>
        </w:rPr>
        <w:t xml:space="preserve">the proposal will provide new commercial office space </w:t>
      </w:r>
      <w:r w:rsidR="00421CFE" w:rsidRPr="0019732B">
        <w:rPr>
          <w:lang w:eastAsia="en-AU"/>
        </w:rPr>
        <w:t xml:space="preserve">in the heart of the </w:t>
      </w:r>
      <w:r w:rsidR="007260EC" w:rsidRPr="0019732B">
        <w:rPr>
          <w:lang w:eastAsia="en-AU"/>
        </w:rPr>
        <w:t>Central</w:t>
      </w:r>
      <w:r w:rsidR="00421CFE" w:rsidRPr="0019732B">
        <w:rPr>
          <w:lang w:eastAsia="en-AU"/>
        </w:rPr>
        <w:t xml:space="preserve"> </w:t>
      </w:r>
      <w:r w:rsidR="00E72742" w:rsidRPr="0019732B">
        <w:rPr>
          <w:lang w:eastAsia="en-AU"/>
        </w:rPr>
        <w:t>C</w:t>
      </w:r>
      <w:r w:rsidR="00421CFE" w:rsidRPr="0019732B">
        <w:rPr>
          <w:lang w:eastAsia="en-AU"/>
        </w:rPr>
        <w:t>ity District and GPOP</w:t>
      </w:r>
      <w:r w:rsidR="00607B82" w:rsidRPr="0019732B">
        <w:rPr>
          <w:lang w:eastAsia="en-AU"/>
        </w:rPr>
        <w:t xml:space="preserve"> with </w:t>
      </w:r>
      <w:r>
        <w:rPr>
          <w:lang w:eastAsia="en-AU"/>
        </w:rPr>
        <w:t xml:space="preserve">excellent </w:t>
      </w:r>
      <w:r w:rsidR="00607B82" w:rsidRPr="0019732B">
        <w:rPr>
          <w:lang w:eastAsia="en-AU"/>
        </w:rPr>
        <w:t xml:space="preserve">access </w:t>
      </w:r>
      <w:r w:rsidR="00232006" w:rsidRPr="0019732B">
        <w:rPr>
          <w:lang w:eastAsia="en-AU"/>
        </w:rPr>
        <w:t>to</w:t>
      </w:r>
      <w:r w:rsidR="00607B82" w:rsidRPr="0019732B">
        <w:rPr>
          <w:lang w:eastAsia="en-AU"/>
        </w:rPr>
        <w:t xml:space="preserve"> </w:t>
      </w:r>
      <w:r w:rsidR="00232006" w:rsidRPr="0019732B">
        <w:rPr>
          <w:lang w:eastAsia="en-AU"/>
        </w:rPr>
        <w:t>s</w:t>
      </w:r>
      <w:r w:rsidR="00E72742" w:rsidRPr="0019732B">
        <w:rPr>
          <w:lang w:eastAsia="en-AU"/>
        </w:rPr>
        <w:t xml:space="preserve">urrounding </w:t>
      </w:r>
      <w:r w:rsidR="00607B82" w:rsidRPr="0019732B">
        <w:rPr>
          <w:lang w:eastAsia="en-AU"/>
        </w:rPr>
        <w:t>jobs</w:t>
      </w:r>
      <w:r w:rsidR="00E72742" w:rsidRPr="0019732B">
        <w:rPr>
          <w:lang w:eastAsia="en-AU"/>
        </w:rPr>
        <w:t xml:space="preserve">, services </w:t>
      </w:r>
      <w:r w:rsidR="00607B82" w:rsidRPr="0019732B">
        <w:rPr>
          <w:lang w:eastAsia="en-AU"/>
        </w:rPr>
        <w:t xml:space="preserve">and </w:t>
      </w:r>
      <w:r w:rsidR="00232006" w:rsidRPr="0019732B">
        <w:rPr>
          <w:lang w:eastAsia="en-AU"/>
        </w:rPr>
        <w:t>surrounding strategic</w:t>
      </w:r>
      <w:r w:rsidR="00607B82" w:rsidRPr="0019732B">
        <w:rPr>
          <w:lang w:eastAsia="en-AU"/>
        </w:rPr>
        <w:t xml:space="preserve"> </w:t>
      </w:r>
      <w:r w:rsidR="00232006" w:rsidRPr="0019732B">
        <w:rPr>
          <w:lang w:eastAsia="en-AU"/>
        </w:rPr>
        <w:t>centres</w:t>
      </w:r>
    </w:p>
    <w:p w14:paraId="0B3EC89E" w14:textId="7D71B09F" w:rsidR="00607B82" w:rsidRPr="0019732B" w:rsidRDefault="00EE4683" w:rsidP="00EA1AE3">
      <w:pPr>
        <w:pStyle w:val="ListParagraph"/>
        <w:numPr>
          <w:ilvl w:val="0"/>
          <w:numId w:val="8"/>
        </w:numPr>
      </w:pPr>
      <w:r>
        <w:rPr>
          <w:lang w:eastAsia="en-AU"/>
        </w:rPr>
        <w:t xml:space="preserve">the site </w:t>
      </w:r>
      <w:r w:rsidR="00E72742" w:rsidRPr="0019732B">
        <w:rPr>
          <w:lang w:eastAsia="en-AU"/>
        </w:rPr>
        <w:t>h</w:t>
      </w:r>
      <w:r w:rsidR="00607B82" w:rsidRPr="0019732B">
        <w:rPr>
          <w:lang w:eastAsia="en-AU"/>
        </w:rPr>
        <w:t xml:space="preserve">as excellent </w:t>
      </w:r>
      <w:r w:rsidR="00232006" w:rsidRPr="0019732B">
        <w:rPr>
          <w:lang w:eastAsia="en-AU"/>
        </w:rPr>
        <w:t>access</w:t>
      </w:r>
      <w:r w:rsidR="00607B82" w:rsidRPr="0019732B">
        <w:rPr>
          <w:lang w:eastAsia="en-AU"/>
        </w:rPr>
        <w:t xml:space="preserve"> to </w:t>
      </w:r>
      <w:r w:rsidR="00232006" w:rsidRPr="0019732B">
        <w:rPr>
          <w:lang w:eastAsia="en-AU"/>
        </w:rPr>
        <w:t>existing</w:t>
      </w:r>
      <w:r w:rsidR="00607B82" w:rsidRPr="0019732B">
        <w:rPr>
          <w:lang w:eastAsia="en-AU"/>
        </w:rPr>
        <w:t xml:space="preserve"> and planned </w:t>
      </w:r>
      <w:r w:rsidR="00232006" w:rsidRPr="0019732B">
        <w:rPr>
          <w:lang w:eastAsia="en-AU"/>
        </w:rPr>
        <w:t>public</w:t>
      </w:r>
      <w:r w:rsidR="00607B82" w:rsidRPr="0019732B">
        <w:rPr>
          <w:lang w:eastAsia="en-AU"/>
        </w:rPr>
        <w:t xml:space="preserve"> transport </w:t>
      </w:r>
      <w:r w:rsidR="00232006" w:rsidRPr="0019732B">
        <w:rPr>
          <w:lang w:eastAsia="en-AU"/>
        </w:rPr>
        <w:t>connection</w:t>
      </w:r>
      <w:r w:rsidR="00C3159B">
        <w:rPr>
          <w:lang w:eastAsia="en-AU"/>
        </w:rPr>
        <w:t>s</w:t>
      </w:r>
      <w:r w:rsidR="00607B82" w:rsidRPr="0019732B">
        <w:rPr>
          <w:lang w:eastAsia="en-AU"/>
        </w:rPr>
        <w:t xml:space="preserve"> including </w:t>
      </w:r>
      <w:r w:rsidR="00232006" w:rsidRPr="0019732B">
        <w:rPr>
          <w:lang w:eastAsia="en-AU"/>
        </w:rPr>
        <w:t>Parramatta</w:t>
      </w:r>
      <w:r w:rsidR="00607B82" w:rsidRPr="0019732B">
        <w:rPr>
          <w:lang w:eastAsia="en-AU"/>
        </w:rPr>
        <w:t xml:space="preserve"> Station and l</w:t>
      </w:r>
      <w:r w:rsidR="00232006" w:rsidRPr="0019732B">
        <w:rPr>
          <w:lang w:eastAsia="en-AU"/>
        </w:rPr>
        <w:t>ocal</w:t>
      </w:r>
      <w:r w:rsidR="00607B82" w:rsidRPr="0019732B">
        <w:rPr>
          <w:lang w:eastAsia="en-AU"/>
        </w:rPr>
        <w:t xml:space="preserve"> bus routes</w:t>
      </w:r>
      <w:r w:rsidR="00C3159B">
        <w:rPr>
          <w:lang w:eastAsia="en-AU"/>
        </w:rPr>
        <w:t xml:space="preserve">, </w:t>
      </w:r>
      <w:r w:rsidR="00607B82" w:rsidRPr="0019732B">
        <w:rPr>
          <w:lang w:eastAsia="en-AU"/>
        </w:rPr>
        <w:t xml:space="preserve">Parramatta light Rail and Sydney </w:t>
      </w:r>
      <w:r w:rsidR="00232006" w:rsidRPr="0019732B">
        <w:rPr>
          <w:lang w:eastAsia="en-AU"/>
        </w:rPr>
        <w:t>MetroWest</w:t>
      </w:r>
    </w:p>
    <w:p w14:paraId="0779D97F" w14:textId="7B602289" w:rsidR="00232006" w:rsidRPr="0019732B" w:rsidRDefault="00EE4683" w:rsidP="00EA1AE3">
      <w:pPr>
        <w:pStyle w:val="ListParagraph"/>
        <w:numPr>
          <w:ilvl w:val="0"/>
          <w:numId w:val="8"/>
        </w:numPr>
      </w:pPr>
      <w:r>
        <w:rPr>
          <w:lang w:eastAsia="en-AU"/>
        </w:rPr>
        <w:t xml:space="preserve">the proposal </w:t>
      </w:r>
      <w:r w:rsidR="00232006" w:rsidRPr="0019732B">
        <w:rPr>
          <w:lang w:eastAsia="en-AU"/>
        </w:rPr>
        <w:t xml:space="preserve">will contribute to the long term strength of the economy providing </w:t>
      </w:r>
      <w:r w:rsidR="009A2721" w:rsidRPr="0019732B">
        <w:rPr>
          <w:lang w:eastAsia="en-AU"/>
        </w:rPr>
        <w:t>employment and</w:t>
      </w:r>
      <w:r w:rsidR="00232006" w:rsidRPr="0019732B">
        <w:rPr>
          <w:lang w:eastAsia="en-AU"/>
        </w:rPr>
        <w:t xml:space="preserve"> investment in the </w:t>
      </w:r>
      <w:r w:rsidR="005E3A10" w:rsidRPr="0019732B">
        <w:rPr>
          <w:lang w:eastAsia="en-AU"/>
        </w:rPr>
        <w:t>GPO</w:t>
      </w:r>
      <w:r w:rsidR="006F7614">
        <w:rPr>
          <w:lang w:eastAsia="en-AU"/>
        </w:rPr>
        <w:t>P</w:t>
      </w:r>
      <w:r w:rsidR="005E3A10" w:rsidRPr="0019732B">
        <w:rPr>
          <w:lang w:eastAsia="en-AU"/>
        </w:rPr>
        <w:t xml:space="preserve"> economic corridor and the </w:t>
      </w:r>
      <w:r w:rsidR="00232006" w:rsidRPr="0019732B">
        <w:rPr>
          <w:lang w:eastAsia="en-AU"/>
        </w:rPr>
        <w:t>Parramatta CBD</w:t>
      </w:r>
    </w:p>
    <w:p w14:paraId="2BA39806" w14:textId="7BBDC3D6" w:rsidR="00556AC6" w:rsidRPr="0019732B" w:rsidRDefault="00E72742">
      <w:pPr>
        <w:pStyle w:val="Heading2"/>
        <w:rPr>
          <w:lang w:val="en-GB"/>
        </w:rPr>
      </w:pPr>
      <w:bookmarkStart w:id="27" w:name="_Toc78540892"/>
      <w:r w:rsidRPr="0019732B">
        <w:rPr>
          <w:lang w:val="en-GB"/>
        </w:rPr>
        <w:t xml:space="preserve">Greater Parramatta </w:t>
      </w:r>
      <w:r w:rsidR="00377697" w:rsidRPr="0019732B">
        <w:rPr>
          <w:lang w:val="en-GB"/>
        </w:rPr>
        <w:t xml:space="preserve">and Olympic </w:t>
      </w:r>
      <w:r w:rsidR="006E765C" w:rsidRPr="0019732B">
        <w:rPr>
          <w:lang w:val="en-GB"/>
        </w:rPr>
        <w:t>Peninsula</w:t>
      </w:r>
      <w:r w:rsidR="00E46922" w:rsidRPr="0019732B">
        <w:rPr>
          <w:lang w:val="en-GB"/>
        </w:rPr>
        <w:t xml:space="preserve"> Vision</w:t>
      </w:r>
      <w:bookmarkEnd w:id="27"/>
    </w:p>
    <w:p w14:paraId="57D61FCD" w14:textId="729FC082" w:rsidR="00E46922" w:rsidRPr="0019732B" w:rsidRDefault="00E46922" w:rsidP="00E46922">
      <w:r w:rsidRPr="0019732B">
        <w:t>The GPOP vis</w:t>
      </w:r>
      <w:r w:rsidR="00EE4683">
        <w:t>i</w:t>
      </w:r>
      <w:r w:rsidRPr="0019732B">
        <w:t xml:space="preserve">on identifies the Parramatta CBD as the </w:t>
      </w:r>
      <w:r w:rsidR="00CF0329" w:rsidRPr="0019732B">
        <w:t>commercial</w:t>
      </w:r>
      <w:r w:rsidRPr="0019732B">
        <w:t xml:space="preserve"> and civic </w:t>
      </w:r>
      <w:r w:rsidR="007B1405" w:rsidRPr="0019732B">
        <w:t>central</w:t>
      </w:r>
      <w:r w:rsidR="007C6B09" w:rsidRPr="0019732B">
        <w:t xml:space="preserve"> of th</w:t>
      </w:r>
      <w:r w:rsidR="007B1405" w:rsidRPr="0019732B">
        <w:t>e</w:t>
      </w:r>
      <w:r w:rsidR="007C6B09" w:rsidRPr="0019732B">
        <w:t xml:space="preserve"> </w:t>
      </w:r>
      <w:r w:rsidR="007B1405" w:rsidRPr="0019732B">
        <w:t>Economic</w:t>
      </w:r>
      <w:r w:rsidR="007C6B09" w:rsidRPr="0019732B">
        <w:t xml:space="preserve"> </w:t>
      </w:r>
      <w:r w:rsidR="007B1405" w:rsidRPr="0019732B">
        <w:t>Corridor</w:t>
      </w:r>
      <w:r w:rsidR="007C6B09" w:rsidRPr="0019732B">
        <w:t xml:space="preserve"> a</w:t>
      </w:r>
      <w:r w:rsidR="000835FA" w:rsidRPr="0019732B">
        <w:t>nd sets out a</w:t>
      </w:r>
      <w:r w:rsidR="007C6B09" w:rsidRPr="0019732B">
        <w:t xml:space="preserve"> city </w:t>
      </w:r>
      <w:r w:rsidR="000835FA" w:rsidRPr="0019732B">
        <w:t>shaping</w:t>
      </w:r>
      <w:r w:rsidR="007C6B09" w:rsidRPr="0019732B">
        <w:t xml:space="preserve"> </w:t>
      </w:r>
      <w:r w:rsidR="007B1405" w:rsidRPr="0019732B">
        <w:t>vision</w:t>
      </w:r>
      <w:r w:rsidR="007C6B09" w:rsidRPr="0019732B">
        <w:t xml:space="preserve"> for the GPOP </w:t>
      </w:r>
      <w:r w:rsidR="008C4582">
        <w:t xml:space="preserve">as </w:t>
      </w:r>
      <w:r w:rsidR="007C6B09" w:rsidRPr="0019732B">
        <w:t>an engine of the economy and a centre of creativity and innovation by 2036 and beyond:</w:t>
      </w:r>
    </w:p>
    <w:p w14:paraId="47975A44" w14:textId="146C7A65" w:rsidR="007C6B09" w:rsidRPr="0019732B" w:rsidRDefault="007C6B09" w:rsidP="00E46922">
      <w:r w:rsidRPr="0019732B">
        <w:t xml:space="preserve">The modification supports the key </w:t>
      </w:r>
      <w:r w:rsidR="007B1405" w:rsidRPr="0019732B">
        <w:t>directions</w:t>
      </w:r>
      <w:r w:rsidRPr="0019732B">
        <w:t xml:space="preserve"> of the GPOP</w:t>
      </w:r>
      <w:r w:rsidR="00900181" w:rsidRPr="0019732B">
        <w:t xml:space="preserve"> vision as it would:</w:t>
      </w:r>
    </w:p>
    <w:p w14:paraId="66DE975A" w14:textId="66BB0722" w:rsidR="00900181" w:rsidRPr="0019732B" w:rsidRDefault="00AC3CF3" w:rsidP="00EA1AE3">
      <w:pPr>
        <w:pStyle w:val="ListParagraph"/>
        <w:numPr>
          <w:ilvl w:val="0"/>
          <w:numId w:val="14"/>
        </w:numPr>
      </w:pPr>
      <w:r>
        <w:t>p</w:t>
      </w:r>
      <w:r w:rsidR="00900181" w:rsidRPr="0019732B">
        <w:t xml:space="preserve">rovide for </w:t>
      </w:r>
      <w:r w:rsidR="007B1405" w:rsidRPr="0019732B">
        <w:t>strong</w:t>
      </w:r>
      <w:r w:rsidR="00900181" w:rsidRPr="0019732B">
        <w:t xml:space="preserve"> </w:t>
      </w:r>
      <w:r w:rsidR="007B1405" w:rsidRPr="0019732B">
        <w:t>investment</w:t>
      </w:r>
      <w:r w:rsidR="00900181" w:rsidRPr="0019732B">
        <w:t xml:space="preserve"> momentum within Parramatta CBD which is the </w:t>
      </w:r>
      <w:r w:rsidR="007B1405" w:rsidRPr="0019732B">
        <w:t>princip</w:t>
      </w:r>
      <w:r w:rsidR="008C4582">
        <w:t>al</w:t>
      </w:r>
      <w:r w:rsidR="00900181" w:rsidRPr="0019732B">
        <w:t xml:space="preserve"> economi</w:t>
      </w:r>
      <w:r w:rsidR="007B1405" w:rsidRPr="0019732B">
        <w:t>c</w:t>
      </w:r>
      <w:r w:rsidR="00900181" w:rsidRPr="0019732B">
        <w:t xml:space="preserve"> anchor of the GPO</w:t>
      </w:r>
      <w:r w:rsidR="008C4582">
        <w:t>P</w:t>
      </w:r>
      <w:r w:rsidR="00900181" w:rsidRPr="0019732B">
        <w:t xml:space="preserve"> economic corridor</w:t>
      </w:r>
    </w:p>
    <w:p w14:paraId="69CBD42B" w14:textId="3BD15699" w:rsidR="00900181" w:rsidRPr="0019732B" w:rsidRDefault="00AC3CF3" w:rsidP="00EA1AE3">
      <w:pPr>
        <w:pStyle w:val="ListParagraph"/>
        <w:numPr>
          <w:ilvl w:val="0"/>
          <w:numId w:val="14"/>
        </w:numPr>
      </w:pPr>
      <w:r>
        <w:t>a</w:t>
      </w:r>
      <w:r w:rsidR="007B1405" w:rsidRPr="0019732B">
        <w:t xml:space="preserve">chieve design excellence (subject to a future design competition at </w:t>
      </w:r>
      <w:r w:rsidR="00920D01">
        <w:t>S</w:t>
      </w:r>
      <w:r w:rsidR="007B1405" w:rsidRPr="0019732B">
        <w:t xml:space="preserve">tage 2) and </w:t>
      </w:r>
      <w:r w:rsidR="00F15406" w:rsidRPr="0019732B">
        <w:t>contribute the</w:t>
      </w:r>
      <w:r w:rsidR="007B1405" w:rsidRPr="0019732B">
        <w:t xml:space="preserve"> prominence of Parramatta CBD</w:t>
      </w:r>
    </w:p>
    <w:p w14:paraId="0D5D7F96" w14:textId="77777777" w:rsidR="00BC513F" w:rsidRPr="0019732B" w:rsidRDefault="00BC513F" w:rsidP="00BC513F">
      <w:pPr>
        <w:pStyle w:val="Heading2"/>
        <w:rPr>
          <w:lang w:val="en-GB"/>
        </w:rPr>
      </w:pPr>
      <w:bookmarkStart w:id="28" w:name="_Toc78540893"/>
      <w:r w:rsidRPr="0019732B">
        <w:rPr>
          <w:lang w:val="en-GB"/>
        </w:rPr>
        <w:t>Future Transport 2056</w:t>
      </w:r>
      <w:bookmarkEnd w:id="28"/>
      <w:r w:rsidRPr="0019732B">
        <w:rPr>
          <w:lang w:val="en-GB"/>
        </w:rPr>
        <w:t xml:space="preserve"> </w:t>
      </w:r>
    </w:p>
    <w:p w14:paraId="039499C6" w14:textId="5051F562" w:rsidR="009450A1" w:rsidRPr="0019732B" w:rsidRDefault="009450A1" w:rsidP="009450A1">
      <w:pPr>
        <w:pStyle w:val="ParaNumbered"/>
        <w:numPr>
          <w:ilvl w:val="0"/>
          <w:numId w:val="0"/>
        </w:numPr>
        <w:rPr>
          <w:lang w:val="en-GB"/>
        </w:rPr>
      </w:pPr>
      <w:r w:rsidRPr="0019732B">
        <w:rPr>
          <w:lang w:val="en-GB"/>
        </w:rPr>
        <w:t>The Future Transport Strategy 2056 is an update to the NSW Long Term Transport Master Plan 2012 and outlines a planned and coordinated set of actions to address challenges faced by the NSW transport system to support the State’s economic and social performance over the next 40 years.</w:t>
      </w:r>
    </w:p>
    <w:p w14:paraId="76DBF321" w14:textId="011E7701" w:rsidR="009450A1" w:rsidRPr="0019732B" w:rsidRDefault="009450A1" w:rsidP="009450A1">
      <w:pPr>
        <w:pStyle w:val="ParaNumbered"/>
        <w:numPr>
          <w:ilvl w:val="0"/>
          <w:numId w:val="0"/>
        </w:numPr>
        <w:rPr>
          <w:lang w:val="en-GB"/>
        </w:rPr>
      </w:pPr>
      <w:r w:rsidRPr="0019732B">
        <w:rPr>
          <w:lang w:val="en-GB"/>
        </w:rPr>
        <w:t>The proposal is consistent with the key outcomes of the Plan as the site is located within walking distance to a number of public transport services, it will encourage active transport travel options by providing bicycle parking spaces and end of trip facilities (subject to future assessment)</w:t>
      </w:r>
      <w:r w:rsidR="008C4582">
        <w:rPr>
          <w:lang w:val="en-GB"/>
        </w:rPr>
        <w:t xml:space="preserve"> and</w:t>
      </w:r>
      <w:r w:rsidRPr="0019732B">
        <w:rPr>
          <w:lang w:val="en-GB"/>
        </w:rPr>
        <w:t xml:space="preserve"> on-site car parking spaces </w:t>
      </w:r>
      <w:r w:rsidR="008100B8" w:rsidRPr="0019732B">
        <w:rPr>
          <w:lang w:val="en-GB"/>
        </w:rPr>
        <w:t xml:space="preserve">are </w:t>
      </w:r>
      <w:r w:rsidR="00A41369">
        <w:rPr>
          <w:lang w:val="en-GB"/>
        </w:rPr>
        <w:t xml:space="preserve">limited </w:t>
      </w:r>
      <w:r w:rsidR="008100B8" w:rsidRPr="0019732B">
        <w:rPr>
          <w:lang w:val="en-GB"/>
        </w:rPr>
        <w:t xml:space="preserve">reduced </w:t>
      </w:r>
      <w:r w:rsidRPr="0019732B">
        <w:rPr>
          <w:lang w:val="en-GB"/>
        </w:rPr>
        <w:t>to encourage the use of public transport.</w:t>
      </w:r>
    </w:p>
    <w:p w14:paraId="0465F1DD" w14:textId="15CB4F07" w:rsidR="00BC513F" w:rsidRPr="0019732B" w:rsidRDefault="00BC513F" w:rsidP="00BC513F">
      <w:pPr>
        <w:pStyle w:val="Heading2"/>
        <w:rPr>
          <w:lang w:val="en-GB"/>
        </w:rPr>
      </w:pPr>
      <w:bookmarkStart w:id="29" w:name="_Toc78540894"/>
      <w:r w:rsidRPr="0019732B">
        <w:rPr>
          <w:lang w:val="en-GB"/>
        </w:rPr>
        <w:lastRenderedPageBreak/>
        <w:t>Greater Parramatta Interim Land use and Infrastructure Implementation Plan</w:t>
      </w:r>
      <w:bookmarkEnd w:id="29"/>
      <w:r w:rsidRPr="0019732B">
        <w:rPr>
          <w:lang w:val="en-GB"/>
        </w:rPr>
        <w:t xml:space="preserve"> </w:t>
      </w:r>
    </w:p>
    <w:p w14:paraId="33A37258" w14:textId="7A133410" w:rsidR="00BC513F" w:rsidRPr="0019732B" w:rsidRDefault="00BC513F" w:rsidP="00BC513F">
      <w:r w:rsidRPr="0019732B">
        <w:t xml:space="preserve">The </w:t>
      </w:r>
      <w:r w:rsidR="008C4582">
        <w:t xml:space="preserve">Department’s </w:t>
      </w:r>
      <w:r w:rsidRPr="0019732B">
        <w:t xml:space="preserve">Greater Paramatta Interim </w:t>
      </w:r>
      <w:r w:rsidR="0043558A" w:rsidRPr="0019732B">
        <w:t xml:space="preserve">Land Use and </w:t>
      </w:r>
      <w:r w:rsidR="002D473E" w:rsidRPr="0019732B">
        <w:t>Infrastructure</w:t>
      </w:r>
      <w:r w:rsidR="0043558A" w:rsidRPr="0019732B">
        <w:t xml:space="preserve"> </w:t>
      </w:r>
      <w:r w:rsidR="002D473E" w:rsidRPr="0019732B">
        <w:t>Implementation</w:t>
      </w:r>
      <w:r w:rsidR="0043558A" w:rsidRPr="0019732B">
        <w:t xml:space="preserve"> Plan </w:t>
      </w:r>
      <w:r w:rsidR="00D749B9" w:rsidRPr="0019732B">
        <w:t>(LUIIP</w:t>
      </w:r>
      <w:r w:rsidR="0043558A" w:rsidRPr="0019732B">
        <w:t xml:space="preserve">) </w:t>
      </w:r>
      <w:r w:rsidR="009A2721" w:rsidRPr="0019732B">
        <w:t>identifies</w:t>
      </w:r>
      <w:r w:rsidR="0043558A" w:rsidRPr="0019732B">
        <w:t xml:space="preserve"> the land use </w:t>
      </w:r>
      <w:r w:rsidR="002D473E" w:rsidRPr="0019732B">
        <w:t>framework to</w:t>
      </w:r>
      <w:r w:rsidR="0043558A" w:rsidRPr="0019732B">
        <w:t xml:space="preserve"> guide</w:t>
      </w:r>
      <w:r w:rsidR="002D473E" w:rsidRPr="0019732B">
        <w:t xml:space="preserve"> </w:t>
      </w:r>
      <w:r w:rsidR="0043558A" w:rsidRPr="0019732B">
        <w:t>future</w:t>
      </w:r>
      <w:r w:rsidR="002D473E" w:rsidRPr="0019732B">
        <w:t xml:space="preserve"> </w:t>
      </w:r>
      <w:r w:rsidR="0043558A" w:rsidRPr="0019732B">
        <w:t xml:space="preserve">development in Greater </w:t>
      </w:r>
      <w:r w:rsidR="002D473E" w:rsidRPr="0019732B">
        <w:t>Parramatta</w:t>
      </w:r>
      <w:r w:rsidR="00A61C21" w:rsidRPr="0019732B">
        <w:t xml:space="preserve"> over the next 20 years. The plan recogni</w:t>
      </w:r>
      <w:r w:rsidR="008C4582">
        <w:t>s</w:t>
      </w:r>
      <w:r w:rsidR="00A61C21" w:rsidRPr="0019732B">
        <w:t>es Parramatta CBD as a commercial core, ci</w:t>
      </w:r>
      <w:r w:rsidR="002D473E" w:rsidRPr="0019732B">
        <w:t>vic h</w:t>
      </w:r>
      <w:r w:rsidR="00A61C21" w:rsidRPr="0019732B">
        <w:t xml:space="preserve">eart </w:t>
      </w:r>
      <w:r w:rsidR="002D473E" w:rsidRPr="0019732B">
        <w:t>employment</w:t>
      </w:r>
      <w:r w:rsidR="00A61C21" w:rsidRPr="0019732B">
        <w:t xml:space="preserve">, </w:t>
      </w:r>
      <w:proofErr w:type="gramStart"/>
      <w:r w:rsidR="002D473E" w:rsidRPr="0019732B">
        <w:t>education</w:t>
      </w:r>
      <w:proofErr w:type="gramEnd"/>
      <w:r w:rsidR="00A61C21" w:rsidRPr="0019732B">
        <w:t xml:space="preserve"> and research hub.</w:t>
      </w:r>
    </w:p>
    <w:p w14:paraId="79B3C6F8" w14:textId="23F48E15" w:rsidR="0051688F" w:rsidRDefault="00A61C21" w:rsidP="009A2721">
      <w:r w:rsidRPr="0019732B">
        <w:t xml:space="preserve">The </w:t>
      </w:r>
      <w:r w:rsidR="008C4582">
        <w:t>proposal</w:t>
      </w:r>
      <w:r w:rsidRPr="0019732B">
        <w:t xml:space="preserve"> is </w:t>
      </w:r>
      <w:r w:rsidR="00484489" w:rsidRPr="0019732B">
        <w:t>con</w:t>
      </w:r>
      <w:r w:rsidR="00FF4054">
        <w:t>sistent</w:t>
      </w:r>
      <w:r w:rsidRPr="0019732B">
        <w:t xml:space="preserve"> with the Key Actions </w:t>
      </w:r>
      <w:r w:rsidR="00D749B9" w:rsidRPr="0019732B">
        <w:t>the LUIIP</w:t>
      </w:r>
      <w:r w:rsidRPr="0019732B">
        <w:t xml:space="preserve"> as it would </w:t>
      </w:r>
      <w:r w:rsidR="00FF4054" w:rsidRPr="0019732B">
        <w:t>attract investment</w:t>
      </w:r>
      <w:r w:rsidR="002D473E" w:rsidRPr="0019732B">
        <w:t xml:space="preserve">, provide </w:t>
      </w:r>
      <w:proofErr w:type="gramStart"/>
      <w:r w:rsidR="00176AF0" w:rsidRPr="0019732B">
        <w:t>employment</w:t>
      </w:r>
      <w:proofErr w:type="gramEnd"/>
      <w:r w:rsidR="002D473E" w:rsidRPr="0019732B">
        <w:t xml:space="preserve"> </w:t>
      </w:r>
      <w:r w:rsidR="00176AF0" w:rsidRPr="0019732B">
        <w:t>and</w:t>
      </w:r>
      <w:r w:rsidR="002D473E" w:rsidRPr="0019732B">
        <w:t xml:space="preserve"> </w:t>
      </w:r>
      <w:r w:rsidR="008C4582">
        <w:t xml:space="preserve">promote economic </w:t>
      </w:r>
      <w:r w:rsidR="002D473E" w:rsidRPr="0019732B">
        <w:t>grow</w:t>
      </w:r>
      <w:r w:rsidR="008C4582">
        <w:t>th</w:t>
      </w:r>
      <w:r w:rsidR="002D473E" w:rsidRPr="0019732B">
        <w:t xml:space="preserve"> </w:t>
      </w:r>
      <w:r w:rsidR="008C4582">
        <w:t>within</w:t>
      </w:r>
      <w:r w:rsidR="002D473E" w:rsidRPr="0019732B">
        <w:t xml:space="preserve"> the Parramatta CBD and Greater </w:t>
      </w:r>
      <w:r w:rsidR="00176AF0" w:rsidRPr="0019732B">
        <w:t>Parramatta</w:t>
      </w:r>
      <w:r w:rsidR="0051688F">
        <w:t>.</w:t>
      </w:r>
    </w:p>
    <w:p w14:paraId="73911C20" w14:textId="5EB6CA69" w:rsidR="003B6E0F" w:rsidRPr="0019732B" w:rsidRDefault="00EA7E0B" w:rsidP="003B6E0F">
      <w:pPr>
        <w:pStyle w:val="Heading2"/>
        <w:rPr>
          <w:lang w:val="en-GB"/>
        </w:rPr>
      </w:pPr>
      <w:bookmarkStart w:id="30" w:name="_Toc78540895"/>
      <w:r>
        <w:rPr>
          <w:lang w:val="en-GB"/>
        </w:rPr>
        <w:t>Parramatta CBD Planning Proposal</w:t>
      </w:r>
      <w:bookmarkEnd w:id="30"/>
      <w:r>
        <w:rPr>
          <w:lang w:val="en-GB"/>
        </w:rPr>
        <w:t xml:space="preserve"> </w:t>
      </w:r>
    </w:p>
    <w:p w14:paraId="0345C4AD" w14:textId="6FD2927F" w:rsidR="00A710C1" w:rsidRPr="007A0C64" w:rsidRDefault="00A710C1" w:rsidP="00A710C1">
      <w:pPr>
        <w:rPr>
          <w:lang w:val="en-US"/>
        </w:rPr>
      </w:pPr>
      <w:r>
        <w:rPr>
          <w:lang w:val="en-US"/>
        </w:rPr>
        <w:t xml:space="preserve">The </w:t>
      </w:r>
      <w:r w:rsidRPr="003F071F">
        <w:rPr>
          <w:lang w:val="en-US"/>
        </w:rPr>
        <w:t>Parramatta CBD Planning Proposal (CBD PP) was public</w:t>
      </w:r>
      <w:r>
        <w:rPr>
          <w:lang w:val="en-US"/>
        </w:rPr>
        <w:t xml:space="preserve">ly </w:t>
      </w:r>
      <w:r w:rsidRPr="003F071F">
        <w:rPr>
          <w:lang w:val="en-US"/>
        </w:rPr>
        <w:t>exhibit</w:t>
      </w:r>
      <w:r>
        <w:rPr>
          <w:lang w:val="en-US"/>
        </w:rPr>
        <w:t>ed</w:t>
      </w:r>
      <w:r w:rsidRPr="003F071F">
        <w:rPr>
          <w:lang w:val="en-US"/>
        </w:rPr>
        <w:t xml:space="preserve"> from 21 September 2020 to 2 November 2020.</w:t>
      </w:r>
      <w:r>
        <w:rPr>
          <w:lang w:val="en-US"/>
        </w:rPr>
        <w:t xml:space="preserve"> </w:t>
      </w:r>
      <w:r w:rsidR="00EA5A37">
        <w:rPr>
          <w:lang w:val="en-US"/>
        </w:rPr>
        <w:t>On</w:t>
      </w:r>
      <w:r w:rsidR="0094782C">
        <w:rPr>
          <w:lang w:val="en-US"/>
        </w:rPr>
        <w:t xml:space="preserve"> 15 June 2021, Council resolved to approve the CBD PP</w:t>
      </w:r>
      <w:r w:rsidR="007C188F">
        <w:rPr>
          <w:lang w:val="en-US"/>
        </w:rPr>
        <w:t xml:space="preserve">, which was submitted to the Department for </w:t>
      </w:r>
      <w:proofErr w:type="spellStart"/>
      <w:r w:rsidR="007C188F">
        <w:rPr>
          <w:lang w:val="en-US"/>
        </w:rPr>
        <w:t>finalisation</w:t>
      </w:r>
      <w:proofErr w:type="spellEnd"/>
      <w:r w:rsidR="007C188F">
        <w:rPr>
          <w:lang w:val="en-US"/>
        </w:rPr>
        <w:t xml:space="preserve"> on </w:t>
      </w:r>
      <w:r w:rsidR="005B27AD">
        <w:rPr>
          <w:lang w:val="en-US"/>
        </w:rPr>
        <w:t>6</w:t>
      </w:r>
      <w:r w:rsidR="007C188F">
        <w:rPr>
          <w:lang w:val="en-US"/>
        </w:rPr>
        <w:t xml:space="preserve"> July 2021.</w:t>
      </w:r>
      <w:r w:rsidR="002A4990">
        <w:rPr>
          <w:lang w:val="en-US"/>
        </w:rPr>
        <w:t xml:space="preserve"> </w:t>
      </w:r>
    </w:p>
    <w:p w14:paraId="59BC8A1D" w14:textId="210198B6" w:rsidR="008C4582" w:rsidRPr="008C4582" w:rsidRDefault="00A710C1" w:rsidP="009A2721">
      <w:pPr>
        <w:rPr>
          <w:highlight w:val="yellow"/>
        </w:rPr>
      </w:pPr>
      <w:r>
        <w:t xml:space="preserve">The CBD PP recommends a new draft land use planning framework for the Parramatta CBD and seeks to amend the planning controls for the Parramatta CBD as identified in the </w:t>
      </w:r>
      <w:r w:rsidRPr="003F071F">
        <w:rPr>
          <w:i/>
          <w:iCs/>
        </w:rPr>
        <w:t>Parramatta Local Environmental Plan (LEP) 2011</w:t>
      </w:r>
      <w:r>
        <w:t>. The CBD PP see</w:t>
      </w:r>
      <w:r w:rsidR="00B169A6">
        <w:t xml:space="preserve">ks </w:t>
      </w:r>
      <w:r>
        <w:t>to modify the Parramatta CBD boundary, land use mix, primary built form controls and the mechanisms for infrastructure delivery</w:t>
      </w:r>
      <w:r w:rsidR="00BD6257">
        <w:t xml:space="preserve">. </w:t>
      </w:r>
      <w:r w:rsidR="008C4582">
        <w:t xml:space="preserve">In relation to the subject site the CBD PP </w:t>
      </w:r>
      <w:r w:rsidR="008C4582" w:rsidRPr="006A3124">
        <w:t>proposes:</w:t>
      </w:r>
    </w:p>
    <w:p w14:paraId="0DF37832" w14:textId="6371B29E" w:rsidR="003C1C80" w:rsidRPr="006A3124" w:rsidRDefault="003C1C80" w:rsidP="003C1C80">
      <w:pPr>
        <w:pStyle w:val="ListParagraph"/>
        <w:numPr>
          <w:ilvl w:val="0"/>
          <w:numId w:val="14"/>
        </w:numPr>
      </w:pPr>
      <w:r w:rsidRPr="006A3124">
        <w:t>to extend the B3 “</w:t>
      </w:r>
      <w:r w:rsidR="006A3124" w:rsidRPr="006A3124">
        <w:t>commercial core</w:t>
      </w:r>
      <w:r w:rsidRPr="006A3124">
        <w:t>” zone to include the site</w:t>
      </w:r>
    </w:p>
    <w:p w14:paraId="117E8AE7" w14:textId="09CF81FB" w:rsidR="00E76C53" w:rsidRPr="006A3124" w:rsidRDefault="00CE6DCB" w:rsidP="008C4582">
      <w:pPr>
        <w:pStyle w:val="ListParagraph"/>
        <w:numPr>
          <w:ilvl w:val="0"/>
          <w:numId w:val="14"/>
        </w:numPr>
      </w:pPr>
      <w:r>
        <w:t>i</w:t>
      </w:r>
      <w:r w:rsidR="00E76C53" w:rsidRPr="006A3124">
        <w:t>ncrease FSR from 4:2:1 to 10:1</w:t>
      </w:r>
    </w:p>
    <w:p w14:paraId="554C4D51" w14:textId="14421034" w:rsidR="008C4582" w:rsidRPr="006A3124" w:rsidRDefault="008C4582" w:rsidP="008C4582">
      <w:pPr>
        <w:pStyle w:val="ListParagraph"/>
        <w:numPr>
          <w:ilvl w:val="0"/>
          <w:numId w:val="14"/>
        </w:numPr>
      </w:pPr>
      <w:r w:rsidRPr="006A3124">
        <w:t>a maximum height ranging from 36 m to RL 211 m</w:t>
      </w:r>
    </w:p>
    <w:p w14:paraId="3531E897" w14:textId="51C8F229" w:rsidR="006C2AAE" w:rsidRPr="006A3124" w:rsidRDefault="006C2AAE" w:rsidP="008C4582">
      <w:pPr>
        <w:pStyle w:val="ListParagraph"/>
        <w:numPr>
          <w:ilvl w:val="0"/>
          <w:numId w:val="14"/>
        </w:numPr>
      </w:pPr>
      <w:r w:rsidRPr="006A3124">
        <w:rPr>
          <w:lang w:val="en-US"/>
        </w:rPr>
        <w:t>a 15% height bonus</w:t>
      </w:r>
      <w:r w:rsidR="006A3124" w:rsidRPr="006A3124">
        <w:rPr>
          <w:lang w:val="en-US"/>
        </w:rPr>
        <w:t xml:space="preserve"> provide</w:t>
      </w:r>
      <w:r w:rsidR="006A3124">
        <w:rPr>
          <w:lang w:val="en-US"/>
        </w:rPr>
        <w:t>d</w:t>
      </w:r>
      <w:r w:rsidR="006A3124" w:rsidRPr="006A3124">
        <w:rPr>
          <w:lang w:val="en-US"/>
        </w:rPr>
        <w:t xml:space="preserve"> design excellence is achieved</w:t>
      </w:r>
      <w:r w:rsidR="00CE6DCB">
        <w:rPr>
          <w:lang w:val="en-US"/>
        </w:rPr>
        <w:t>.</w:t>
      </w:r>
    </w:p>
    <w:p w14:paraId="36F01AF8" w14:textId="72C70FF8" w:rsidR="005A496F" w:rsidRDefault="0051688F" w:rsidP="009A2721">
      <w:pPr>
        <w:rPr>
          <w:rFonts w:ascii="Arial" w:hAnsi="Arial" w:cs="Arial"/>
          <w:color w:val="000000"/>
          <w:shd w:val="clear" w:color="auto" w:fill="FFFFFF"/>
        </w:rPr>
      </w:pPr>
      <w:r>
        <w:rPr>
          <w:rFonts w:ascii="Arial" w:hAnsi="Arial" w:cs="Arial"/>
          <w:color w:val="000000"/>
          <w:shd w:val="clear" w:color="auto" w:fill="FFFFFF"/>
        </w:rPr>
        <w:t xml:space="preserve">Council is </w:t>
      </w:r>
      <w:r w:rsidR="00E11B27">
        <w:rPr>
          <w:rFonts w:ascii="Arial" w:hAnsi="Arial" w:cs="Arial"/>
          <w:color w:val="000000"/>
          <w:shd w:val="clear" w:color="auto" w:fill="FFFFFF"/>
        </w:rPr>
        <w:t xml:space="preserve">also </w:t>
      </w:r>
      <w:r>
        <w:rPr>
          <w:rFonts w:ascii="Arial" w:hAnsi="Arial" w:cs="Arial"/>
          <w:color w:val="000000"/>
          <w:shd w:val="clear" w:color="auto" w:fill="FFFFFF"/>
        </w:rPr>
        <w:t xml:space="preserve">currently preparing amendments to the Parramatta </w:t>
      </w:r>
      <w:r w:rsidR="008C4582">
        <w:rPr>
          <w:rFonts w:ascii="Arial" w:hAnsi="Arial" w:cs="Arial"/>
          <w:color w:val="000000"/>
          <w:shd w:val="clear" w:color="auto" w:fill="FFFFFF"/>
        </w:rPr>
        <w:t>Development Control Plan 2011 (P</w:t>
      </w:r>
      <w:r>
        <w:rPr>
          <w:rFonts w:ascii="Arial" w:hAnsi="Arial" w:cs="Arial"/>
          <w:color w:val="000000"/>
          <w:shd w:val="clear" w:color="auto" w:fill="FFFFFF"/>
        </w:rPr>
        <w:t>DCP</w:t>
      </w:r>
      <w:r w:rsidR="008C4582">
        <w:rPr>
          <w:rFonts w:ascii="Arial" w:hAnsi="Arial" w:cs="Arial"/>
          <w:color w:val="000000"/>
          <w:shd w:val="clear" w:color="auto" w:fill="FFFFFF"/>
        </w:rPr>
        <w:t>)</w:t>
      </w:r>
      <w:r>
        <w:rPr>
          <w:rFonts w:ascii="Arial" w:hAnsi="Arial" w:cs="Arial"/>
          <w:color w:val="000000"/>
          <w:shd w:val="clear" w:color="auto" w:fill="FFFFFF"/>
        </w:rPr>
        <w:t xml:space="preserve"> </w:t>
      </w:r>
      <w:proofErr w:type="gramStart"/>
      <w:r>
        <w:rPr>
          <w:rFonts w:ascii="Arial" w:hAnsi="Arial" w:cs="Arial"/>
          <w:color w:val="000000"/>
          <w:shd w:val="clear" w:color="auto" w:fill="FFFFFF"/>
        </w:rPr>
        <w:t>in order to</w:t>
      </w:r>
      <w:proofErr w:type="gramEnd"/>
      <w:r>
        <w:rPr>
          <w:rFonts w:ascii="Arial" w:hAnsi="Arial" w:cs="Arial"/>
          <w:color w:val="000000"/>
          <w:shd w:val="clear" w:color="auto" w:fill="FFFFFF"/>
        </w:rPr>
        <w:t xml:space="preserve"> deliver more detailed controls to guide future built form and support the LEP changes proposed in the CBD Planning Proposal.</w:t>
      </w:r>
    </w:p>
    <w:p w14:paraId="7E5FC5B6" w14:textId="7B6D636D" w:rsidR="004A54A8" w:rsidRDefault="4CD776DA" w:rsidP="009A2721">
      <w:pPr>
        <w:rPr>
          <w:rFonts w:ascii="Arial" w:hAnsi="Arial" w:cs="Arial"/>
          <w:color w:val="000000"/>
          <w:shd w:val="clear" w:color="auto" w:fill="FFFFFF"/>
        </w:rPr>
      </w:pPr>
      <w:r w:rsidRPr="496E7F98">
        <w:rPr>
          <w:rFonts w:ascii="Arial" w:hAnsi="Arial" w:cs="Arial"/>
          <w:color w:val="000000"/>
        </w:rPr>
        <w:t>T</w:t>
      </w:r>
      <w:r w:rsidR="3515F5E7" w:rsidRPr="496E7F98">
        <w:rPr>
          <w:rFonts w:ascii="Arial" w:hAnsi="Arial" w:cs="Arial"/>
          <w:color w:val="000000"/>
        </w:rPr>
        <w:t xml:space="preserve">he proposal complies with </w:t>
      </w:r>
      <w:r w:rsidR="7C4AE1F9" w:rsidRPr="496E7F98">
        <w:rPr>
          <w:rFonts w:ascii="Arial" w:hAnsi="Arial" w:cs="Arial"/>
          <w:color w:val="000000"/>
        </w:rPr>
        <w:t>the</w:t>
      </w:r>
      <w:r w:rsidR="07E554F4" w:rsidRPr="496E7F98">
        <w:rPr>
          <w:rFonts w:ascii="Arial" w:hAnsi="Arial" w:cs="Arial"/>
          <w:color w:val="000000"/>
        </w:rPr>
        <w:t xml:space="preserve"> maximum height and floor space</w:t>
      </w:r>
      <w:r w:rsidR="1B2A8DD0" w:rsidRPr="496E7F98">
        <w:rPr>
          <w:rFonts w:ascii="Arial" w:hAnsi="Arial" w:cs="Arial"/>
          <w:color w:val="000000"/>
        </w:rPr>
        <w:t xml:space="preserve"> </w:t>
      </w:r>
      <w:r w:rsidR="2576AE9C" w:rsidRPr="496E7F98">
        <w:rPr>
          <w:rFonts w:ascii="Arial" w:hAnsi="Arial" w:cs="Arial"/>
          <w:color w:val="000000"/>
        </w:rPr>
        <w:t>in the CBD PP</w:t>
      </w:r>
      <w:r w:rsidR="14AD3DA4" w:rsidRPr="496E7F98">
        <w:rPr>
          <w:rFonts w:ascii="Arial" w:hAnsi="Arial" w:cs="Arial"/>
          <w:color w:val="000000"/>
        </w:rPr>
        <w:t>.</w:t>
      </w:r>
      <w:r w:rsidR="3515F5E7" w:rsidRPr="496E7F98">
        <w:rPr>
          <w:rFonts w:ascii="Arial" w:hAnsi="Arial" w:cs="Arial"/>
          <w:color w:val="000000"/>
        </w:rPr>
        <w:t xml:space="preserve"> </w:t>
      </w:r>
      <w:r w:rsidR="14AD3DA4" w:rsidRPr="496E7F98">
        <w:rPr>
          <w:rFonts w:ascii="Arial" w:hAnsi="Arial" w:cs="Arial"/>
          <w:color w:val="000000"/>
        </w:rPr>
        <w:t xml:space="preserve">In addition, </w:t>
      </w:r>
      <w:r w:rsidR="3515F5E7" w:rsidRPr="496E7F98">
        <w:rPr>
          <w:rFonts w:ascii="Arial" w:hAnsi="Arial" w:cs="Arial"/>
          <w:color w:val="000000"/>
        </w:rPr>
        <w:t xml:space="preserve">the Department has recommended </w:t>
      </w:r>
      <w:r w:rsidR="14AD3DA4" w:rsidRPr="496E7F98">
        <w:rPr>
          <w:rFonts w:ascii="Arial" w:hAnsi="Arial" w:cs="Arial"/>
          <w:color w:val="000000"/>
        </w:rPr>
        <w:t xml:space="preserve">the maximum east-west length of the </w:t>
      </w:r>
      <w:r w:rsidR="5F7F95AB" w:rsidRPr="496E7F98">
        <w:rPr>
          <w:rFonts w:ascii="Arial" w:hAnsi="Arial" w:cs="Arial"/>
          <w:color w:val="000000"/>
        </w:rPr>
        <w:t xml:space="preserve">building be limited to 60 m consistent with </w:t>
      </w:r>
      <w:r w:rsidR="56C0284D" w:rsidRPr="496E7F98">
        <w:rPr>
          <w:rFonts w:ascii="Arial" w:hAnsi="Arial" w:cs="Arial"/>
          <w:color w:val="000000"/>
        </w:rPr>
        <w:t xml:space="preserve">Council’s </w:t>
      </w:r>
      <w:r w:rsidR="532DA8AC" w:rsidRPr="496E7F98">
        <w:rPr>
          <w:rFonts w:ascii="Arial" w:hAnsi="Arial" w:cs="Arial"/>
          <w:color w:val="000000"/>
        </w:rPr>
        <w:t>draft DCP amendment</w:t>
      </w:r>
      <w:r w:rsidR="4E3DF4D6" w:rsidRPr="496E7F98">
        <w:rPr>
          <w:rFonts w:ascii="Arial" w:hAnsi="Arial" w:cs="Arial"/>
          <w:color w:val="000000"/>
        </w:rPr>
        <w:t xml:space="preserve"> which </w:t>
      </w:r>
      <w:r w:rsidR="1442EA4B" w:rsidRPr="496E7F98">
        <w:rPr>
          <w:rFonts w:ascii="Arial" w:hAnsi="Arial" w:cs="Arial"/>
          <w:color w:val="000000"/>
        </w:rPr>
        <w:t xml:space="preserve">will apply to </w:t>
      </w:r>
      <w:r w:rsidRPr="496E7F98">
        <w:rPr>
          <w:rFonts w:ascii="Arial" w:hAnsi="Arial" w:cs="Arial"/>
          <w:color w:val="000000"/>
        </w:rPr>
        <w:t>all future development in the CBD. The Department</w:t>
      </w:r>
      <w:r w:rsidR="54E36C98" w:rsidRPr="496E7F98">
        <w:rPr>
          <w:rFonts w:ascii="Arial" w:hAnsi="Arial" w:cs="Arial"/>
          <w:color w:val="000000"/>
        </w:rPr>
        <w:t>’</w:t>
      </w:r>
      <w:r w:rsidRPr="496E7F98">
        <w:rPr>
          <w:rFonts w:ascii="Arial" w:hAnsi="Arial" w:cs="Arial"/>
          <w:color w:val="000000"/>
        </w:rPr>
        <w:t xml:space="preserve">s detailed assessment of built form is provided in </w:t>
      </w:r>
      <w:r w:rsidRPr="496E7F98">
        <w:rPr>
          <w:rFonts w:ascii="Arial" w:hAnsi="Arial" w:cs="Arial"/>
          <w:b/>
          <w:bCs/>
          <w:color w:val="000000"/>
        </w:rPr>
        <w:t xml:space="preserve">Section </w:t>
      </w:r>
      <w:r w:rsidR="0B703897" w:rsidRPr="496E7F98">
        <w:rPr>
          <w:rFonts w:ascii="Arial" w:hAnsi="Arial" w:cs="Arial"/>
          <w:b/>
          <w:bCs/>
          <w:color w:val="000000"/>
        </w:rPr>
        <w:t>6</w:t>
      </w:r>
      <w:r w:rsidRPr="496E7F98">
        <w:rPr>
          <w:rFonts w:ascii="Arial" w:hAnsi="Arial" w:cs="Arial"/>
          <w:b/>
          <w:bCs/>
          <w:color w:val="000000"/>
        </w:rPr>
        <w:t>.1</w:t>
      </w:r>
      <w:r w:rsidRPr="496E7F98">
        <w:rPr>
          <w:rFonts w:ascii="Arial" w:hAnsi="Arial" w:cs="Arial"/>
          <w:color w:val="000000"/>
        </w:rPr>
        <w:t>.</w:t>
      </w:r>
    </w:p>
    <w:p w14:paraId="49FC35D2" w14:textId="2CDD0EB6" w:rsidR="005A496F" w:rsidRDefault="00D51C96" w:rsidP="009A2721">
      <w:r>
        <w:rPr>
          <w:noProof/>
          <w:szCs w:val="20"/>
        </w:rPr>
        <w:lastRenderedPageBreak/>
        <mc:AlternateContent>
          <mc:Choice Requires="wps">
            <w:drawing>
              <wp:anchor distT="0" distB="0" distL="114300" distR="114300" simplePos="0" relativeHeight="251658243" behindDoc="0" locked="0" layoutInCell="1" allowOverlap="1" wp14:anchorId="378A2D44" wp14:editId="58C4D8B7">
                <wp:simplePos x="0" y="0"/>
                <wp:positionH relativeFrom="column">
                  <wp:posOffset>3082974</wp:posOffset>
                </wp:positionH>
                <wp:positionV relativeFrom="paragraph">
                  <wp:posOffset>697523</wp:posOffset>
                </wp:positionV>
                <wp:extent cx="404641" cy="328246"/>
                <wp:effectExtent l="12700" t="12700" r="40005" b="27940"/>
                <wp:wrapNone/>
                <wp:docPr id="13" name="Straight Arrow Connector 13"/>
                <wp:cNvGraphicFramePr/>
                <a:graphic xmlns:a="http://schemas.openxmlformats.org/drawingml/2006/main">
                  <a:graphicData uri="http://schemas.microsoft.com/office/word/2010/wordprocessingShape">
                    <wps:wsp>
                      <wps:cNvCnPr/>
                      <wps:spPr>
                        <a:xfrm>
                          <a:off x="0" y="0"/>
                          <a:ext cx="404641" cy="328246"/>
                        </a:xfrm>
                        <a:prstGeom prst="straightConnector1">
                          <a:avLst/>
                        </a:prstGeom>
                        <a:ln w="19050">
                          <a:solidFill>
                            <a:srgbClr val="CBD169"/>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3369935" id="_x0000_t32" coordsize="21600,21600" o:spt="32" o:oned="t" path="m,l21600,21600e" filled="f">
                <v:path arrowok="t" fillok="f" o:connecttype="none"/>
                <o:lock v:ext="edit" shapetype="t"/>
              </v:shapetype>
              <v:shape id="Straight Arrow Connector 13" o:spid="_x0000_s1026" type="#_x0000_t32" style="position:absolute;margin-left:242.75pt;margin-top:54.9pt;width:31.85pt;height:25.85pt;z-index:25165824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" strokecolor="#cbd169" strokeweight="1.5pt">
                <v:stroke endarrow="block" joinstyle="miter"/>
              </v:shape>
            </w:pict>
          </mc:Fallback>
        </mc:AlternateContent>
      </w:r>
      <w:r>
        <w:rPr>
          <w:noProof/>
          <w:szCs w:val="20"/>
        </w:rPr>
        <mc:AlternateContent>
          <mc:Choice Requires="wps">
            <w:drawing>
              <wp:anchor distT="0" distB="0" distL="114300" distR="114300" simplePos="0" relativeHeight="251658242" behindDoc="0" locked="0" layoutInCell="1" allowOverlap="1" wp14:anchorId="430E49C4" wp14:editId="692C68DD">
                <wp:simplePos x="0" y="0"/>
                <wp:positionH relativeFrom="column">
                  <wp:posOffset>2262554</wp:posOffset>
                </wp:positionH>
                <wp:positionV relativeFrom="paragraph">
                  <wp:posOffset>187569</wp:posOffset>
                </wp:positionV>
                <wp:extent cx="820615" cy="569546"/>
                <wp:effectExtent l="0" t="0" r="17780" b="15240"/>
                <wp:wrapNone/>
                <wp:docPr id="11" name="Text Box 11"/>
                <wp:cNvGraphicFramePr/>
                <a:graphic xmlns:a="http://schemas.openxmlformats.org/drawingml/2006/main">
                  <a:graphicData uri="http://schemas.microsoft.com/office/word/2010/wordprocessingShape">
                    <wps:wsp>
                      <wps:cNvSpPr txBox="1"/>
                      <wps:spPr>
                        <a:xfrm>
                          <a:off x="0" y="0"/>
                          <a:ext cx="820615" cy="569546"/>
                        </a:xfrm>
                        <a:prstGeom prst="rect">
                          <a:avLst/>
                        </a:prstGeom>
                        <a:solidFill>
                          <a:schemeClr val="lt1"/>
                        </a:solidFill>
                        <a:ln w="6350">
                          <a:solidFill>
                            <a:schemeClr val="accent6">
                              <a:lumMod val="50000"/>
                            </a:schemeClr>
                          </a:solidFill>
                        </a:ln>
                      </wps:spPr>
                      <wps:txbx>
                        <w:txbxContent>
                          <w:p w14:paraId="5FA99475" w14:textId="2D14CC78" w:rsidR="00084E88" w:rsidRPr="00581A6C" w:rsidRDefault="00084E88" w:rsidP="00D51C96">
                            <w:pPr>
                              <w:tabs>
                                <w:tab w:val="left" w:pos="768"/>
                              </w:tabs>
                              <w:spacing w:after="0" w:line="240" w:lineRule="auto"/>
                              <w:ind w:left="-142" w:right="-108"/>
                              <w:jc w:val="center"/>
                              <w:rPr>
                                <w:b/>
                                <w:bCs/>
                                <w:color w:val="272727" w:themeColor="accent6" w:themeShade="80"/>
                                <w:sz w:val="16"/>
                                <w:szCs w:val="16"/>
                                <w:lang w:val="en-AU"/>
                              </w:rPr>
                            </w:pPr>
                            <w:r>
                              <w:rPr>
                                <w:b/>
                                <w:bCs/>
                                <w:color w:val="272727" w:themeColor="accent6" w:themeShade="80"/>
                                <w:sz w:val="16"/>
                                <w:szCs w:val="16"/>
                                <w:lang w:val="en-AU"/>
                              </w:rPr>
                              <w:t>Extension of 12m Church Street setback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0E49C4" id="_x0000_t202" coordsize="21600,21600" o:spt="202" path="m,l,21600r21600,l21600,xe">
                <v:stroke joinstyle="miter"/>
                <v:path gradientshapeok="t" o:connecttype="rect"/>
              </v:shapetype>
              <v:shape id="Text Box 11" o:spid="_x0000_s1026" type="#_x0000_t202" style="position:absolute;margin-left:178.15pt;margin-top:14.75pt;width:64.6pt;height:44.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" fillcolor="white [3201]" strokecolor="#272727 [1609]" strokeweight=".5pt">
                <v:textbox>
                  <w:txbxContent>
                    <w:p w14:paraId="5FA99475" w14:textId="2D14CC78" w:rsidR="00084E88" w:rsidRPr="00581A6C" w:rsidRDefault="00084E88" w:rsidP="00D51C96">
                      <w:pPr>
                        <w:tabs>
                          <w:tab w:val="left" w:pos="768"/>
                        </w:tabs>
                        <w:spacing w:after="0" w:line="240" w:lineRule="auto"/>
                        <w:ind w:left="-142" w:right="-108"/>
                        <w:jc w:val="center"/>
                        <w:rPr>
                          <w:b/>
                          <w:bCs/>
                          <w:color w:val="272727" w:themeColor="accent6" w:themeShade="80"/>
                          <w:sz w:val="16"/>
                          <w:szCs w:val="16"/>
                          <w:lang w:val="en-AU"/>
                        </w:rPr>
                      </w:pPr>
                      <w:r>
                        <w:rPr>
                          <w:b/>
                          <w:bCs/>
                          <w:color w:val="272727" w:themeColor="accent6" w:themeShade="80"/>
                          <w:sz w:val="16"/>
                          <w:szCs w:val="16"/>
                          <w:lang w:val="en-AU"/>
                        </w:rPr>
                        <w:t>Extension of 12m Church Street setback line</w:t>
                      </w:r>
                    </w:p>
                  </w:txbxContent>
                </v:textbox>
              </v:shape>
            </w:pict>
          </mc:Fallback>
        </mc:AlternateContent>
      </w:r>
      <w:r w:rsidR="00C7475F">
        <w:rPr>
          <w:noProof/>
        </w:rPr>
        <mc:AlternateContent>
          <mc:Choice Requires="wps">
            <w:drawing>
              <wp:anchor distT="0" distB="0" distL="114300" distR="114300" simplePos="0" relativeHeight="251658241" behindDoc="0" locked="0" layoutInCell="1" allowOverlap="1" wp14:anchorId="508CB7D5" wp14:editId="3EBEA69D">
                <wp:simplePos x="0" y="0"/>
                <wp:positionH relativeFrom="column">
                  <wp:posOffset>3003665</wp:posOffset>
                </wp:positionH>
                <wp:positionV relativeFrom="paragraph">
                  <wp:posOffset>759228</wp:posOffset>
                </wp:positionV>
                <wp:extent cx="559724" cy="2105891"/>
                <wp:effectExtent l="12700" t="12700" r="24765" b="15240"/>
                <wp:wrapNone/>
                <wp:docPr id="8" name="Straight Connector 8"/>
                <wp:cNvGraphicFramePr/>
                <a:graphic xmlns:a="http://schemas.openxmlformats.org/drawingml/2006/main">
                  <a:graphicData uri="http://schemas.microsoft.com/office/word/2010/wordprocessingShape">
                    <wps:wsp>
                      <wps:cNvCnPr/>
                      <wps:spPr>
                        <a:xfrm flipH="1">
                          <a:off x="0" y="0"/>
                          <a:ext cx="559724" cy="2105891"/>
                        </a:xfrm>
                        <a:prstGeom prst="line">
                          <a:avLst/>
                        </a:prstGeom>
                        <a:ln w="19050">
                          <a:solidFill>
                            <a:srgbClr val="C9D969"/>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76FD32" id="Straight Connector 8" o:spid="_x0000_s1026" style="position:absolute;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5pt,59.8pt" to="280.55pt,2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" strokecolor="#c9d969" strokeweight="1.5pt">
                <v:stroke dashstyle="3 1" joinstyle="miter"/>
              </v:line>
            </w:pict>
          </mc:Fallback>
        </mc:AlternateContent>
      </w:r>
      <w:r w:rsidR="005A496F">
        <w:rPr>
          <w:noProof/>
        </w:rPr>
        <w:drawing>
          <wp:inline distT="0" distB="0" distL="0" distR="0" wp14:anchorId="1752EF6A" wp14:editId="28FDC637">
            <wp:extent cx="5727700" cy="3848735"/>
            <wp:effectExtent l="12700" t="12700" r="1270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3848735"/>
                    </a:xfrm>
                    <a:prstGeom prst="rect">
                      <a:avLst/>
                    </a:prstGeom>
                    <a:ln>
                      <a:solidFill>
                        <a:schemeClr val="tx1">
                          <a:lumMod val="50000"/>
                        </a:schemeClr>
                      </a:solidFill>
                    </a:ln>
                  </pic:spPr>
                </pic:pic>
              </a:graphicData>
            </a:graphic>
          </wp:inline>
        </w:drawing>
      </w:r>
    </w:p>
    <w:p w14:paraId="43D53984" w14:textId="46326594" w:rsidR="00C73DB9" w:rsidRPr="00604761" w:rsidRDefault="00C73DB9" w:rsidP="00C73DB9">
      <w:pPr>
        <w:pStyle w:val="FigureCaption"/>
        <w:rPr>
          <w:b w:val="0"/>
        </w:rPr>
      </w:pPr>
      <w:r w:rsidRPr="00604761">
        <w:t>Figure 8</w:t>
      </w:r>
      <w:r w:rsidRPr="00604761">
        <w:rPr>
          <w:b w:val="0"/>
        </w:rPr>
        <w:t xml:space="preserve"> | Draft </w:t>
      </w:r>
      <w:r w:rsidR="00F23A57">
        <w:rPr>
          <w:b w:val="0"/>
        </w:rPr>
        <w:t xml:space="preserve">LEP </w:t>
      </w:r>
      <w:r w:rsidRPr="00604761">
        <w:rPr>
          <w:b w:val="0"/>
        </w:rPr>
        <w:t>Building height</w:t>
      </w:r>
      <w:r w:rsidR="00604761" w:rsidRPr="00604761">
        <w:rPr>
          <w:b w:val="0"/>
        </w:rPr>
        <w:t xml:space="preserve"> </w:t>
      </w:r>
      <w:r w:rsidR="00970637">
        <w:rPr>
          <w:b w:val="0"/>
        </w:rPr>
        <w:t xml:space="preserve">(211 m) </w:t>
      </w:r>
      <w:r w:rsidR="00604761" w:rsidRPr="00604761">
        <w:rPr>
          <w:b w:val="0"/>
        </w:rPr>
        <w:t xml:space="preserve">applying to the site </w:t>
      </w:r>
      <w:r w:rsidR="00604761">
        <w:rPr>
          <w:b w:val="0"/>
        </w:rPr>
        <w:t xml:space="preserve">and the </w:t>
      </w:r>
      <w:r w:rsidRPr="00604761">
        <w:rPr>
          <w:b w:val="0"/>
          <w:bCs/>
        </w:rPr>
        <w:t xml:space="preserve">Approved (green) and </w:t>
      </w:r>
      <w:r w:rsidR="00E947E0">
        <w:rPr>
          <w:b w:val="0"/>
          <w:bCs/>
        </w:rPr>
        <w:t>P</w:t>
      </w:r>
      <w:r w:rsidRPr="00604761">
        <w:rPr>
          <w:b w:val="0"/>
          <w:bCs/>
        </w:rPr>
        <w:t>roposed (blue) tower envelope location (</w:t>
      </w:r>
      <w:r w:rsidR="00970637">
        <w:rPr>
          <w:b w:val="0"/>
          <w:bCs/>
        </w:rPr>
        <w:t xml:space="preserve">Base </w:t>
      </w:r>
      <w:r w:rsidRPr="00604761">
        <w:rPr>
          <w:b w:val="0"/>
          <w:bCs/>
        </w:rPr>
        <w:t>Source:</w:t>
      </w:r>
      <w:r w:rsidR="00970637">
        <w:rPr>
          <w:b w:val="0"/>
          <w:bCs/>
        </w:rPr>
        <w:t xml:space="preserve"> Parramatta Council Submission</w:t>
      </w:r>
      <w:r w:rsidRPr="00604761">
        <w:rPr>
          <w:b w:val="0"/>
          <w:bCs/>
        </w:rPr>
        <w:t>)</w:t>
      </w:r>
      <w:r w:rsidRPr="00604761">
        <w:rPr>
          <w:b w:val="0"/>
        </w:rPr>
        <w:t xml:space="preserve"> </w:t>
      </w:r>
    </w:p>
    <w:p w14:paraId="7D111DCE" w14:textId="77777777" w:rsidR="00C73DB9" w:rsidRPr="00BD6257" w:rsidRDefault="00C73DB9" w:rsidP="009A2721"/>
    <w:p w14:paraId="2F4550A8" w14:textId="29966F3A" w:rsidR="00556AC6" w:rsidRPr="0019732B" w:rsidRDefault="00556AC6" w:rsidP="00556AC6">
      <w:pPr>
        <w:pStyle w:val="Heading1"/>
      </w:pPr>
      <w:bookmarkStart w:id="31" w:name="_Toc78540896"/>
      <w:r w:rsidRPr="0019732B">
        <w:lastRenderedPageBreak/>
        <w:t>Statutory Context</w:t>
      </w:r>
      <w:bookmarkEnd w:id="31"/>
      <w:r w:rsidRPr="0019732B">
        <w:t xml:space="preserve"> </w:t>
      </w:r>
    </w:p>
    <w:p w14:paraId="44C0FD2D" w14:textId="74DF3D88" w:rsidR="0073792A" w:rsidRPr="0019732B" w:rsidRDefault="0073792A" w:rsidP="0073792A">
      <w:pPr>
        <w:pStyle w:val="Heading2"/>
        <w:rPr>
          <w:lang w:val="en-GB"/>
        </w:rPr>
      </w:pPr>
      <w:bookmarkStart w:id="32" w:name="_Toc78540897"/>
      <w:r w:rsidRPr="0019732B">
        <w:rPr>
          <w:lang w:val="en-GB"/>
        </w:rPr>
        <w:t>Modification of the Minister’s Approval</w:t>
      </w:r>
      <w:bookmarkEnd w:id="32"/>
      <w:r w:rsidRPr="0019732B">
        <w:rPr>
          <w:lang w:val="en-GB"/>
        </w:rPr>
        <w:t xml:space="preserve"> </w:t>
      </w:r>
    </w:p>
    <w:p w14:paraId="6D8808EE" w14:textId="3C05160A" w:rsidR="009F3269" w:rsidRDefault="009F3269" w:rsidP="009F3269">
      <w:bookmarkStart w:id="33" w:name="Untitled"/>
      <w:bookmarkEnd w:id="23"/>
      <w:bookmarkEnd w:id="24"/>
      <w:bookmarkEnd w:id="33"/>
      <w:r>
        <w:t>The concept plan was originally approved under Part 3A of the EP&amp;A Act. This means the project satisfied the definition of a ‘transitional Part 3A project’ under clause 2(1) Schedule 2 to the Environmental Planning and Assessment (Savings, Transitional and Other Provisions) Regulation 2017 (STOP Regulation), which came into effect on 1 March 2018.</w:t>
      </w:r>
    </w:p>
    <w:p w14:paraId="4D64766C" w14:textId="662984EA" w:rsidR="009F3269" w:rsidRDefault="009F3269" w:rsidP="009F3269">
      <w:r>
        <w:t>Under the STOP Regulation, the power to modify transitional Part 3A projects under section 75W of the Act, as in force immediately before its repeal on 1 October 2011 is being wound up – but as the request for this modification was made before the ‘cut-off date’ of 1 March 2018, the provisions of Schedule 2 (clause 3) continue to apply.</w:t>
      </w:r>
    </w:p>
    <w:p w14:paraId="047CC282" w14:textId="5015092A" w:rsidR="00E74D1F" w:rsidRDefault="00D76879" w:rsidP="009F3269">
      <w:r w:rsidRPr="00327B48">
        <w:t xml:space="preserve">As the Proponent made a request to modify the Part 3A approval and requested Secretary’s Environmental Assessment requirements (SEARs) for the proposal </w:t>
      </w:r>
      <w:r w:rsidR="009F3269">
        <w:t xml:space="preserve">on </w:t>
      </w:r>
      <w:r w:rsidR="00327B48">
        <w:t>4</w:t>
      </w:r>
      <w:r w:rsidR="009F3269">
        <w:t xml:space="preserve"> </w:t>
      </w:r>
      <w:r w:rsidR="00327B48">
        <w:t xml:space="preserve">September </w:t>
      </w:r>
      <w:r w:rsidR="009F3269">
        <w:t>201</w:t>
      </w:r>
      <w:r w:rsidR="00327B48">
        <w:t>7</w:t>
      </w:r>
      <w:r w:rsidR="009F3269">
        <w:t xml:space="preserve"> (before 1 March 2018), the Part 3A provisions and specifically the power under </w:t>
      </w:r>
      <w:r w:rsidR="008C4582">
        <w:t xml:space="preserve">Section </w:t>
      </w:r>
      <w:r w:rsidR="009F3269">
        <w:t>75W to modify the approval continue to apply to and in respect of the project (clause 3 and 3BA of Schedule 2 to the ST&amp;OP Regulation).</w:t>
      </w:r>
      <w:r w:rsidR="0000008A">
        <w:t xml:space="preserve"> </w:t>
      </w:r>
      <w:r w:rsidR="009F3269">
        <w:t xml:space="preserve">Consequently, the assessment of this request is required to be prepared in accordance with the requirements of Part 3A and relevant regulations. The Minister (or his delegate) may approve or disapprove the carrying out of the project under section 75W of the EP&amp;A Act. </w:t>
      </w:r>
    </w:p>
    <w:p w14:paraId="0CEA9170" w14:textId="656C3D69" w:rsidR="009F3269" w:rsidRDefault="009F3269" w:rsidP="009F3269">
      <w:r>
        <w:t>The Department of Planning Industry and Environment (Department) is satisfied the proposed changes are within the scope of section 75W of the EP&amp;A Act, and do not constitute a new application.</w:t>
      </w:r>
    </w:p>
    <w:p w14:paraId="26F99CFE" w14:textId="31A69EA1" w:rsidR="008F7167" w:rsidRPr="0019732B" w:rsidRDefault="009F3269" w:rsidP="00124278">
      <w:r w:rsidRPr="009B48B0">
        <w:rPr>
          <w:b/>
        </w:rPr>
        <w:t>Section 6</w:t>
      </w:r>
      <w:r>
        <w:t xml:space="preserve"> of this report provides an assessment of the impacts associated with this proposal.</w:t>
      </w:r>
      <w:r w:rsidR="009B48B0">
        <w:t xml:space="preserve"> </w:t>
      </w:r>
    </w:p>
    <w:p w14:paraId="3F5C28CB" w14:textId="3E6E9F80" w:rsidR="00C76A9A" w:rsidRPr="0019732B" w:rsidRDefault="00084E88" w:rsidP="00C76A9A">
      <w:pPr>
        <w:pStyle w:val="Heading2"/>
        <w:rPr>
          <w:lang w:val="en-GB"/>
        </w:rPr>
      </w:pPr>
      <w:bookmarkStart w:id="34" w:name="_Toc25319860"/>
      <w:bookmarkStart w:id="35" w:name="_Toc78540898"/>
      <w:bookmarkStart w:id="36" w:name="_Toc25319858"/>
      <w:bookmarkEnd w:id="25"/>
      <w:bookmarkEnd w:id="26"/>
      <w:r>
        <w:rPr>
          <w:lang w:val="en-GB"/>
        </w:rPr>
        <w:t>Approval</w:t>
      </w:r>
      <w:r w:rsidR="00C76A9A" w:rsidRPr="0019732B">
        <w:rPr>
          <w:lang w:val="en-GB"/>
        </w:rPr>
        <w:t xml:space="preserve"> authority</w:t>
      </w:r>
      <w:bookmarkEnd w:id="34"/>
      <w:bookmarkEnd w:id="35"/>
    </w:p>
    <w:p w14:paraId="11CB2F5A" w14:textId="5E9C8A75" w:rsidR="004A171C" w:rsidRPr="0019732B" w:rsidRDefault="004A171C" w:rsidP="00DE4391">
      <w:pPr>
        <w:pStyle w:val="ParaNumbered"/>
        <w:numPr>
          <w:ilvl w:val="0"/>
          <w:numId w:val="0"/>
        </w:numPr>
        <w:rPr>
          <w:lang w:val="en-GB"/>
        </w:rPr>
      </w:pPr>
      <w:r w:rsidRPr="0019732B">
        <w:rPr>
          <w:lang w:val="en-GB"/>
        </w:rPr>
        <w:t xml:space="preserve">The Minister for Planning and Public Spaces is the </w:t>
      </w:r>
      <w:r w:rsidR="00084E88">
        <w:rPr>
          <w:lang w:val="en-GB"/>
        </w:rPr>
        <w:t>approval</w:t>
      </w:r>
      <w:r w:rsidRPr="0019732B">
        <w:rPr>
          <w:lang w:val="en-GB"/>
        </w:rPr>
        <w:t xml:space="preserve"> authority for the </w:t>
      </w:r>
      <w:r w:rsidR="00E003B8" w:rsidRPr="0019732B">
        <w:rPr>
          <w:lang w:val="en-GB"/>
        </w:rPr>
        <w:t xml:space="preserve">modification </w:t>
      </w:r>
      <w:r w:rsidRPr="0019732B">
        <w:rPr>
          <w:lang w:val="en-GB"/>
        </w:rPr>
        <w:t xml:space="preserve">applications. However, the </w:t>
      </w:r>
      <w:r w:rsidR="002A40F3">
        <w:rPr>
          <w:lang w:val="en-GB"/>
        </w:rPr>
        <w:t xml:space="preserve">Executive </w:t>
      </w:r>
      <w:r w:rsidRPr="0019732B">
        <w:rPr>
          <w:lang w:val="en-GB"/>
        </w:rPr>
        <w:t>Director, Key Sites and Regional Assessments, may determine the application as:</w:t>
      </w:r>
    </w:p>
    <w:p w14:paraId="78923AB8" w14:textId="70F993D3" w:rsidR="00E01BA0" w:rsidRPr="0019732B" w:rsidRDefault="003B2800" w:rsidP="008E74F1">
      <w:pPr>
        <w:pStyle w:val="ListLvl1"/>
        <w:ind w:left="284" w:hanging="284"/>
      </w:pPr>
      <w:r w:rsidRPr="0019732B">
        <w:t>a</w:t>
      </w:r>
      <w:r w:rsidR="00E01BA0" w:rsidRPr="0019732B">
        <w:t xml:space="preserve"> political disclosure statement has not </w:t>
      </w:r>
      <w:r w:rsidRPr="0019732B">
        <w:t xml:space="preserve">been </w:t>
      </w:r>
      <w:r w:rsidR="00E01BA0" w:rsidRPr="0019732B">
        <w:t xml:space="preserve">made </w:t>
      </w:r>
    </w:p>
    <w:p w14:paraId="31A8ED94" w14:textId="3D6067FE" w:rsidR="00E003B8" w:rsidRPr="0019732B" w:rsidRDefault="006A3DD9" w:rsidP="008E74F1">
      <w:pPr>
        <w:pStyle w:val="ListLvl1"/>
        <w:ind w:left="284" w:hanging="284"/>
      </w:pPr>
      <w:r>
        <w:t>C</w:t>
      </w:r>
      <w:r w:rsidR="00E003B8" w:rsidRPr="0019732B">
        <w:t>ouncil</w:t>
      </w:r>
      <w:r>
        <w:t xml:space="preserve"> has withdrawn its initial objection to the proposal </w:t>
      </w:r>
    </w:p>
    <w:p w14:paraId="41350589" w14:textId="60A955D4" w:rsidR="00DE4391" w:rsidRPr="0019732B" w:rsidRDefault="00E003B8" w:rsidP="008E74F1">
      <w:pPr>
        <w:pStyle w:val="ListLvl1"/>
        <w:ind w:left="284" w:hanging="284"/>
      </w:pPr>
      <w:r w:rsidRPr="0019732B">
        <w:t>less than 15</w:t>
      </w:r>
      <w:r w:rsidR="00DE4391" w:rsidRPr="0019732B">
        <w:t xml:space="preserve"> public submission</w:t>
      </w:r>
      <w:r w:rsidR="004C4039" w:rsidRPr="0019732B">
        <w:t>s</w:t>
      </w:r>
      <w:r w:rsidR="00DE4391" w:rsidRPr="0019732B">
        <w:t xml:space="preserve"> </w:t>
      </w:r>
      <w:proofErr w:type="gramStart"/>
      <w:r w:rsidR="00DE4391" w:rsidRPr="0019732B">
        <w:t>in the nature of objection</w:t>
      </w:r>
      <w:r w:rsidR="00B07931" w:rsidRPr="0019732B">
        <w:t>s</w:t>
      </w:r>
      <w:proofErr w:type="gramEnd"/>
      <w:r w:rsidR="00DE4391" w:rsidRPr="0019732B">
        <w:t xml:space="preserve"> were </w:t>
      </w:r>
      <w:r w:rsidR="000A08E5" w:rsidRPr="0019732B">
        <w:t>received</w:t>
      </w:r>
      <w:r w:rsidR="00E01BA0" w:rsidRPr="0019732B">
        <w:t>.</w:t>
      </w:r>
    </w:p>
    <w:p w14:paraId="5EA87385" w14:textId="64D427A5" w:rsidR="00F40A3A" w:rsidRPr="0019732B" w:rsidRDefault="00F40A3A" w:rsidP="005E4BD0">
      <w:pPr>
        <w:pStyle w:val="Heading2"/>
        <w:spacing w:line="240" w:lineRule="auto"/>
        <w:rPr>
          <w:lang w:val="en-GB"/>
        </w:rPr>
      </w:pPr>
      <w:bookmarkStart w:id="37" w:name="_Toc78540899"/>
      <w:r w:rsidRPr="0019732B">
        <w:rPr>
          <w:lang w:val="en-GB"/>
        </w:rPr>
        <w:t>Planning Secretary’s Environmental Assessment Requirements</w:t>
      </w:r>
      <w:bookmarkEnd w:id="37"/>
      <w:r w:rsidRPr="0019732B">
        <w:rPr>
          <w:lang w:val="en-GB"/>
        </w:rPr>
        <w:t xml:space="preserve"> </w:t>
      </w:r>
    </w:p>
    <w:p w14:paraId="4822E84C" w14:textId="56766959" w:rsidR="003332F7" w:rsidRPr="003332F7" w:rsidRDefault="003332F7" w:rsidP="00F40A3A">
      <w:pPr>
        <w:rPr>
          <w:szCs w:val="20"/>
        </w:rPr>
      </w:pPr>
      <w:r w:rsidRPr="003332F7">
        <w:rPr>
          <w:szCs w:val="20"/>
        </w:rPr>
        <w:t xml:space="preserve">On </w:t>
      </w:r>
      <w:r w:rsidR="00CE13E0">
        <w:rPr>
          <w:szCs w:val="20"/>
        </w:rPr>
        <w:t>29 September 2017</w:t>
      </w:r>
      <w:r w:rsidRPr="003332F7">
        <w:rPr>
          <w:szCs w:val="20"/>
        </w:rPr>
        <w:t xml:space="preserve">, the Secretary notified the Proponent of the Environmental Assessment Requirements (SEARs) for the section 75W modification request (MP </w:t>
      </w:r>
      <w:r>
        <w:rPr>
          <w:szCs w:val="20"/>
        </w:rPr>
        <w:t>10</w:t>
      </w:r>
      <w:r w:rsidRPr="003332F7">
        <w:rPr>
          <w:szCs w:val="20"/>
        </w:rPr>
        <w:t>_0098 MOD 1).</w:t>
      </w:r>
    </w:p>
    <w:p w14:paraId="5380566A" w14:textId="47776A0E" w:rsidR="006F79EF" w:rsidRPr="006F79EF" w:rsidRDefault="006F79EF" w:rsidP="006F79EF">
      <w:pPr>
        <w:rPr>
          <w:szCs w:val="20"/>
        </w:rPr>
      </w:pPr>
      <w:r w:rsidRPr="006F79EF">
        <w:rPr>
          <w:szCs w:val="20"/>
        </w:rPr>
        <w:t xml:space="preserve">The Department has reviewed the Environmental Assessment against the SEARs and is satisfied that it adequately provides the information required in the SEARs to enable the assessment and determination of the </w:t>
      </w:r>
      <w:r w:rsidR="00CE13E0">
        <w:rPr>
          <w:szCs w:val="20"/>
        </w:rPr>
        <w:t xml:space="preserve">modification </w:t>
      </w:r>
      <w:r w:rsidRPr="006F79EF">
        <w:rPr>
          <w:szCs w:val="20"/>
        </w:rPr>
        <w:t>request.</w:t>
      </w:r>
    </w:p>
    <w:p w14:paraId="5E835E9B" w14:textId="77777777" w:rsidR="006F79EF" w:rsidRPr="0019732B" w:rsidRDefault="006F79EF" w:rsidP="00F40A3A"/>
    <w:p w14:paraId="3B1AD16D" w14:textId="73DF756B" w:rsidR="005E4BD0" w:rsidRPr="0019732B" w:rsidRDefault="005E4BD0" w:rsidP="005E4BD0">
      <w:pPr>
        <w:pStyle w:val="Heading2"/>
        <w:spacing w:line="240" w:lineRule="auto"/>
        <w:rPr>
          <w:lang w:val="en-GB"/>
        </w:rPr>
      </w:pPr>
      <w:bookmarkStart w:id="38" w:name="_Toc78540900"/>
      <w:r w:rsidRPr="0019732B">
        <w:rPr>
          <w:lang w:val="en-GB"/>
        </w:rPr>
        <w:lastRenderedPageBreak/>
        <w:t>Environmental Planning Instruments</w:t>
      </w:r>
      <w:bookmarkEnd w:id="38"/>
    </w:p>
    <w:p w14:paraId="0EE123A2" w14:textId="77777777" w:rsidR="005E4BD0" w:rsidRPr="0019732B" w:rsidRDefault="005E4BD0" w:rsidP="005E4BD0">
      <w:pPr>
        <w:spacing w:after="0"/>
        <w:jc w:val="both"/>
        <w:rPr>
          <w:rFonts w:cs="Arial"/>
          <w:szCs w:val="20"/>
        </w:rPr>
      </w:pPr>
      <w:bookmarkStart w:id="39" w:name="_Hlk524344839"/>
      <w:r w:rsidRPr="0019732B">
        <w:rPr>
          <w:rFonts w:cs="Arial"/>
          <w:szCs w:val="20"/>
        </w:rPr>
        <w:t>The following Environmental Planning Instruments (EPIs) are relevant to the application:</w:t>
      </w:r>
    </w:p>
    <w:p w14:paraId="73B50155" w14:textId="5EFC08E1" w:rsidR="007A3CE1" w:rsidRDefault="00A11FF8" w:rsidP="0020303C">
      <w:pPr>
        <w:pStyle w:val="ListParagraph"/>
        <w:numPr>
          <w:ilvl w:val="0"/>
          <w:numId w:val="6"/>
        </w:numPr>
        <w:spacing w:after="0" w:line="360" w:lineRule="auto"/>
        <w:contextualSpacing/>
        <w:jc w:val="both"/>
        <w:rPr>
          <w:rFonts w:cs="Arial"/>
          <w:szCs w:val="20"/>
        </w:rPr>
      </w:pPr>
      <w:r w:rsidRPr="0019732B">
        <w:rPr>
          <w:rFonts w:cs="Arial"/>
          <w:szCs w:val="20"/>
        </w:rPr>
        <w:t xml:space="preserve">State Environmental </w:t>
      </w:r>
      <w:r w:rsidR="00EB6CE9" w:rsidRPr="0019732B">
        <w:rPr>
          <w:rFonts w:cs="Arial"/>
          <w:szCs w:val="20"/>
        </w:rPr>
        <w:t xml:space="preserve">Planning Policy (State and Regional Development) </w:t>
      </w:r>
      <w:r w:rsidR="00925774" w:rsidRPr="0019732B">
        <w:rPr>
          <w:rFonts w:cs="Arial"/>
          <w:szCs w:val="20"/>
        </w:rPr>
        <w:t>2011</w:t>
      </w:r>
    </w:p>
    <w:p w14:paraId="05ED8233" w14:textId="08438900" w:rsidR="00D045C7" w:rsidRPr="0019732B" w:rsidRDefault="00D045C7" w:rsidP="0020303C">
      <w:pPr>
        <w:pStyle w:val="ListParagraph"/>
        <w:numPr>
          <w:ilvl w:val="0"/>
          <w:numId w:val="6"/>
        </w:numPr>
        <w:spacing w:after="0" w:line="360" w:lineRule="auto"/>
        <w:contextualSpacing/>
        <w:jc w:val="both"/>
        <w:rPr>
          <w:rFonts w:cs="Arial"/>
          <w:szCs w:val="20"/>
        </w:rPr>
      </w:pPr>
      <w:r>
        <w:rPr>
          <w:rFonts w:cs="Arial"/>
          <w:szCs w:val="20"/>
        </w:rPr>
        <w:t>State Environmental Planning Policy (</w:t>
      </w:r>
      <w:r w:rsidR="002F4D02">
        <w:rPr>
          <w:rFonts w:cs="Arial"/>
          <w:szCs w:val="20"/>
        </w:rPr>
        <w:t>Infrastructure)</w:t>
      </w:r>
      <w:r>
        <w:rPr>
          <w:rFonts w:cs="Arial"/>
          <w:szCs w:val="20"/>
        </w:rPr>
        <w:t xml:space="preserve"> 2007</w:t>
      </w:r>
    </w:p>
    <w:p w14:paraId="1F848E11" w14:textId="055D211F" w:rsidR="00E6030B" w:rsidRDefault="00E6030B" w:rsidP="0020303C">
      <w:pPr>
        <w:pStyle w:val="ListParagraph"/>
        <w:numPr>
          <w:ilvl w:val="0"/>
          <w:numId w:val="6"/>
        </w:numPr>
        <w:spacing w:after="0" w:line="360" w:lineRule="auto"/>
        <w:contextualSpacing/>
        <w:jc w:val="both"/>
        <w:rPr>
          <w:rFonts w:cs="Arial"/>
          <w:szCs w:val="20"/>
        </w:rPr>
      </w:pPr>
      <w:r w:rsidRPr="0019732B">
        <w:rPr>
          <w:rFonts w:cs="Arial"/>
          <w:szCs w:val="20"/>
        </w:rPr>
        <w:t xml:space="preserve">State </w:t>
      </w:r>
      <w:r w:rsidR="00925774" w:rsidRPr="0019732B">
        <w:rPr>
          <w:rFonts w:cs="Arial"/>
          <w:szCs w:val="20"/>
        </w:rPr>
        <w:t>Environmental</w:t>
      </w:r>
      <w:r w:rsidRPr="0019732B">
        <w:rPr>
          <w:rFonts w:cs="Arial"/>
          <w:szCs w:val="20"/>
        </w:rPr>
        <w:t xml:space="preserve"> Planning Policy 55 – </w:t>
      </w:r>
      <w:r w:rsidR="00EA5CC1">
        <w:rPr>
          <w:rFonts w:cs="Arial"/>
          <w:szCs w:val="20"/>
        </w:rPr>
        <w:t>R</w:t>
      </w:r>
      <w:r w:rsidR="00925774" w:rsidRPr="0019732B">
        <w:rPr>
          <w:rFonts w:cs="Arial"/>
          <w:szCs w:val="20"/>
        </w:rPr>
        <w:t>emediation</w:t>
      </w:r>
      <w:r w:rsidRPr="0019732B">
        <w:rPr>
          <w:rFonts w:cs="Arial"/>
          <w:szCs w:val="20"/>
        </w:rPr>
        <w:t xml:space="preserve"> of Land</w:t>
      </w:r>
      <w:r w:rsidR="009D5E63">
        <w:rPr>
          <w:rFonts w:cs="Arial"/>
          <w:szCs w:val="20"/>
        </w:rPr>
        <w:t xml:space="preserve"> (SEPP 55)</w:t>
      </w:r>
    </w:p>
    <w:p w14:paraId="13DB4933" w14:textId="7A408CD1" w:rsidR="00D31E9D" w:rsidRPr="0019732B" w:rsidRDefault="00D31E9D" w:rsidP="0020303C">
      <w:pPr>
        <w:pStyle w:val="ListParagraph"/>
        <w:numPr>
          <w:ilvl w:val="0"/>
          <w:numId w:val="6"/>
        </w:numPr>
        <w:spacing w:after="0" w:line="360" w:lineRule="auto"/>
        <w:contextualSpacing/>
        <w:jc w:val="both"/>
        <w:rPr>
          <w:rFonts w:cs="Arial"/>
          <w:szCs w:val="20"/>
        </w:rPr>
      </w:pPr>
      <w:r w:rsidRPr="00D31E9D">
        <w:rPr>
          <w:rFonts w:cs="Arial"/>
          <w:szCs w:val="20"/>
        </w:rPr>
        <w:t>Draft State Environmental Planning Policy (Remediation of Land) (draft</w:t>
      </w:r>
      <w:r w:rsidR="00317BF5">
        <w:rPr>
          <w:rFonts w:cs="Arial"/>
          <w:szCs w:val="20"/>
        </w:rPr>
        <w:t xml:space="preserve"> Remediation SEPP</w:t>
      </w:r>
      <w:r w:rsidRPr="00D31E9D">
        <w:rPr>
          <w:rFonts w:cs="Arial"/>
          <w:szCs w:val="20"/>
        </w:rPr>
        <w:t>)</w:t>
      </w:r>
    </w:p>
    <w:p w14:paraId="61EA062B" w14:textId="7E085A9E" w:rsidR="00E6030B" w:rsidRDefault="00E6030B" w:rsidP="0020303C">
      <w:pPr>
        <w:pStyle w:val="ListParagraph"/>
        <w:numPr>
          <w:ilvl w:val="0"/>
          <w:numId w:val="6"/>
        </w:numPr>
        <w:spacing w:after="0" w:line="360" w:lineRule="auto"/>
        <w:contextualSpacing/>
        <w:jc w:val="both"/>
        <w:rPr>
          <w:rFonts w:cs="Arial"/>
          <w:szCs w:val="20"/>
        </w:rPr>
      </w:pPr>
      <w:r w:rsidRPr="0019732B">
        <w:rPr>
          <w:rFonts w:cs="Arial"/>
          <w:szCs w:val="20"/>
        </w:rPr>
        <w:t>Parramatta Local Environmental Plan 2011</w:t>
      </w:r>
    </w:p>
    <w:p w14:paraId="21895F14" w14:textId="5B60A81E" w:rsidR="003E5182" w:rsidRPr="00993D9E" w:rsidRDefault="003E5182" w:rsidP="0020303C">
      <w:pPr>
        <w:pStyle w:val="ListParagraph"/>
        <w:numPr>
          <w:ilvl w:val="0"/>
          <w:numId w:val="6"/>
        </w:numPr>
        <w:spacing w:after="0" w:line="360" w:lineRule="auto"/>
        <w:contextualSpacing/>
        <w:jc w:val="both"/>
        <w:rPr>
          <w:rFonts w:cs="Arial"/>
          <w:szCs w:val="20"/>
        </w:rPr>
      </w:pPr>
      <w:r w:rsidRPr="00993D9E">
        <w:rPr>
          <w:rFonts w:cs="Arial"/>
          <w:szCs w:val="20"/>
        </w:rPr>
        <w:t>Draft CBD PP</w:t>
      </w:r>
      <w:r w:rsidR="00317BF5">
        <w:rPr>
          <w:rFonts w:cs="Arial"/>
          <w:szCs w:val="20"/>
        </w:rPr>
        <w:t>.</w:t>
      </w:r>
    </w:p>
    <w:p w14:paraId="7E580C16" w14:textId="781BF3E9" w:rsidR="007E0336" w:rsidRPr="0019732B" w:rsidRDefault="007E0336" w:rsidP="007E0336">
      <w:pPr>
        <w:spacing w:after="0" w:line="360" w:lineRule="auto"/>
        <w:contextualSpacing/>
        <w:jc w:val="both"/>
        <w:rPr>
          <w:rFonts w:cs="Arial"/>
          <w:szCs w:val="20"/>
        </w:rPr>
      </w:pPr>
    </w:p>
    <w:p w14:paraId="11E084B1" w14:textId="392884D0" w:rsidR="007E0336" w:rsidRPr="0019732B" w:rsidRDefault="007E0336" w:rsidP="007016B8">
      <w:pPr>
        <w:spacing w:after="0" w:line="360" w:lineRule="auto"/>
        <w:contextualSpacing/>
        <w:jc w:val="both"/>
        <w:rPr>
          <w:rFonts w:cs="Arial"/>
          <w:szCs w:val="20"/>
        </w:rPr>
      </w:pPr>
      <w:r w:rsidRPr="0019732B">
        <w:rPr>
          <w:rFonts w:cs="Arial"/>
          <w:szCs w:val="20"/>
        </w:rPr>
        <w:t xml:space="preserve">The Department is satisfied that the proposed modification does not result in </w:t>
      </w:r>
      <w:r w:rsidR="00ED3C61">
        <w:rPr>
          <w:rFonts w:cs="Arial"/>
          <w:szCs w:val="20"/>
        </w:rPr>
        <w:t xml:space="preserve">any </w:t>
      </w:r>
      <w:r w:rsidR="00ED3C61" w:rsidRPr="0019732B">
        <w:rPr>
          <w:rFonts w:cs="Arial"/>
          <w:szCs w:val="20"/>
        </w:rPr>
        <w:t>changes</w:t>
      </w:r>
      <w:r w:rsidRPr="0019732B">
        <w:rPr>
          <w:rFonts w:cs="Arial"/>
          <w:szCs w:val="20"/>
        </w:rPr>
        <w:t xml:space="preserve"> that would alter the conclusions made as part of the original assessment of the concept plan </w:t>
      </w:r>
      <w:r w:rsidR="003B42DD" w:rsidRPr="0019732B">
        <w:rPr>
          <w:rFonts w:cs="Arial"/>
          <w:szCs w:val="20"/>
        </w:rPr>
        <w:t xml:space="preserve">in relation to the EPIs or any subsequent replacement </w:t>
      </w:r>
      <w:proofErr w:type="spellStart"/>
      <w:r w:rsidR="003B42DD" w:rsidRPr="0019732B">
        <w:rPr>
          <w:rFonts w:cs="Arial"/>
          <w:szCs w:val="20"/>
        </w:rPr>
        <w:t>EPIs.</w:t>
      </w:r>
      <w:proofErr w:type="spellEnd"/>
      <w:r w:rsidR="007C5EE5">
        <w:rPr>
          <w:rFonts w:cs="Arial"/>
          <w:szCs w:val="20"/>
        </w:rPr>
        <w:t xml:space="preserve"> </w:t>
      </w:r>
      <w:r w:rsidR="00575188">
        <w:rPr>
          <w:rFonts w:cs="Arial"/>
          <w:szCs w:val="20"/>
        </w:rPr>
        <w:t xml:space="preserve"> </w:t>
      </w:r>
      <w:r w:rsidR="007016B8" w:rsidRPr="007016B8">
        <w:rPr>
          <w:rFonts w:cs="Arial"/>
          <w:szCs w:val="20"/>
        </w:rPr>
        <w:t xml:space="preserve">The Department has assessed the </w:t>
      </w:r>
      <w:r w:rsidR="00317BF5" w:rsidRPr="007F5E5A">
        <w:rPr>
          <w:rFonts w:cs="Arial"/>
          <w:szCs w:val="20"/>
        </w:rPr>
        <w:t xml:space="preserve">proposed basement against SEPP 55 and draft </w:t>
      </w:r>
      <w:r w:rsidR="00317BF5">
        <w:rPr>
          <w:rFonts w:cs="Arial"/>
          <w:szCs w:val="20"/>
        </w:rPr>
        <w:t>Remediation SEPP</w:t>
      </w:r>
      <w:r w:rsidR="00317BF5" w:rsidRPr="007F5E5A">
        <w:rPr>
          <w:rFonts w:cs="Arial"/>
          <w:szCs w:val="20"/>
        </w:rPr>
        <w:t xml:space="preserve"> </w:t>
      </w:r>
      <w:r w:rsidR="003E5182" w:rsidRPr="007F5E5A">
        <w:rPr>
          <w:rFonts w:cs="Arial"/>
          <w:szCs w:val="20"/>
        </w:rPr>
        <w:t xml:space="preserve">at </w:t>
      </w:r>
      <w:r w:rsidR="003E5182" w:rsidRPr="007F5E5A">
        <w:rPr>
          <w:rFonts w:cs="Arial"/>
          <w:b/>
          <w:szCs w:val="20"/>
        </w:rPr>
        <w:t xml:space="preserve">Appendix </w:t>
      </w:r>
      <w:r w:rsidR="00317BF5">
        <w:rPr>
          <w:rFonts w:cs="Arial"/>
          <w:b/>
          <w:szCs w:val="20"/>
        </w:rPr>
        <w:t>C</w:t>
      </w:r>
      <w:r w:rsidR="00317BF5">
        <w:rPr>
          <w:rFonts w:cs="Arial"/>
          <w:szCs w:val="20"/>
        </w:rPr>
        <w:t>.</w:t>
      </w:r>
    </w:p>
    <w:p w14:paraId="3767BF80" w14:textId="51D23479" w:rsidR="000D133C" w:rsidRPr="0019732B" w:rsidRDefault="000D133C" w:rsidP="000D133C">
      <w:pPr>
        <w:pStyle w:val="Heading2"/>
        <w:rPr>
          <w:lang w:val="en-GB"/>
        </w:rPr>
      </w:pPr>
      <w:bookmarkStart w:id="40" w:name="_Toc78540901"/>
      <w:bookmarkEnd w:id="36"/>
      <w:bookmarkEnd w:id="39"/>
      <w:r w:rsidRPr="0019732B">
        <w:rPr>
          <w:lang w:val="en-GB"/>
        </w:rPr>
        <w:t>Objects of the EP&amp;A Act</w:t>
      </w:r>
      <w:bookmarkEnd w:id="40"/>
      <w:r w:rsidRPr="0019732B">
        <w:rPr>
          <w:lang w:val="en-GB"/>
        </w:rPr>
        <w:t xml:space="preserve"> </w:t>
      </w:r>
    </w:p>
    <w:p w14:paraId="0833D5C2" w14:textId="434457F9" w:rsidR="000D133C" w:rsidRPr="0019732B" w:rsidRDefault="000D133C" w:rsidP="000D133C">
      <w:r w:rsidRPr="0019732B">
        <w:t xml:space="preserve">The Minister or delegate must consider the objects of the EP&amp;A Act when making decisions under the Act. The Department is satisfied the proposed modification is consistent with the objects of the EP&amp;A Act. </w:t>
      </w:r>
    </w:p>
    <w:p w14:paraId="1D0A3734" w14:textId="77777777" w:rsidR="00F97014" w:rsidRDefault="00F97014" w:rsidP="007A6009">
      <w:pPr>
        <w:pStyle w:val="Heading2"/>
        <w:rPr>
          <w:lang w:val="en-GB"/>
        </w:rPr>
      </w:pPr>
      <w:bookmarkStart w:id="41" w:name="_Toc78540902"/>
      <w:r w:rsidRPr="00F97014">
        <w:rPr>
          <w:lang w:val="en-GB"/>
        </w:rPr>
        <w:t>Environmental Protection and Biodiversity Conservation Act 1999</w:t>
      </w:r>
      <w:bookmarkEnd w:id="41"/>
      <w:r w:rsidRPr="00F97014">
        <w:rPr>
          <w:lang w:val="en-GB"/>
        </w:rPr>
        <w:t xml:space="preserve"> </w:t>
      </w:r>
    </w:p>
    <w:p w14:paraId="71B4101F" w14:textId="1B1F01B0" w:rsidR="0095483F" w:rsidRDefault="00C11E3E" w:rsidP="00C11E3E">
      <w:pPr>
        <w:spacing w:after="0" w:line="360" w:lineRule="auto"/>
        <w:contextualSpacing/>
        <w:jc w:val="both"/>
        <w:rPr>
          <w:rFonts w:cs="Arial"/>
          <w:szCs w:val="20"/>
        </w:rPr>
      </w:pPr>
      <w:r w:rsidRPr="00C11E3E">
        <w:rPr>
          <w:rFonts w:cs="Arial"/>
          <w:szCs w:val="20"/>
        </w:rPr>
        <w:t xml:space="preserve">The site is located within </w:t>
      </w:r>
      <w:r w:rsidR="00006882">
        <w:rPr>
          <w:rFonts w:cs="Arial"/>
          <w:szCs w:val="20"/>
        </w:rPr>
        <w:t>500</w:t>
      </w:r>
      <w:r w:rsidRPr="00C11E3E">
        <w:rPr>
          <w:rFonts w:cs="Arial"/>
          <w:szCs w:val="20"/>
        </w:rPr>
        <w:t xml:space="preserve"> metres of the south eastern boundary of the OGHD, which is a</w:t>
      </w:r>
      <w:r w:rsidR="000567F8">
        <w:rPr>
          <w:rFonts w:cs="Arial"/>
          <w:szCs w:val="20"/>
        </w:rPr>
        <w:t xml:space="preserve">n area </w:t>
      </w:r>
      <w:r w:rsidRPr="00C11E3E">
        <w:rPr>
          <w:rFonts w:cs="Arial"/>
          <w:szCs w:val="20"/>
        </w:rPr>
        <w:t>of national environmental significance (NES) and protected under the Environmental Protection and Biodiversity Conservation Act 1999 (EPBC Act).</w:t>
      </w:r>
      <w:r w:rsidR="00A175EC">
        <w:rPr>
          <w:rFonts w:cs="Arial"/>
          <w:szCs w:val="20"/>
        </w:rPr>
        <w:t xml:space="preserve"> </w:t>
      </w:r>
      <w:r w:rsidRPr="00C11E3E">
        <w:rPr>
          <w:rFonts w:cs="Arial"/>
          <w:szCs w:val="20"/>
        </w:rPr>
        <w:t xml:space="preserve">Under the EPBC Act, a person must not take an action that has, will have, or is likely to have a significant impact on matters of NES without the approval of the Australian Government Minister for the Environment. </w:t>
      </w:r>
    </w:p>
    <w:p w14:paraId="742BA54F" w14:textId="77777777" w:rsidR="0095483F" w:rsidRDefault="0095483F" w:rsidP="00C11E3E">
      <w:pPr>
        <w:spacing w:after="0" w:line="360" w:lineRule="auto"/>
        <w:contextualSpacing/>
        <w:jc w:val="both"/>
        <w:rPr>
          <w:rFonts w:cs="Arial"/>
          <w:szCs w:val="20"/>
        </w:rPr>
      </w:pPr>
    </w:p>
    <w:p w14:paraId="06AE35BC" w14:textId="77777777" w:rsidR="00D51681" w:rsidRDefault="00C11E3E" w:rsidP="00C11E3E">
      <w:pPr>
        <w:spacing w:after="0" w:line="360" w:lineRule="auto"/>
        <w:contextualSpacing/>
        <w:jc w:val="both"/>
        <w:rPr>
          <w:rFonts w:cs="Arial"/>
          <w:szCs w:val="20"/>
        </w:rPr>
      </w:pPr>
      <w:r w:rsidRPr="00C11E3E">
        <w:rPr>
          <w:rFonts w:cs="Arial"/>
          <w:szCs w:val="20"/>
        </w:rPr>
        <w:t xml:space="preserve">The proponent is required to </w:t>
      </w:r>
      <w:r w:rsidR="00A34F71" w:rsidRPr="00C11E3E">
        <w:rPr>
          <w:rFonts w:cs="Arial"/>
          <w:szCs w:val="20"/>
        </w:rPr>
        <w:t xml:space="preserve">determine whether </w:t>
      </w:r>
      <w:r w:rsidRPr="00C11E3E">
        <w:rPr>
          <w:rFonts w:cs="Arial"/>
          <w:szCs w:val="20"/>
        </w:rPr>
        <w:t>an</w:t>
      </w:r>
      <w:r w:rsidR="00A34F71" w:rsidRPr="00C11E3E">
        <w:rPr>
          <w:rFonts w:cs="Arial"/>
          <w:szCs w:val="20"/>
        </w:rPr>
        <w:t xml:space="preserve"> </w:t>
      </w:r>
      <w:r w:rsidR="00D91308" w:rsidRPr="00C11E3E">
        <w:rPr>
          <w:rFonts w:cs="Arial"/>
          <w:szCs w:val="20"/>
        </w:rPr>
        <w:t xml:space="preserve">action </w:t>
      </w:r>
      <w:r w:rsidR="00EC3AE3" w:rsidRPr="00C11E3E">
        <w:rPr>
          <w:rFonts w:cs="Arial"/>
          <w:szCs w:val="20"/>
        </w:rPr>
        <w:t>is likely to</w:t>
      </w:r>
      <w:r w:rsidR="00B3215F" w:rsidRPr="00C11E3E">
        <w:rPr>
          <w:rFonts w:cs="Arial"/>
          <w:szCs w:val="20"/>
        </w:rPr>
        <w:t xml:space="preserve"> have a significant impact</w:t>
      </w:r>
      <w:r w:rsidRPr="00C11E3E">
        <w:rPr>
          <w:rFonts w:cs="Arial"/>
          <w:szCs w:val="20"/>
        </w:rPr>
        <w:t>. The Federal Department of Environment (FDE) also provides formal advice on whether a proposed action will have a significant impact and therefore be a ‘controlled action’.</w:t>
      </w:r>
      <w:r w:rsidR="0095483F">
        <w:rPr>
          <w:rFonts w:cs="Arial"/>
          <w:szCs w:val="20"/>
        </w:rPr>
        <w:t xml:space="preserve"> </w:t>
      </w:r>
    </w:p>
    <w:p w14:paraId="7CFB7738" w14:textId="77777777" w:rsidR="00D51681" w:rsidRDefault="00D51681" w:rsidP="00C11E3E">
      <w:pPr>
        <w:spacing w:after="0" w:line="360" w:lineRule="auto"/>
        <w:contextualSpacing/>
        <w:jc w:val="both"/>
        <w:rPr>
          <w:rFonts w:cs="Arial"/>
          <w:szCs w:val="20"/>
        </w:rPr>
      </w:pPr>
    </w:p>
    <w:p w14:paraId="22B5BBDA" w14:textId="7B7EAC5B" w:rsidR="007A6009" w:rsidRPr="00C11E3E" w:rsidRDefault="00C11E3E" w:rsidP="00C11E3E">
      <w:pPr>
        <w:spacing w:after="0" w:line="360" w:lineRule="auto"/>
        <w:contextualSpacing/>
        <w:jc w:val="both"/>
        <w:rPr>
          <w:rFonts w:cs="Arial"/>
          <w:szCs w:val="20"/>
        </w:rPr>
      </w:pPr>
      <w:r w:rsidRPr="00C11E3E">
        <w:rPr>
          <w:rFonts w:cs="Arial"/>
          <w:szCs w:val="20"/>
        </w:rPr>
        <w:t>Although</w:t>
      </w:r>
      <w:r w:rsidR="00B3215F" w:rsidRPr="00C11E3E">
        <w:rPr>
          <w:rFonts w:cs="Arial"/>
          <w:szCs w:val="20"/>
        </w:rPr>
        <w:t xml:space="preserve"> </w:t>
      </w:r>
      <w:r w:rsidR="00E3267E" w:rsidRPr="00C11E3E">
        <w:rPr>
          <w:rFonts w:cs="Arial"/>
          <w:szCs w:val="20"/>
        </w:rPr>
        <w:t>t</w:t>
      </w:r>
      <w:r w:rsidRPr="00C11E3E">
        <w:rPr>
          <w:rFonts w:cs="Arial"/>
          <w:szCs w:val="20"/>
        </w:rPr>
        <w:t xml:space="preserve">he </w:t>
      </w:r>
      <w:r w:rsidR="00E3267E">
        <w:rPr>
          <w:rFonts w:cs="Arial"/>
          <w:szCs w:val="20"/>
        </w:rPr>
        <w:t>P</w:t>
      </w:r>
      <w:r w:rsidRPr="00C11E3E">
        <w:rPr>
          <w:rFonts w:cs="Arial"/>
          <w:szCs w:val="20"/>
        </w:rPr>
        <w:t>roponent is required to</w:t>
      </w:r>
      <w:r w:rsidR="00534157" w:rsidRPr="00C11E3E">
        <w:rPr>
          <w:rFonts w:cs="Arial"/>
          <w:szCs w:val="20"/>
        </w:rPr>
        <w:t xml:space="preserve"> </w:t>
      </w:r>
      <w:r w:rsidR="00AE7723">
        <w:rPr>
          <w:rFonts w:cs="Arial"/>
          <w:szCs w:val="20"/>
        </w:rPr>
        <w:t xml:space="preserve">undertake </w:t>
      </w:r>
      <w:r w:rsidR="00054ACA">
        <w:rPr>
          <w:rFonts w:cs="Arial"/>
          <w:szCs w:val="20"/>
        </w:rPr>
        <w:t>an</w:t>
      </w:r>
      <w:r w:rsidR="00AE7723">
        <w:rPr>
          <w:rFonts w:cs="Arial"/>
          <w:szCs w:val="20"/>
        </w:rPr>
        <w:t xml:space="preserve"> assessment </w:t>
      </w:r>
      <w:r w:rsidR="00054ACA">
        <w:rPr>
          <w:rFonts w:cs="Arial"/>
          <w:szCs w:val="20"/>
        </w:rPr>
        <w:t xml:space="preserve">to determine whether the project would result in significant impacts </w:t>
      </w:r>
      <w:r w:rsidRPr="00C11E3E">
        <w:rPr>
          <w:rFonts w:cs="Arial"/>
          <w:szCs w:val="20"/>
        </w:rPr>
        <w:t>obtain</w:t>
      </w:r>
      <w:r w:rsidR="00CA52B9" w:rsidRPr="00C11E3E">
        <w:rPr>
          <w:rFonts w:cs="Arial"/>
          <w:szCs w:val="20"/>
        </w:rPr>
        <w:t xml:space="preserve"> </w:t>
      </w:r>
      <w:r w:rsidR="002F4544" w:rsidRPr="00C11E3E">
        <w:rPr>
          <w:rFonts w:cs="Arial"/>
          <w:szCs w:val="20"/>
        </w:rPr>
        <w:t xml:space="preserve">approval </w:t>
      </w:r>
      <w:r w:rsidR="004E5368" w:rsidRPr="00C11E3E">
        <w:rPr>
          <w:rFonts w:cs="Arial"/>
          <w:szCs w:val="20"/>
        </w:rPr>
        <w:t xml:space="preserve">under the EPBC Act </w:t>
      </w:r>
      <w:r w:rsidRPr="00C11E3E">
        <w:rPr>
          <w:rFonts w:cs="Arial"/>
          <w:szCs w:val="20"/>
        </w:rPr>
        <w:t>for the controlled action, this has not been sought (under any bilateral agreement) as part</w:t>
      </w:r>
      <w:r w:rsidR="00534157" w:rsidRPr="00C11E3E">
        <w:rPr>
          <w:rFonts w:cs="Arial"/>
          <w:szCs w:val="20"/>
        </w:rPr>
        <w:t xml:space="preserve"> </w:t>
      </w:r>
      <w:r w:rsidR="00A725FA" w:rsidRPr="00C11E3E">
        <w:rPr>
          <w:rFonts w:cs="Arial"/>
          <w:szCs w:val="20"/>
        </w:rPr>
        <w:t xml:space="preserve">of </w:t>
      </w:r>
      <w:r w:rsidRPr="00C11E3E">
        <w:rPr>
          <w:rFonts w:cs="Arial"/>
          <w:szCs w:val="20"/>
        </w:rPr>
        <w:t>this assessment and therefore does not</w:t>
      </w:r>
      <w:r w:rsidR="00D647D6" w:rsidRPr="00C11E3E">
        <w:rPr>
          <w:rFonts w:cs="Arial"/>
          <w:szCs w:val="20"/>
        </w:rPr>
        <w:t xml:space="preserve"> </w:t>
      </w:r>
      <w:r w:rsidRPr="00C11E3E">
        <w:rPr>
          <w:rFonts w:cs="Arial"/>
          <w:szCs w:val="20"/>
        </w:rPr>
        <w:t>prevent the determination of the modification application under the EP&amp;A Act. The Department therefore recommends an advisory note reminding the proponent</w:t>
      </w:r>
      <w:r w:rsidR="00EE7069">
        <w:rPr>
          <w:rFonts w:cs="Arial"/>
          <w:szCs w:val="20"/>
        </w:rPr>
        <w:t xml:space="preserve"> </w:t>
      </w:r>
      <w:r w:rsidR="009D7A6B">
        <w:rPr>
          <w:rFonts w:cs="Arial"/>
          <w:szCs w:val="20"/>
        </w:rPr>
        <w:t xml:space="preserve">to </w:t>
      </w:r>
      <w:r w:rsidR="00EE7069">
        <w:rPr>
          <w:rFonts w:cs="Arial"/>
          <w:szCs w:val="20"/>
        </w:rPr>
        <w:t>undertake</w:t>
      </w:r>
      <w:r w:rsidR="009D7A6B">
        <w:rPr>
          <w:rFonts w:cs="Arial"/>
          <w:szCs w:val="20"/>
        </w:rPr>
        <w:t xml:space="preserve"> </w:t>
      </w:r>
      <w:r w:rsidRPr="00C11E3E">
        <w:rPr>
          <w:rFonts w:cs="Arial"/>
          <w:szCs w:val="20"/>
        </w:rPr>
        <w:t>the necessary</w:t>
      </w:r>
      <w:r w:rsidR="00EE7069">
        <w:rPr>
          <w:rFonts w:cs="Arial"/>
          <w:szCs w:val="20"/>
        </w:rPr>
        <w:t xml:space="preserve"> assessment and </w:t>
      </w:r>
      <w:r w:rsidR="009D7A6B">
        <w:rPr>
          <w:rFonts w:cs="Arial"/>
          <w:szCs w:val="20"/>
        </w:rPr>
        <w:t>obtain</w:t>
      </w:r>
      <w:r w:rsidRPr="00C11E3E">
        <w:rPr>
          <w:rFonts w:cs="Arial"/>
          <w:szCs w:val="20"/>
        </w:rPr>
        <w:t xml:space="preserve"> EPBC Act approval</w:t>
      </w:r>
      <w:r w:rsidR="00DE2BFD">
        <w:rPr>
          <w:rFonts w:cs="Arial"/>
          <w:szCs w:val="20"/>
        </w:rPr>
        <w:t xml:space="preserve"> if required</w:t>
      </w:r>
      <w:r w:rsidRPr="00C11E3E">
        <w:rPr>
          <w:rFonts w:cs="Arial"/>
          <w:szCs w:val="20"/>
        </w:rPr>
        <w:t>.</w:t>
      </w:r>
    </w:p>
    <w:p w14:paraId="1F8D9CDF" w14:textId="00B68A06" w:rsidR="00B243A7" w:rsidRPr="0019732B" w:rsidRDefault="00B243A7" w:rsidP="00B243A7">
      <w:pPr>
        <w:rPr>
          <w:highlight w:val="yellow"/>
        </w:rPr>
      </w:pPr>
    </w:p>
    <w:p w14:paraId="76784566" w14:textId="6149D6C3" w:rsidR="00FD0171" w:rsidRPr="0019732B" w:rsidRDefault="00FD0171" w:rsidP="001F60B1">
      <w:pPr>
        <w:pStyle w:val="Heading1"/>
      </w:pPr>
      <w:bookmarkStart w:id="42" w:name="_Toc25319682"/>
      <w:bookmarkStart w:id="43" w:name="_Toc25319861"/>
      <w:bookmarkStart w:id="44" w:name="_Toc25319862"/>
      <w:bookmarkStart w:id="45" w:name="_Toc78540903"/>
      <w:bookmarkEnd w:id="42"/>
      <w:bookmarkEnd w:id="43"/>
      <w:r w:rsidRPr="0019732B">
        <w:lastRenderedPageBreak/>
        <w:t>Engagement</w:t>
      </w:r>
      <w:bookmarkEnd w:id="44"/>
      <w:bookmarkEnd w:id="45"/>
    </w:p>
    <w:p w14:paraId="774FDF60" w14:textId="469A174C" w:rsidR="005F400A" w:rsidRPr="0019732B" w:rsidRDefault="005F400A">
      <w:pPr>
        <w:pStyle w:val="Heading2"/>
        <w:rPr>
          <w:lang w:val="en-GB"/>
        </w:rPr>
      </w:pPr>
      <w:bookmarkStart w:id="46" w:name="_Toc523485387"/>
      <w:bookmarkStart w:id="47" w:name="_Toc11142111"/>
      <w:bookmarkStart w:id="48" w:name="_Toc25319863"/>
      <w:bookmarkStart w:id="49" w:name="_Toc78540904"/>
      <w:r w:rsidRPr="0019732B">
        <w:rPr>
          <w:lang w:val="en-GB"/>
        </w:rPr>
        <w:t xml:space="preserve">Department’s </w:t>
      </w:r>
      <w:r w:rsidR="006E3D50" w:rsidRPr="0019732B">
        <w:rPr>
          <w:lang w:val="en-GB"/>
        </w:rPr>
        <w:t>e</w:t>
      </w:r>
      <w:r w:rsidRPr="0019732B">
        <w:rPr>
          <w:lang w:val="en-GB"/>
        </w:rPr>
        <w:t>ngagement</w:t>
      </w:r>
      <w:bookmarkEnd w:id="46"/>
      <w:bookmarkEnd w:id="47"/>
      <w:bookmarkEnd w:id="48"/>
      <w:bookmarkEnd w:id="49"/>
    </w:p>
    <w:p w14:paraId="6200EF38" w14:textId="7CD57C11" w:rsidR="00600567" w:rsidRDefault="00AB21CC" w:rsidP="00466409">
      <w:r w:rsidRPr="0019732B">
        <w:t xml:space="preserve">On </w:t>
      </w:r>
      <w:r w:rsidR="00367036" w:rsidRPr="0019732B">
        <w:t xml:space="preserve">6 </w:t>
      </w:r>
      <w:r w:rsidR="00EE17A9" w:rsidRPr="0019732B">
        <w:t>August 2018</w:t>
      </w:r>
      <w:r w:rsidRPr="0019732B">
        <w:t xml:space="preserve">, the Proponent lodged the </w:t>
      </w:r>
      <w:r w:rsidR="00F32FFD" w:rsidRPr="0019732B">
        <w:t>Section 75W modification application</w:t>
      </w:r>
      <w:r w:rsidRPr="0019732B">
        <w:t xml:space="preserve">. </w:t>
      </w:r>
      <w:r w:rsidR="00600567">
        <w:t xml:space="preserve">The application has been updated </w:t>
      </w:r>
      <w:r w:rsidR="0065629D">
        <w:t>twice</w:t>
      </w:r>
      <w:r w:rsidR="00600567">
        <w:t xml:space="preserve"> by the:</w:t>
      </w:r>
    </w:p>
    <w:p w14:paraId="33A42948" w14:textId="2D9BEABF" w:rsidR="00600567" w:rsidRDefault="00600567" w:rsidP="00EA1AE3">
      <w:pPr>
        <w:pStyle w:val="ListParagraph"/>
        <w:numPr>
          <w:ilvl w:val="0"/>
          <w:numId w:val="15"/>
        </w:numPr>
      </w:pPr>
      <w:r>
        <w:t xml:space="preserve">Response to submissions </w:t>
      </w:r>
      <w:r w:rsidR="00FA70AD">
        <w:t>(RtS</w:t>
      </w:r>
      <w:r>
        <w:t xml:space="preserve">), dated </w:t>
      </w:r>
      <w:r w:rsidR="00624D6D">
        <w:t xml:space="preserve">17 </w:t>
      </w:r>
      <w:r w:rsidR="00FA70AD">
        <w:t>December</w:t>
      </w:r>
      <w:r w:rsidR="00624D6D">
        <w:t xml:space="preserve"> 2020</w:t>
      </w:r>
      <w:r w:rsidR="0065629D">
        <w:t xml:space="preserve">; and </w:t>
      </w:r>
    </w:p>
    <w:p w14:paraId="78BF331B" w14:textId="4B8318FA" w:rsidR="00624D6D" w:rsidRDefault="00600F41" w:rsidP="00EA1AE3">
      <w:pPr>
        <w:pStyle w:val="ListParagraph"/>
        <w:numPr>
          <w:ilvl w:val="0"/>
          <w:numId w:val="15"/>
        </w:numPr>
      </w:pPr>
      <w:r>
        <w:t>Further Response</w:t>
      </w:r>
      <w:r w:rsidR="00FA70AD">
        <w:t xml:space="preserve"> to Submissions (</w:t>
      </w:r>
      <w:r>
        <w:t>F</w:t>
      </w:r>
      <w:r w:rsidR="00FA70AD">
        <w:t xml:space="preserve">RtS) </w:t>
      </w:r>
      <w:r w:rsidR="00363B48">
        <w:t>received</w:t>
      </w:r>
      <w:r w:rsidR="00FA70AD">
        <w:t xml:space="preserve"> </w:t>
      </w:r>
      <w:r w:rsidR="005078B7">
        <w:t>30 Apri</w:t>
      </w:r>
      <w:r w:rsidR="002D10AA">
        <w:t xml:space="preserve">l </w:t>
      </w:r>
      <w:r w:rsidR="009C43E4">
        <w:t>2021</w:t>
      </w:r>
    </w:p>
    <w:p w14:paraId="3133CE5C" w14:textId="216388CB" w:rsidR="004E5EB2" w:rsidRPr="002D10AA" w:rsidRDefault="004E5EB2" w:rsidP="00466409">
      <w:r w:rsidRPr="0019732B">
        <w:t xml:space="preserve">The Department publicly exhibited the </w:t>
      </w:r>
      <w:r w:rsidR="002F03C0">
        <w:t xml:space="preserve">EA </w:t>
      </w:r>
      <w:r w:rsidRPr="0019732B">
        <w:t xml:space="preserve">and the RtS </w:t>
      </w:r>
      <w:r w:rsidR="002F03C0">
        <w:t>and notified the FRtS</w:t>
      </w:r>
      <w:r w:rsidR="000D7CF2" w:rsidRPr="0019732B">
        <w:t xml:space="preserve">. </w:t>
      </w:r>
      <w:r w:rsidR="002D10AA" w:rsidRPr="0019732B">
        <w:t xml:space="preserve">A </w:t>
      </w:r>
      <w:r w:rsidR="002D10AA">
        <w:t>total</w:t>
      </w:r>
      <w:r w:rsidR="00A7368A">
        <w:t xml:space="preserve"> </w:t>
      </w:r>
      <w:r w:rsidR="00157576">
        <w:t>of 2</w:t>
      </w:r>
      <w:r w:rsidR="00F238EA">
        <w:t>0</w:t>
      </w:r>
      <w:r w:rsidR="00A7368A">
        <w:t xml:space="preserve"> submissions wer</w:t>
      </w:r>
      <w:r w:rsidR="002D10AA">
        <w:t>e</w:t>
      </w:r>
      <w:r w:rsidR="00A7368A">
        <w:t xml:space="preserve"> received in response </w:t>
      </w:r>
      <w:r w:rsidR="002D10AA">
        <w:t>to</w:t>
      </w:r>
      <w:r w:rsidR="00A7368A">
        <w:t xml:space="preserve"> the </w:t>
      </w:r>
      <w:r w:rsidR="006C2CE0">
        <w:t xml:space="preserve">exhibition of </w:t>
      </w:r>
      <w:r w:rsidR="00B441AC">
        <w:t xml:space="preserve">to the </w:t>
      </w:r>
      <w:r w:rsidR="006C2CE0">
        <w:t>EA</w:t>
      </w:r>
      <w:r w:rsidR="00DD6D09">
        <w:t xml:space="preserve">, </w:t>
      </w:r>
      <w:r w:rsidR="006C2CE0">
        <w:t xml:space="preserve">RtS </w:t>
      </w:r>
      <w:r w:rsidR="00B441AC">
        <w:t xml:space="preserve">and FRtS </w:t>
      </w:r>
      <w:r w:rsidR="00DD6D09">
        <w:t>comprising</w:t>
      </w:r>
      <w:r w:rsidR="00B441AC">
        <w:t xml:space="preserve"> </w:t>
      </w:r>
      <w:r w:rsidR="00DC1C68">
        <w:t>1</w:t>
      </w:r>
      <w:r w:rsidR="00F238EA">
        <w:t xml:space="preserve">0 </w:t>
      </w:r>
      <w:r w:rsidR="00DC1C68">
        <w:t xml:space="preserve">from </w:t>
      </w:r>
      <w:r w:rsidR="00C56AD2">
        <w:t>government</w:t>
      </w:r>
      <w:r w:rsidR="00DC1C68">
        <w:t xml:space="preserve"> </w:t>
      </w:r>
      <w:r w:rsidR="00C56AD2">
        <w:t>agencies,</w:t>
      </w:r>
      <w:r w:rsidR="00DC1C68">
        <w:t xml:space="preserve"> three </w:t>
      </w:r>
      <w:r w:rsidR="00C56AD2">
        <w:t>from</w:t>
      </w:r>
      <w:r w:rsidR="00DC1C68">
        <w:t xml:space="preserve"> </w:t>
      </w:r>
      <w:r w:rsidR="00C56AD2">
        <w:t>C</w:t>
      </w:r>
      <w:r w:rsidR="00DC1C68">
        <w:t xml:space="preserve">ouncil and </w:t>
      </w:r>
      <w:r w:rsidR="00C56AD2">
        <w:t xml:space="preserve">seven from the public. A </w:t>
      </w:r>
      <w:r w:rsidR="000D7CF2" w:rsidRPr="0019732B">
        <w:t xml:space="preserve">summary of the exhibition and notification is provided </w:t>
      </w:r>
      <w:r w:rsidR="00301900">
        <w:t xml:space="preserve">in </w:t>
      </w:r>
      <w:r w:rsidR="00301900" w:rsidRPr="00301900">
        <w:rPr>
          <w:b/>
          <w:bCs/>
        </w:rPr>
        <w:t>Table 3</w:t>
      </w:r>
      <w:r w:rsidR="000D7CF2" w:rsidRPr="0019732B">
        <w:rPr>
          <w:b/>
          <w:bCs/>
        </w:rPr>
        <w:t xml:space="preserve">. </w:t>
      </w:r>
    </w:p>
    <w:p w14:paraId="016067E7" w14:textId="37DE47FC" w:rsidR="006354EE" w:rsidRPr="006354EE" w:rsidRDefault="00026776" w:rsidP="002D10AA">
      <w:pPr>
        <w:pStyle w:val="Caption"/>
      </w:pPr>
      <w:bookmarkStart w:id="50" w:name="_Ref67926894"/>
      <w:r w:rsidRPr="0019732B">
        <w:rPr>
          <w:b/>
        </w:rPr>
        <w:t xml:space="preserve">Table </w:t>
      </w:r>
      <w:bookmarkEnd w:id="50"/>
      <w:r w:rsidR="00301900">
        <w:rPr>
          <w:b/>
        </w:rPr>
        <w:t>3</w:t>
      </w:r>
      <w:r w:rsidRPr="0019732B">
        <w:rPr>
          <w:b/>
        </w:rPr>
        <w:t xml:space="preserve"> |</w:t>
      </w:r>
      <w:r w:rsidRPr="0019732B">
        <w:t xml:space="preserve"> Summary of public exhibition and notification of the application </w:t>
      </w:r>
    </w:p>
    <w:tbl>
      <w:tblPr>
        <w:tblStyle w:val="DPETable"/>
        <w:tblW w:w="9145" w:type="dxa"/>
        <w:tblInd w:w="0" w:type="dxa"/>
        <w:tblLook w:val="06A0" w:firstRow="1" w:lastRow="0" w:firstColumn="1" w:lastColumn="0" w:noHBand="1" w:noVBand="1"/>
      </w:tblPr>
      <w:tblGrid>
        <w:gridCol w:w="1183"/>
        <w:gridCol w:w="2127"/>
        <w:gridCol w:w="2786"/>
        <w:gridCol w:w="3049"/>
      </w:tblGrid>
      <w:tr w:rsidR="002D10AA" w:rsidRPr="0019732B" w14:paraId="0E0A561A" w14:textId="77777777" w:rsidTr="002D10AA">
        <w:trPr>
          <w:cnfStyle w:val="100000000000" w:firstRow="1" w:lastRow="0" w:firstColumn="0" w:lastColumn="0" w:oddVBand="0" w:evenVBand="0" w:oddHBand="0" w:evenHBand="0" w:firstRowFirstColumn="0" w:firstRowLastColumn="0" w:lastRowFirstColumn="0" w:lastRowLastColumn="0"/>
          <w:trHeight w:val="43"/>
        </w:trPr>
        <w:tc>
          <w:tcPr>
            <w:tcW w:w="1183" w:type="dxa"/>
            <w:vAlign w:val="center"/>
          </w:tcPr>
          <w:p w14:paraId="75845302" w14:textId="44B49D5E" w:rsidR="002D10AA" w:rsidRPr="002D10AA" w:rsidRDefault="002D10AA" w:rsidP="002D10AA">
            <w:pPr>
              <w:pStyle w:val="TableText"/>
              <w:jc w:val="left"/>
              <w:rPr>
                <w:color w:val="00338B" w:themeColor="accent1" w:themeTint="E6"/>
                <w:sz w:val="18"/>
                <w:lang w:val="en-GB"/>
              </w:rPr>
            </w:pPr>
            <w:r w:rsidRPr="002D10AA">
              <w:rPr>
                <w:color w:val="00338B" w:themeColor="accent1" w:themeTint="E6"/>
                <w:sz w:val="18"/>
                <w:lang w:val="en-GB"/>
              </w:rPr>
              <w:t>Stage</w:t>
            </w:r>
          </w:p>
        </w:tc>
        <w:tc>
          <w:tcPr>
            <w:tcW w:w="2127" w:type="dxa"/>
            <w:vAlign w:val="center"/>
          </w:tcPr>
          <w:p w14:paraId="70715B33" w14:textId="6005FBC2" w:rsidR="002D10AA" w:rsidRPr="002D10AA" w:rsidRDefault="002D10AA" w:rsidP="002D10AA">
            <w:pPr>
              <w:pStyle w:val="TableText"/>
              <w:jc w:val="left"/>
              <w:rPr>
                <w:color w:val="00338B" w:themeColor="accent1" w:themeTint="E6"/>
                <w:lang w:val="en-GB"/>
              </w:rPr>
            </w:pPr>
            <w:r w:rsidRPr="002D10AA">
              <w:rPr>
                <w:color w:val="00338B" w:themeColor="accent1" w:themeTint="E6"/>
                <w:sz w:val="18"/>
                <w:lang w:val="en-GB"/>
              </w:rPr>
              <w:t>Exhibition/Notification Period</w:t>
            </w:r>
          </w:p>
        </w:tc>
        <w:tc>
          <w:tcPr>
            <w:tcW w:w="2786" w:type="dxa"/>
            <w:vAlign w:val="center"/>
          </w:tcPr>
          <w:p w14:paraId="47C4ADE3" w14:textId="60982ECC" w:rsidR="002D10AA" w:rsidRPr="002D10AA" w:rsidRDefault="002D10AA" w:rsidP="002D10AA">
            <w:pPr>
              <w:pStyle w:val="TableText"/>
              <w:jc w:val="left"/>
              <w:rPr>
                <w:color w:val="00338B" w:themeColor="accent1" w:themeTint="E6"/>
                <w:lang w:val="en-GB"/>
              </w:rPr>
            </w:pPr>
            <w:r w:rsidRPr="002D10AA">
              <w:rPr>
                <w:color w:val="00338B" w:themeColor="accent1" w:themeTint="E6"/>
                <w:sz w:val="18"/>
                <w:lang w:val="en-GB"/>
              </w:rPr>
              <w:t xml:space="preserve">Consultation Method </w:t>
            </w:r>
          </w:p>
        </w:tc>
        <w:tc>
          <w:tcPr>
            <w:tcW w:w="3049" w:type="dxa"/>
            <w:vAlign w:val="center"/>
          </w:tcPr>
          <w:p w14:paraId="5F4FA8C4" w14:textId="49482279" w:rsidR="002D10AA" w:rsidRPr="002D10AA" w:rsidRDefault="002D10AA" w:rsidP="002D10AA">
            <w:pPr>
              <w:pStyle w:val="TableText"/>
              <w:jc w:val="left"/>
              <w:rPr>
                <w:color w:val="00338B" w:themeColor="accent1" w:themeTint="E6"/>
                <w:highlight w:val="yellow"/>
                <w:lang w:val="en-GB"/>
              </w:rPr>
            </w:pPr>
            <w:r w:rsidRPr="002D10AA">
              <w:rPr>
                <w:color w:val="00338B" w:themeColor="accent1" w:themeTint="E6"/>
                <w:sz w:val="18"/>
                <w:lang w:val="en-GB"/>
              </w:rPr>
              <w:t>Submissions</w:t>
            </w:r>
          </w:p>
        </w:tc>
      </w:tr>
      <w:tr w:rsidR="002D10AA" w:rsidRPr="0019732B" w14:paraId="0F91C925" w14:textId="77777777" w:rsidTr="002D10AA">
        <w:trPr>
          <w:trHeight w:val="43"/>
        </w:trPr>
        <w:tc>
          <w:tcPr>
            <w:tcW w:w="1183" w:type="dxa"/>
            <w:hideMark/>
          </w:tcPr>
          <w:p w14:paraId="0267AE98" w14:textId="4FDFE77D" w:rsidR="002D10AA" w:rsidRPr="002D10AA" w:rsidRDefault="002D10AA" w:rsidP="002D10AA">
            <w:pPr>
              <w:pStyle w:val="TableText"/>
              <w:jc w:val="left"/>
              <w:rPr>
                <w:sz w:val="18"/>
                <w:highlight w:val="yellow"/>
                <w:lang w:val="en-GB"/>
              </w:rPr>
            </w:pPr>
            <w:r w:rsidRPr="002D10AA">
              <w:rPr>
                <w:sz w:val="18"/>
                <w:lang w:val="en-GB"/>
              </w:rPr>
              <w:t>EA</w:t>
            </w:r>
          </w:p>
        </w:tc>
        <w:tc>
          <w:tcPr>
            <w:tcW w:w="2127" w:type="dxa"/>
            <w:hideMark/>
          </w:tcPr>
          <w:p w14:paraId="5EA19F9C" w14:textId="3D39D8FB" w:rsidR="002D10AA" w:rsidRPr="002D10AA" w:rsidRDefault="002D10AA" w:rsidP="002D10AA">
            <w:pPr>
              <w:pStyle w:val="TableText"/>
              <w:jc w:val="left"/>
              <w:rPr>
                <w:sz w:val="18"/>
                <w:highlight w:val="yellow"/>
                <w:lang w:val="en-GB"/>
              </w:rPr>
            </w:pPr>
            <w:r w:rsidRPr="002D10AA">
              <w:rPr>
                <w:sz w:val="18"/>
                <w:lang w:val="en-GB"/>
              </w:rPr>
              <w:t>5 Sep 2018 to 2 October 2018 (28 days)</w:t>
            </w:r>
          </w:p>
        </w:tc>
        <w:tc>
          <w:tcPr>
            <w:tcW w:w="2786" w:type="dxa"/>
          </w:tcPr>
          <w:p w14:paraId="1D2C9F1F" w14:textId="77777777" w:rsidR="002D10AA" w:rsidRPr="002D10AA" w:rsidRDefault="002D10AA" w:rsidP="002D10AA">
            <w:pPr>
              <w:pStyle w:val="TableText"/>
              <w:jc w:val="left"/>
              <w:rPr>
                <w:sz w:val="18"/>
                <w:lang w:val="en-GB"/>
              </w:rPr>
            </w:pPr>
            <w:r w:rsidRPr="002D10AA">
              <w:rPr>
                <w:sz w:val="18"/>
                <w:lang w:val="en-GB"/>
              </w:rPr>
              <w:t>Displayed:</w:t>
            </w:r>
          </w:p>
          <w:p w14:paraId="39D93575" w14:textId="271CDC7B" w:rsidR="002D10AA" w:rsidRPr="002D10AA" w:rsidRDefault="002D10AA" w:rsidP="00EA1AE3">
            <w:pPr>
              <w:pStyle w:val="TableText"/>
              <w:numPr>
                <w:ilvl w:val="0"/>
                <w:numId w:val="16"/>
              </w:numPr>
              <w:ind w:left="277" w:hanging="277"/>
              <w:jc w:val="left"/>
              <w:rPr>
                <w:sz w:val="18"/>
                <w:lang w:val="en-GB"/>
              </w:rPr>
            </w:pPr>
            <w:r w:rsidRPr="002D10AA">
              <w:rPr>
                <w:sz w:val="18"/>
                <w:lang w:val="en-GB"/>
              </w:rPr>
              <w:t>Department</w:t>
            </w:r>
            <w:r w:rsidR="00BE2C3B">
              <w:rPr>
                <w:sz w:val="18"/>
                <w:lang w:val="en-GB"/>
              </w:rPr>
              <w:t>’</w:t>
            </w:r>
            <w:r w:rsidRPr="002D10AA">
              <w:rPr>
                <w:sz w:val="18"/>
                <w:lang w:val="en-GB"/>
              </w:rPr>
              <w:t>s website</w:t>
            </w:r>
          </w:p>
          <w:p w14:paraId="7943E053" w14:textId="75CEFDFE" w:rsidR="002D10AA" w:rsidRPr="002D10AA" w:rsidRDefault="002D10AA" w:rsidP="00EA1AE3">
            <w:pPr>
              <w:pStyle w:val="TableText"/>
              <w:numPr>
                <w:ilvl w:val="0"/>
                <w:numId w:val="16"/>
              </w:numPr>
              <w:ind w:left="277" w:hanging="277"/>
              <w:jc w:val="left"/>
              <w:rPr>
                <w:sz w:val="18"/>
                <w:lang w:val="en-GB"/>
              </w:rPr>
            </w:pPr>
            <w:r w:rsidRPr="002D10AA">
              <w:rPr>
                <w:sz w:val="18"/>
                <w:lang w:val="en-GB"/>
              </w:rPr>
              <w:t>Council’s office</w:t>
            </w:r>
          </w:p>
          <w:p w14:paraId="4D3DFF04" w14:textId="7FE0720F" w:rsidR="002D10AA" w:rsidRPr="002D10AA" w:rsidRDefault="002D10AA" w:rsidP="00EA1AE3">
            <w:pPr>
              <w:pStyle w:val="TableText"/>
              <w:numPr>
                <w:ilvl w:val="0"/>
                <w:numId w:val="16"/>
              </w:numPr>
              <w:ind w:left="277" w:hanging="277"/>
              <w:jc w:val="left"/>
              <w:rPr>
                <w:sz w:val="18"/>
                <w:lang w:val="en-GB"/>
              </w:rPr>
            </w:pPr>
            <w:r w:rsidRPr="002D10AA">
              <w:rPr>
                <w:sz w:val="18"/>
                <w:lang w:val="en-GB"/>
              </w:rPr>
              <w:t>NSW Service Centre</w:t>
            </w:r>
          </w:p>
          <w:p w14:paraId="2B1E5724" w14:textId="343A4721" w:rsidR="002D10AA" w:rsidRPr="002D10AA" w:rsidRDefault="002D10AA" w:rsidP="002D10AA">
            <w:pPr>
              <w:pStyle w:val="TableText"/>
              <w:jc w:val="left"/>
              <w:rPr>
                <w:sz w:val="18"/>
                <w:lang w:val="en-GB"/>
              </w:rPr>
            </w:pPr>
            <w:r w:rsidRPr="002D10AA">
              <w:rPr>
                <w:sz w:val="18"/>
                <w:lang w:val="en-GB"/>
              </w:rPr>
              <w:t>Notified:</w:t>
            </w:r>
          </w:p>
          <w:p w14:paraId="406FD8EB" w14:textId="77777777" w:rsidR="002D10AA" w:rsidRPr="002D10AA" w:rsidRDefault="002D10AA" w:rsidP="00EA1AE3">
            <w:pPr>
              <w:pStyle w:val="TableText"/>
              <w:numPr>
                <w:ilvl w:val="0"/>
                <w:numId w:val="17"/>
              </w:numPr>
              <w:ind w:left="277" w:hanging="284"/>
              <w:jc w:val="left"/>
              <w:rPr>
                <w:sz w:val="18"/>
                <w:lang w:val="en-GB"/>
              </w:rPr>
            </w:pPr>
            <w:r w:rsidRPr="002D10AA">
              <w:rPr>
                <w:sz w:val="18"/>
                <w:lang w:val="en-GB"/>
              </w:rPr>
              <w:t>Adjoining landowners</w:t>
            </w:r>
          </w:p>
          <w:p w14:paraId="1486779A" w14:textId="77777777" w:rsidR="002D10AA" w:rsidRPr="002D10AA" w:rsidRDefault="002D10AA" w:rsidP="00EA1AE3">
            <w:pPr>
              <w:pStyle w:val="TableText"/>
              <w:numPr>
                <w:ilvl w:val="0"/>
                <w:numId w:val="17"/>
              </w:numPr>
              <w:ind w:left="277" w:hanging="284"/>
              <w:jc w:val="left"/>
              <w:rPr>
                <w:sz w:val="18"/>
                <w:lang w:val="en-GB"/>
              </w:rPr>
            </w:pPr>
            <w:r w:rsidRPr="002D10AA">
              <w:rPr>
                <w:sz w:val="18"/>
                <w:lang w:val="en-GB"/>
              </w:rPr>
              <w:t xml:space="preserve">Council </w:t>
            </w:r>
          </w:p>
          <w:p w14:paraId="66A25881" w14:textId="5755DF48" w:rsidR="002D10AA" w:rsidRPr="002D10AA" w:rsidRDefault="002D10AA" w:rsidP="00EA1AE3">
            <w:pPr>
              <w:pStyle w:val="TableText"/>
              <w:numPr>
                <w:ilvl w:val="0"/>
                <w:numId w:val="17"/>
              </w:numPr>
              <w:ind w:left="277" w:hanging="284"/>
              <w:jc w:val="left"/>
              <w:rPr>
                <w:sz w:val="18"/>
                <w:lang w:val="en-GB"/>
              </w:rPr>
            </w:pPr>
            <w:r w:rsidRPr="002D10AA">
              <w:rPr>
                <w:sz w:val="18"/>
                <w:lang w:val="en-GB"/>
              </w:rPr>
              <w:t xml:space="preserve">Government Agencies </w:t>
            </w:r>
          </w:p>
        </w:tc>
        <w:tc>
          <w:tcPr>
            <w:tcW w:w="3049" w:type="dxa"/>
          </w:tcPr>
          <w:p w14:paraId="6F9121B6" w14:textId="72402E2E" w:rsidR="00D30F99" w:rsidRPr="00784AA3" w:rsidRDefault="00D30F99" w:rsidP="002D10AA">
            <w:pPr>
              <w:pStyle w:val="TableText"/>
              <w:jc w:val="left"/>
              <w:rPr>
                <w:sz w:val="18"/>
                <w:lang w:val="en-GB"/>
              </w:rPr>
            </w:pPr>
            <w:r w:rsidRPr="00784AA3">
              <w:rPr>
                <w:sz w:val="18"/>
                <w:lang w:val="en-GB"/>
              </w:rPr>
              <w:t>1</w:t>
            </w:r>
            <w:r w:rsidR="007D030B">
              <w:rPr>
                <w:sz w:val="18"/>
                <w:lang w:val="en-GB"/>
              </w:rPr>
              <w:t>2</w:t>
            </w:r>
            <w:r w:rsidRPr="00784AA3">
              <w:rPr>
                <w:sz w:val="18"/>
                <w:lang w:val="en-GB"/>
              </w:rPr>
              <w:t xml:space="preserve"> Submissions comprising:</w:t>
            </w:r>
          </w:p>
          <w:p w14:paraId="7C234515" w14:textId="77777777" w:rsidR="00A5421E" w:rsidRPr="00784AA3" w:rsidRDefault="00F5269D" w:rsidP="00EA1AE3">
            <w:pPr>
              <w:pStyle w:val="TableText"/>
              <w:numPr>
                <w:ilvl w:val="0"/>
                <w:numId w:val="20"/>
              </w:numPr>
              <w:ind w:left="320" w:hanging="284"/>
              <w:jc w:val="left"/>
              <w:rPr>
                <w:sz w:val="18"/>
                <w:lang w:val="en-GB"/>
              </w:rPr>
            </w:pPr>
            <w:r w:rsidRPr="00784AA3">
              <w:rPr>
                <w:sz w:val="18"/>
                <w:lang w:val="en-GB"/>
              </w:rPr>
              <w:t>Council</w:t>
            </w:r>
          </w:p>
          <w:p w14:paraId="0299A63F" w14:textId="5DADF837" w:rsidR="00F5269D" w:rsidRPr="00784AA3" w:rsidRDefault="007D030B" w:rsidP="00EA1AE3">
            <w:pPr>
              <w:pStyle w:val="TableText"/>
              <w:numPr>
                <w:ilvl w:val="0"/>
                <w:numId w:val="20"/>
              </w:numPr>
              <w:ind w:left="320" w:hanging="284"/>
              <w:jc w:val="left"/>
              <w:rPr>
                <w:sz w:val="18"/>
                <w:lang w:val="en-GB"/>
              </w:rPr>
            </w:pPr>
            <w:r>
              <w:rPr>
                <w:sz w:val="18"/>
                <w:lang w:val="en-GB"/>
              </w:rPr>
              <w:t>6</w:t>
            </w:r>
            <w:r w:rsidR="00D30F99" w:rsidRPr="00784AA3">
              <w:rPr>
                <w:sz w:val="18"/>
                <w:lang w:val="en-GB"/>
              </w:rPr>
              <w:t xml:space="preserve"> Government </w:t>
            </w:r>
            <w:r w:rsidR="00784AA3" w:rsidRPr="00784AA3">
              <w:rPr>
                <w:sz w:val="18"/>
                <w:lang w:val="en-GB"/>
              </w:rPr>
              <w:t>Agencies</w:t>
            </w:r>
            <w:r w:rsidR="00F5269D" w:rsidRPr="00784AA3">
              <w:rPr>
                <w:sz w:val="18"/>
                <w:lang w:val="en-GB"/>
              </w:rPr>
              <w:t xml:space="preserve"> </w:t>
            </w:r>
          </w:p>
          <w:p w14:paraId="6553F367" w14:textId="5AAF8DF4" w:rsidR="00D30F99" w:rsidRPr="00784AA3" w:rsidRDefault="00784AA3" w:rsidP="00EA1AE3">
            <w:pPr>
              <w:pStyle w:val="TableText"/>
              <w:numPr>
                <w:ilvl w:val="0"/>
                <w:numId w:val="20"/>
              </w:numPr>
              <w:ind w:left="320" w:hanging="284"/>
              <w:jc w:val="left"/>
              <w:rPr>
                <w:sz w:val="18"/>
                <w:lang w:val="en-GB"/>
              </w:rPr>
            </w:pPr>
            <w:r>
              <w:rPr>
                <w:sz w:val="18"/>
                <w:lang w:val="en-GB"/>
              </w:rPr>
              <w:t xml:space="preserve">5 </w:t>
            </w:r>
            <w:r w:rsidR="00D30F99" w:rsidRPr="00784AA3">
              <w:rPr>
                <w:sz w:val="18"/>
                <w:lang w:val="en-GB"/>
              </w:rPr>
              <w:t>public</w:t>
            </w:r>
          </w:p>
          <w:p w14:paraId="5E734D3B" w14:textId="77777777" w:rsidR="00D30F99" w:rsidRDefault="00D30F99" w:rsidP="002D10AA">
            <w:pPr>
              <w:pStyle w:val="TableText"/>
              <w:jc w:val="left"/>
              <w:rPr>
                <w:sz w:val="18"/>
                <w:highlight w:val="yellow"/>
                <w:lang w:val="en-GB"/>
              </w:rPr>
            </w:pPr>
          </w:p>
          <w:p w14:paraId="1A537A91" w14:textId="55FA68F7" w:rsidR="00F5269D" w:rsidRPr="002D10AA" w:rsidRDefault="00F5269D" w:rsidP="002D10AA">
            <w:pPr>
              <w:pStyle w:val="TableText"/>
              <w:jc w:val="left"/>
              <w:rPr>
                <w:sz w:val="18"/>
                <w:highlight w:val="yellow"/>
                <w:lang w:val="en-GB"/>
              </w:rPr>
            </w:pPr>
          </w:p>
        </w:tc>
      </w:tr>
      <w:tr w:rsidR="002D10AA" w:rsidRPr="0019732B" w14:paraId="38F8815E" w14:textId="77777777" w:rsidTr="002D10AA">
        <w:trPr>
          <w:trHeight w:val="43"/>
        </w:trPr>
        <w:tc>
          <w:tcPr>
            <w:tcW w:w="1183" w:type="dxa"/>
          </w:tcPr>
          <w:p w14:paraId="5696B2E6" w14:textId="66B2233D" w:rsidR="002D10AA" w:rsidRPr="002D10AA" w:rsidRDefault="002D10AA" w:rsidP="002D10AA">
            <w:pPr>
              <w:pStyle w:val="TableText"/>
              <w:jc w:val="left"/>
              <w:rPr>
                <w:sz w:val="18"/>
                <w:lang w:val="en-GB"/>
              </w:rPr>
            </w:pPr>
            <w:r w:rsidRPr="002D10AA">
              <w:rPr>
                <w:sz w:val="18"/>
                <w:lang w:val="en-GB"/>
              </w:rPr>
              <w:t>RtS</w:t>
            </w:r>
          </w:p>
        </w:tc>
        <w:tc>
          <w:tcPr>
            <w:tcW w:w="2127" w:type="dxa"/>
          </w:tcPr>
          <w:p w14:paraId="6E5A09B4" w14:textId="1B6C0062" w:rsidR="002D10AA" w:rsidRPr="002D10AA" w:rsidRDefault="002D10AA" w:rsidP="002D10AA">
            <w:pPr>
              <w:pStyle w:val="TableText"/>
              <w:jc w:val="left"/>
              <w:rPr>
                <w:sz w:val="18"/>
                <w:highlight w:val="yellow"/>
                <w:lang w:val="en-GB"/>
              </w:rPr>
            </w:pPr>
            <w:r w:rsidRPr="002D10AA">
              <w:rPr>
                <w:sz w:val="18"/>
                <w:lang w:val="en-GB"/>
              </w:rPr>
              <w:t>2 December to 15 December 2020 (14 days)</w:t>
            </w:r>
          </w:p>
        </w:tc>
        <w:tc>
          <w:tcPr>
            <w:tcW w:w="2786" w:type="dxa"/>
          </w:tcPr>
          <w:p w14:paraId="676F002E" w14:textId="32FD79E2" w:rsidR="002D10AA" w:rsidRPr="001C5373" w:rsidRDefault="002D10AA" w:rsidP="002D10AA">
            <w:pPr>
              <w:pStyle w:val="TableText"/>
              <w:jc w:val="left"/>
              <w:rPr>
                <w:sz w:val="18"/>
                <w:lang w:val="en-GB"/>
              </w:rPr>
            </w:pPr>
            <w:r w:rsidRPr="001C5373">
              <w:rPr>
                <w:sz w:val="18"/>
                <w:lang w:val="en-GB"/>
              </w:rPr>
              <w:t>Displayed on the Department’s website.</w:t>
            </w:r>
          </w:p>
          <w:p w14:paraId="021D6600" w14:textId="1F80D273" w:rsidR="002D10AA" w:rsidRPr="001C5373" w:rsidRDefault="002D10AA" w:rsidP="002D10AA">
            <w:pPr>
              <w:pStyle w:val="TableText"/>
              <w:jc w:val="left"/>
              <w:rPr>
                <w:sz w:val="18"/>
                <w:lang w:val="en-GB"/>
              </w:rPr>
            </w:pPr>
            <w:r w:rsidRPr="001C5373">
              <w:rPr>
                <w:sz w:val="18"/>
                <w:lang w:val="en-GB"/>
              </w:rPr>
              <w:t>Notified:</w:t>
            </w:r>
          </w:p>
          <w:p w14:paraId="531B0822" w14:textId="6AAD5BE3" w:rsidR="002D10AA" w:rsidRPr="001C5373" w:rsidRDefault="002D10AA" w:rsidP="00EA1AE3">
            <w:pPr>
              <w:pStyle w:val="TableText"/>
              <w:numPr>
                <w:ilvl w:val="0"/>
                <w:numId w:val="18"/>
              </w:numPr>
              <w:ind w:left="277" w:hanging="277"/>
              <w:jc w:val="left"/>
              <w:rPr>
                <w:sz w:val="18"/>
                <w:lang w:val="en-GB"/>
              </w:rPr>
            </w:pPr>
            <w:r w:rsidRPr="001C5373">
              <w:rPr>
                <w:sz w:val="18"/>
                <w:lang w:val="en-GB"/>
              </w:rPr>
              <w:t>Adjoining landowners</w:t>
            </w:r>
          </w:p>
          <w:p w14:paraId="17AB0FD9" w14:textId="3AD136AC" w:rsidR="002D10AA" w:rsidRPr="001C5373" w:rsidRDefault="002D10AA" w:rsidP="00EA1AE3">
            <w:pPr>
              <w:pStyle w:val="TableText"/>
              <w:numPr>
                <w:ilvl w:val="0"/>
                <w:numId w:val="18"/>
              </w:numPr>
              <w:ind w:left="277" w:hanging="277"/>
              <w:jc w:val="left"/>
              <w:rPr>
                <w:sz w:val="18"/>
                <w:lang w:val="en-GB"/>
              </w:rPr>
            </w:pPr>
            <w:r w:rsidRPr="001C5373">
              <w:rPr>
                <w:sz w:val="18"/>
                <w:lang w:val="en-GB"/>
              </w:rPr>
              <w:t>Previous submitters</w:t>
            </w:r>
          </w:p>
          <w:p w14:paraId="4F13DC5D" w14:textId="77777777" w:rsidR="002D10AA" w:rsidRPr="001C5373" w:rsidRDefault="002D10AA" w:rsidP="00EA1AE3">
            <w:pPr>
              <w:pStyle w:val="TableText"/>
              <w:numPr>
                <w:ilvl w:val="0"/>
                <w:numId w:val="18"/>
              </w:numPr>
              <w:ind w:left="277" w:hanging="277"/>
              <w:jc w:val="left"/>
              <w:rPr>
                <w:sz w:val="18"/>
                <w:lang w:val="en-GB"/>
              </w:rPr>
            </w:pPr>
            <w:r w:rsidRPr="001C5373">
              <w:rPr>
                <w:sz w:val="18"/>
                <w:lang w:val="en-GB"/>
              </w:rPr>
              <w:t xml:space="preserve">Council </w:t>
            </w:r>
          </w:p>
          <w:p w14:paraId="6691F0F3" w14:textId="47F9B7B9" w:rsidR="002D10AA" w:rsidRPr="001C5373" w:rsidRDefault="002D10AA" w:rsidP="00EA1AE3">
            <w:pPr>
              <w:pStyle w:val="TableText"/>
              <w:numPr>
                <w:ilvl w:val="0"/>
                <w:numId w:val="18"/>
              </w:numPr>
              <w:ind w:left="277" w:hanging="277"/>
              <w:jc w:val="left"/>
              <w:rPr>
                <w:sz w:val="18"/>
                <w:lang w:val="en-GB"/>
              </w:rPr>
            </w:pPr>
            <w:r w:rsidRPr="001C5373">
              <w:rPr>
                <w:sz w:val="18"/>
                <w:lang w:val="en-GB"/>
              </w:rPr>
              <w:t>Government Agencies</w:t>
            </w:r>
          </w:p>
        </w:tc>
        <w:tc>
          <w:tcPr>
            <w:tcW w:w="3049" w:type="dxa"/>
          </w:tcPr>
          <w:p w14:paraId="35B38523" w14:textId="05E84FC5" w:rsidR="002D10AA" w:rsidRPr="001C5373" w:rsidRDefault="00157576" w:rsidP="002D10AA">
            <w:pPr>
              <w:pStyle w:val="TableText"/>
              <w:jc w:val="left"/>
              <w:rPr>
                <w:sz w:val="18"/>
                <w:lang w:val="en-GB"/>
              </w:rPr>
            </w:pPr>
            <w:r>
              <w:rPr>
                <w:sz w:val="18"/>
                <w:lang w:val="en-GB"/>
              </w:rPr>
              <w:t>6</w:t>
            </w:r>
            <w:r w:rsidR="001C5373" w:rsidRPr="001C5373">
              <w:rPr>
                <w:sz w:val="18"/>
                <w:lang w:val="en-GB"/>
              </w:rPr>
              <w:t xml:space="preserve"> Submissions comprising</w:t>
            </w:r>
          </w:p>
          <w:p w14:paraId="2CCE28C9" w14:textId="77777777" w:rsidR="00C67363" w:rsidRPr="001C5373" w:rsidRDefault="00C67363" w:rsidP="00EA1AE3">
            <w:pPr>
              <w:pStyle w:val="TableText"/>
              <w:numPr>
                <w:ilvl w:val="0"/>
                <w:numId w:val="18"/>
              </w:numPr>
              <w:ind w:left="320" w:hanging="284"/>
              <w:jc w:val="left"/>
              <w:rPr>
                <w:sz w:val="18"/>
                <w:lang w:val="en-GB"/>
              </w:rPr>
            </w:pPr>
            <w:r w:rsidRPr="001C5373">
              <w:rPr>
                <w:sz w:val="18"/>
                <w:lang w:val="en-GB"/>
              </w:rPr>
              <w:t>Council</w:t>
            </w:r>
          </w:p>
          <w:p w14:paraId="2941BBBC" w14:textId="2B051909" w:rsidR="00C67363" w:rsidRPr="001C5373" w:rsidRDefault="007D030B" w:rsidP="00EA1AE3">
            <w:pPr>
              <w:pStyle w:val="TableText"/>
              <w:numPr>
                <w:ilvl w:val="0"/>
                <w:numId w:val="18"/>
              </w:numPr>
              <w:ind w:left="320" w:hanging="284"/>
              <w:jc w:val="left"/>
              <w:rPr>
                <w:sz w:val="18"/>
                <w:lang w:val="en-GB"/>
              </w:rPr>
            </w:pPr>
            <w:r>
              <w:rPr>
                <w:sz w:val="18"/>
                <w:lang w:val="en-GB"/>
              </w:rPr>
              <w:t>3</w:t>
            </w:r>
            <w:r w:rsidR="00C67363" w:rsidRPr="001C5373">
              <w:rPr>
                <w:sz w:val="18"/>
                <w:lang w:val="en-GB"/>
              </w:rPr>
              <w:t xml:space="preserve"> </w:t>
            </w:r>
            <w:r w:rsidR="003F433D">
              <w:rPr>
                <w:sz w:val="18"/>
                <w:lang w:val="en-GB"/>
              </w:rPr>
              <w:t>G</w:t>
            </w:r>
            <w:r w:rsidR="00C67363" w:rsidRPr="001C5373">
              <w:rPr>
                <w:sz w:val="18"/>
                <w:lang w:val="en-GB"/>
              </w:rPr>
              <w:t>overnment Agencies</w:t>
            </w:r>
          </w:p>
          <w:p w14:paraId="0F332AAA" w14:textId="01277340" w:rsidR="00C67363" w:rsidRPr="001C5373" w:rsidRDefault="00C67363" w:rsidP="00EA1AE3">
            <w:pPr>
              <w:pStyle w:val="TableText"/>
              <w:numPr>
                <w:ilvl w:val="0"/>
                <w:numId w:val="18"/>
              </w:numPr>
              <w:ind w:left="320" w:hanging="284"/>
              <w:jc w:val="left"/>
              <w:rPr>
                <w:sz w:val="18"/>
                <w:lang w:val="en-GB"/>
              </w:rPr>
            </w:pPr>
            <w:r w:rsidRPr="001C5373">
              <w:rPr>
                <w:sz w:val="18"/>
                <w:lang w:val="en-GB"/>
              </w:rPr>
              <w:t>2 public</w:t>
            </w:r>
          </w:p>
        </w:tc>
      </w:tr>
      <w:tr w:rsidR="002D10AA" w:rsidRPr="0019732B" w14:paraId="300F4628" w14:textId="77777777" w:rsidTr="002D10AA">
        <w:trPr>
          <w:trHeight w:val="43"/>
        </w:trPr>
        <w:tc>
          <w:tcPr>
            <w:tcW w:w="1183" w:type="dxa"/>
          </w:tcPr>
          <w:p w14:paraId="48AE65F3" w14:textId="0C7E38ED" w:rsidR="002D10AA" w:rsidRPr="002D10AA" w:rsidRDefault="002D10AA" w:rsidP="002D10AA">
            <w:pPr>
              <w:pStyle w:val="TableText"/>
              <w:jc w:val="left"/>
              <w:rPr>
                <w:sz w:val="18"/>
                <w:lang w:val="en-GB"/>
              </w:rPr>
            </w:pPr>
            <w:r w:rsidRPr="002D10AA">
              <w:rPr>
                <w:sz w:val="18"/>
                <w:lang w:val="en-GB"/>
              </w:rPr>
              <w:t>FRtS</w:t>
            </w:r>
          </w:p>
        </w:tc>
        <w:tc>
          <w:tcPr>
            <w:tcW w:w="2127" w:type="dxa"/>
          </w:tcPr>
          <w:p w14:paraId="6589F6FD" w14:textId="7918B715" w:rsidR="002D10AA" w:rsidRPr="002D10AA" w:rsidRDefault="00363B48" w:rsidP="002D10AA">
            <w:pPr>
              <w:pStyle w:val="TableText"/>
              <w:jc w:val="left"/>
              <w:rPr>
                <w:sz w:val="18"/>
                <w:highlight w:val="yellow"/>
                <w:lang w:val="en-GB"/>
              </w:rPr>
            </w:pPr>
            <w:r w:rsidRPr="00363B48">
              <w:rPr>
                <w:sz w:val="18"/>
                <w:lang w:val="en-GB"/>
              </w:rPr>
              <w:t>30 April 2021</w:t>
            </w:r>
          </w:p>
        </w:tc>
        <w:tc>
          <w:tcPr>
            <w:tcW w:w="2786" w:type="dxa"/>
          </w:tcPr>
          <w:p w14:paraId="578ED78A" w14:textId="77777777" w:rsidR="002D10AA" w:rsidRPr="002D10AA" w:rsidRDefault="002D10AA" w:rsidP="002D10AA">
            <w:pPr>
              <w:pStyle w:val="TableText"/>
              <w:jc w:val="left"/>
              <w:rPr>
                <w:sz w:val="18"/>
                <w:lang w:val="en-GB"/>
              </w:rPr>
            </w:pPr>
            <w:r w:rsidRPr="002D10AA">
              <w:rPr>
                <w:sz w:val="18"/>
                <w:lang w:val="en-GB"/>
              </w:rPr>
              <w:t>Displayed on the Department’s website</w:t>
            </w:r>
          </w:p>
          <w:p w14:paraId="35C23168" w14:textId="77777777" w:rsidR="002D10AA" w:rsidRPr="002D10AA" w:rsidRDefault="002D10AA" w:rsidP="002D10AA">
            <w:pPr>
              <w:pStyle w:val="TableText"/>
              <w:jc w:val="left"/>
              <w:rPr>
                <w:sz w:val="18"/>
                <w:lang w:val="en-GB"/>
              </w:rPr>
            </w:pPr>
            <w:r w:rsidRPr="002D10AA">
              <w:rPr>
                <w:sz w:val="18"/>
                <w:lang w:val="en-GB"/>
              </w:rPr>
              <w:t>Notified:</w:t>
            </w:r>
          </w:p>
          <w:p w14:paraId="142ADCF8" w14:textId="77777777" w:rsidR="002D10AA" w:rsidRPr="002D10AA" w:rsidRDefault="002D10AA" w:rsidP="00EA1AE3">
            <w:pPr>
              <w:pStyle w:val="TableText"/>
              <w:numPr>
                <w:ilvl w:val="0"/>
                <w:numId w:val="19"/>
              </w:numPr>
              <w:ind w:left="262" w:hanging="262"/>
              <w:jc w:val="left"/>
              <w:rPr>
                <w:sz w:val="18"/>
                <w:lang w:val="en-GB"/>
              </w:rPr>
            </w:pPr>
            <w:r w:rsidRPr="002D10AA">
              <w:rPr>
                <w:sz w:val="18"/>
                <w:lang w:val="en-GB"/>
              </w:rPr>
              <w:t xml:space="preserve">Council </w:t>
            </w:r>
          </w:p>
          <w:p w14:paraId="78D52E56" w14:textId="29B59BF0" w:rsidR="002D10AA" w:rsidRPr="002D10AA" w:rsidRDefault="002D10AA" w:rsidP="00EA1AE3">
            <w:pPr>
              <w:pStyle w:val="TableText"/>
              <w:numPr>
                <w:ilvl w:val="0"/>
                <w:numId w:val="19"/>
              </w:numPr>
              <w:ind w:left="262" w:hanging="262"/>
              <w:jc w:val="left"/>
              <w:rPr>
                <w:sz w:val="18"/>
                <w:lang w:val="en-GB"/>
              </w:rPr>
            </w:pPr>
            <w:r w:rsidRPr="002D10AA">
              <w:rPr>
                <w:sz w:val="18"/>
                <w:lang w:val="en-GB"/>
              </w:rPr>
              <w:t>Government Agencies</w:t>
            </w:r>
          </w:p>
        </w:tc>
        <w:tc>
          <w:tcPr>
            <w:tcW w:w="3049" w:type="dxa"/>
          </w:tcPr>
          <w:p w14:paraId="5218C4C0" w14:textId="46E37881" w:rsidR="002D10AA" w:rsidRPr="00704D7E" w:rsidRDefault="00526F94" w:rsidP="00704D7E">
            <w:pPr>
              <w:pStyle w:val="TableText"/>
              <w:ind w:firstLine="36"/>
              <w:jc w:val="left"/>
              <w:rPr>
                <w:sz w:val="18"/>
                <w:lang w:val="en-GB"/>
              </w:rPr>
            </w:pPr>
            <w:r w:rsidRPr="00704D7E">
              <w:rPr>
                <w:sz w:val="18"/>
                <w:lang w:val="en-GB"/>
              </w:rPr>
              <w:t>2</w:t>
            </w:r>
            <w:r w:rsidR="001C5373" w:rsidRPr="00704D7E">
              <w:rPr>
                <w:sz w:val="18"/>
                <w:lang w:val="en-GB"/>
              </w:rPr>
              <w:t xml:space="preserve"> submissions comprising</w:t>
            </w:r>
          </w:p>
          <w:p w14:paraId="6ADD4D66" w14:textId="14459D86" w:rsidR="001C5373" w:rsidRPr="00704D7E" w:rsidRDefault="00704D7E" w:rsidP="00EA1AE3">
            <w:pPr>
              <w:pStyle w:val="TableText"/>
              <w:numPr>
                <w:ilvl w:val="0"/>
                <w:numId w:val="21"/>
              </w:numPr>
              <w:tabs>
                <w:tab w:val="left" w:pos="323"/>
              </w:tabs>
              <w:ind w:left="0" w:firstLine="36"/>
              <w:jc w:val="left"/>
              <w:rPr>
                <w:sz w:val="18"/>
                <w:lang w:val="en-GB"/>
              </w:rPr>
            </w:pPr>
            <w:r w:rsidRPr="00704D7E">
              <w:rPr>
                <w:sz w:val="18"/>
                <w:lang w:val="en-GB"/>
              </w:rPr>
              <w:t>Council</w:t>
            </w:r>
          </w:p>
          <w:p w14:paraId="5B8C4A67" w14:textId="64DB7A19" w:rsidR="00704D7E" w:rsidRPr="00704D7E" w:rsidRDefault="00704D7E" w:rsidP="00EA1AE3">
            <w:pPr>
              <w:pStyle w:val="TableText"/>
              <w:numPr>
                <w:ilvl w:val="0"/>
                <w:numId w:val="21"/>
              </w:numPr>
              <w:ind w:left="320" w:hanging="284"/>
              <w:jc w:val="left"/>
              <w:rPr>
                <w:sz w:val="18"/>
                <w:lang w:val="en-GB"/>
              </w:rPr>
            </w:pPr>
            <w:r w:rsidRPr="00704D7E">
              <w:rPr>
                <w:sz w:val="18"/>
                <w:lang w:val="en-GB"/>
              </w:rPr>
              <w:t xml:space="preserve">1 </w:t>
            </w:r>
            <w:r>
              <w:rPr>
                <w:sz w:val="18"/>
                <w:lang w:val="en-GB"/>
              </w:rPr>
              <w:t>G</w:t>
            </w:r>
            <w:r w:rsidRPr="00704D7E">
              <w:rPr>
                <w:sz w:val="18"/>
                <w:lang w:val="en-GB"/>
              </w:rPr>
              <w:t xml:space="preserve">overnment </w:t>
            </w:r>
            <w:r w:rsidR="003F433D">
              <w:rPr>
                <w:sz w:val="18"/>
                <w:lang w:val="en-GB"/>
              </w:rPr>
              <w:t>A</w:t>
            </w:r>
            <w:r w:rsidRPr="00704D7E">
              <w:rPr>
                <w:sz w:val="18"/>
                <w:lang w:val="en-GB"/>
              </w:rPr>
              <w:t>gency</w:t>
            </w:r>
          </w:p>
        </w:tc>
      </w:tr>
    </w:tbl>
    <w:p w14:paraId="57AC8C67" w14:textId="3BD5317C" w:rsidR="000D7CF2" w:rsidRPr="0019732B" w:rsidRDefault="000D7CF2" w:rsidP="00466409">
      <w:pPr>
        <w:rPr>
          <w:highlight w:val="yellow"/>
        </w:rPr>
      </w:pPr>
    </w:p>
    <w:p w14:paraId="7CD829E6" w14:textId="4A83F84A" w:rsidR="00A34808" w:rsidRDefault="00A34808" w:rsidP="00466409">
      <w:r w:rsidRPr="0019732B">
        <w:t xml:space="preserve">The Department has considered the comments raised in the </w:t>
      </w:r>
      <w:r w:rsidR="00C52CE2">
        <w:t>public</w:t>
      </w:r>
      <w:r w:rsidR="0087177C">
        <w:t>,</w:t>
      </w:r>
      <w:r w:rsidR="00C52CE2">
        <w:t xml:space="preserve"> </w:t>
      </w:r>
      <w:proofErr w:type="gramStart"/>
      <w:r w:rsidRPr="0019732B">
        <w:t>Council</w:t>
      </w:r>
      <w:proofErr w:type="gramEnd"/>
      <w:r w:rsidR="00C52CE2">
        <w:t xml:space="preserve"> and </w:t>
      </w:r>
      <w:r w:rsidR="003E5182">
        <w:t>g</w:t>
      </w:r>
      <w:r w:rsidRPr="0019732B">
        <w:t xml:space="preserve">overnment </w:t>
      </w:r>
      <w:r w:rsidR="003E5182">
        <w:t>a</w:t>
      </w:r>
      <w:r w:rsidRPr="0019732B">
        <w:t xml:space="preserve">gencies submissions during the assessment of the application </w:t>
      </w:r>
      <w:r w:rsidRPr="00C11F1A">
        <w:t>(</w:t>
      </w:r>
      <w:r w:rsidRPr="00C11F1A">
        <w:rPr>
          <w:b/>
          <w:bCs/>
        </w:rPr>
        <w:t xml:space="preserve">Section </w:t>
      </w:r>
      <w:r w:rsidR="003F433D" w:rsidRPr="00C11F1A">
        <w:rPr>
          <w:b/>
          <w:bCs/>
        </w:rPr>
        <w:t>6</w:t>
      </w:r>
      <w:r w:rsidRPr="00C11F1A">
        <w:t>)</w:t>
      </w:r>
      <w:r w:rsidRPr="0019732B">
        <w:t xml:space="preserve"> and in the recommended conditions of approval at </w:t>
      </w:r>
      <w:r w:rsidRPr="0019732B">
        <w:rPr>
          <w:b/>
          <w:bCs/>
        </w:rPr>
        <w:t xml:space="preserve">Appendix </w:t>
      </w:r>
      <w:r w:rsidR="00C11F1A">
        <w:rPr>
          <w:b/>
          <w:bCs/>
        </w:rPr>
        <w:t>D</w:t>
      </w:r>
      <w:r w:rsidRPr="0019732B">
        <w:t xml:space="preserve">. </w:t>
      </w:r>
    </w:p>
    <w:p w14:paraId="2EF64529" w14:textId="2ECF6661" w:rsidR="00C52CE2" w:rsidRPr="0019732B" w:rsidRDefault="00C52CE2" w:rsidP="00466409">
      <w:r>
        <w:lastRenderedPageBreak/>
        <w:t xml:space="preserve">A summary </w:t>
      </w:r>
      <w:r w:rsidR="0056382A">
        <w:t xml:space="preserve">of submissions and the issues raised in submissions is provided at </w:t>
      </w:r>
      <w:r w:rsidR="00C11F1A" w:rsidRPr="00C11F1A">
        <w:rPr>
          <w:b/>
          <w:bCs/>
        </w:rPr>
        <w:t>S</w:t>
      </w:r>
      <w:r w:rsidR="0056382A" w:rsidRPr="00C11F1A">
        <w:rPr>
          <w:b/>
          <w:bCs/>
        </w:rPr>
        <w:t>ection 5.2</w:t>
      </w:r>
      <w:r w:rsidR="0056382A">
        <w:t>. copies</w:t>
      </w:r>
      <w:r w:rsidR="00C11F1A">
        <w:t xml:space="preserve"> </w:t>
      </w:r>
      <w:r w:rsidR="0056382A">
        <w:t xml:space="preserve">of the submissions may be viewed at </w:t>
      </w:r>
      <w:r w:rsidR="0056382A" w:rsidRPr="00C11F1A">
        <w:rPr>
          <w:b/>
          <w:bCs/>
        </w:rPr>
        <w:t xml:space="preserve">Appendix </w:t>
      </w:r>
      <w:r w:rsidR="00C11F1A" w:rsidRPr="00C11F1A">
        <w:rPr>
          <w:b/>
          <w:bCs/>
        </w:rPr>
        <w:t>B</w:t>
      </w:r>
    </w:p>
    <w:p w14:paraId="01FAA0A7" w14:textId="1356A39A" w:rsidR="005F400A" w:rsidRDefault="00C11F1A">
      <w:pPr>
        <w:pStyle w:val="Heading2"/>
        <w:rPr>
          <w:lang w:val="en-GB"/>
        </w:rPr>
      </w:pPr>
      <w:bookmarkStart w:id="51" w:name="_Toc78540905"/>
      <w:r>
        <w:rPr>
          <w:lang w:val="en-GB"/>
        </w:rPr>
        <w:t>Submissions</w:t>
      </w:r>
      <w:bookmarkEnd w:id="51"/>
      <w:r>
        <w:rPr>
          <w:lang w:val="en-GB"/>
        </w:rPr>
        <w:t xml:space="preserve"> </w:t>
      </w:r>
    </w:p>
    <w:p w14:paraId="7DCF138C" w14:textId="58DDB037" w:rsidR="00C11F1A" w:rsidRPr="0087177C" w:rsidRDefault="00C11F1A" w:rsidP="00C11F1A">
      <w:pPr>
        <w:rPr>
          <w:color w:val="E3091E"/>
        </w:rPr>
      </w:pPr>
      <w:r w:rsidRPr="0087177C">
        <w:rPr>
          <w:color w:val="E3091E"/>
        </w:rPr>
        <w:t xml:space="preserve">5.2.1 Public Authority Submissions </w:t>
      </w:r>
    </w:p>
    <w:p w14:paraId="32C3433F" w14:textId="1F0B1971" w:rsidR="000F2B59" w:rsidRPr="0019732B" w:rsidRDefault="003D3DDC" w:rsidP="00A32B05">
      <w:pPr>
        <w:tabs>
          <w:tab w:val="left" w:pos="7318"/>
        </w:tabs>
        <w:rPr>
          <w:b/>
          <w:bCs/>
          <w:highlight w:val="yellow"/>
        </w:rPr>
      </w:pPr>
      <w:r>
        <w:t xml:space="preserve">A summary of the issues raised </w:t>
      </w:r>
      <w:r w:rsidR="00211A0A">
        <w:t xml:space="preserve">by government agencies </w:t>
      </w:r>
      <w:r>
        <w:t xml:space="preserve">is provide at </w:t>
      </w:r>
      <w:r w:rsidRPr="003D3DDC">
        <w:rPr>
          <w:b/>
          <w:bCs/>
        </w:rPr>
        <w:t xml:space="preserve">Table </w:t>
      </w:r>
      <w:r w:rsidR="00301900">
        <w:rPr>
          <w:b/>
          <w:bCs/>
        </w:rPr>
        <w:t>4</w:t>
      </w:r>
      <w:r w:rsidR="00A32B05">
        <w:rPr>
          <w:b/>
          <w:bCs/>
        </w:rPr>
        <w:tab/>
      </w:r>
    </w:p>
    <w:p w14:paraId="408E68FE" w14:textId="36094DAF" w:rsidR="002A5B2F" w:rsidRPr="0019732B" w:rsidRDefault="002A5B2F" w:rsidP="002A5B2F">
      <w:pPr>
        <w:pStyle w:val="Caption"/>
      </w:pPr>
      <w:r w:rsidRPr="0019732B">
        <w:rPr>
          <w:b/>
        </w:rPr>
        <w:t xml:space="preserve">Table </w:t>
      </w:r>
      <w:r w:rsidR="00301900">
        <w:rPr>
          <w:b/>
        </w:rPr>
        <w:t xml:space="preserve">4 </w:t>
      </w:r>
      <w:r w:rsidRPr="0019732B">
        <w:rPr>
          <w:b/>
        </w:rPr>
        <w:t>|</w:t>
      </w:r>
      <w:r w:rsidRPr="0019732B">
        <w:t xml:space="preserve"> </w:t>
      </w:r>
      <w:r w:rsidR="00B558E4" w:rsidRPr="00101AB4">
        <w:rPr>
          <w:color w:val="auto"/>
        </w:rPr>
        <w:t xml:space="preserve">Government Agency submissions </w:t>
      </w:r>
    </w:p>
    <w:tbl>
      <w:tblPr>
        <w:tblStyle w:val="DPETable"/>
        <w:tblW w:w="0" w:type="auto"/>
        <w:tblInd w:w="0" w:type="dxa"/>
        <w:tblLook w:val="06A0" w:firstRow="1" w:lastRow="0" w:firstColumn="1" w:lastColumn="0" w:noHBand="1" w:noVBand="1"/>
      </w:tblPr>
      <w:tblGrid>
        <w:gridCol w:w="1376"/>
        <w:gridCol w:w="7371"/>
      </w:tblGrid>
      <w:tr w:rsidR="005720A9" w:rsidRPr="0019732B" w14:paraId="7E786F24" w14:textId="77777777" w:rsidTr="005A3681">
        <w:trPr>
          <w:cnfStyle w:val="100000000000" w:firstRow="1" w:lastRow="0" w:firstColumn="0" w:lastColumn="0" w:oddVBand="0" w:evenVBand="0" w:oddHBand="0" w:evenHBand="0" w:firstRowFirstColumn="0" w:firstRowLastColumn="0" w:lastRowFirstColumn="0" w:lastRowLastColumn="0"/>
          <w:trHeight w:val="290"/>
        </w:trPr>
        <w:tc>
          <w:tcPr>
            <w:tcW w:w="8747" w:type="dxa"/>
            <w:gridSpan w:val="2"/>
            <w:tcBorders>
              <w:bottom w:val="single" w:sz="4" w:space="0" w:color="D6153A" w:themeColor="accent2"/>
            </w:tcBorders>
            <w:vAlign w:val="center"/>
            <w:hideMark/>
          </w:tcPr>
          <w:p w14:paraId="742C07FE" w14:textId="3CEC36E2" w:rsidR="005720A9" w:rsidRPr="0019732B" w:rsidRDefault="008C026E" w:rsidP="00E86D87">
            <w:pPr>
              <w:pStyle w:val="TableHeader"/>
              <w:jc w:val="left"/>
              <w:rPr>
                <w:sz w:val="18"/>
                <w:highlight w:val="yellow"/>
                <w:lang w:val="en-GB"/>
              </w:rPr>
            </w:pPr>
            <w:r w:rsidRPr="0019732B">
              <w:rPr>
                <w:sz w:val="18"/>
                <w:lang w:val="en-GB"/>
              </w:rPr>
              <w:t>TfNSW</w:t>
            </w:r>
            <w:r w:rsidR="00211025">
              <w:rPr>
                <w:sz w:val="18"/>
                <w:lang w:val="en-GB"/>
              </w:rPr>
              <w:t xml:space="preserve"> and RMS</w:t>
            </w:r>
          </w:p>
        </w:tc>
      </w:tr>
      <w:tr w:rsidR="00B558E4" w:rsidRPr="0019732B" w14:paraId="0D236711" w14:textId="77777777" w:rsidTr="005A3681">
        <w:trPr>
          <w:trHeight w:val="40"/>
        </w:trPr>
        <w:tc>
          <w:tcPr>
            <w:tcW w:w="1376" w:type="dxa"/>
            <w:tcBorders>
              <w:top w:val="single" w:sz="4" w:space="0" w:color="D6153A" w:themeColor="accent2"/>
            </w:tcBorders>
            <w:hideMark/>
          </w:tcPr>
          <w:p w14:paraId="6D4CABEA" w14:textId="219EB221" w:rsidR="00B558E4" w:rsidRPr="000069C4" w:rsidRDefault="003D3DDC" w:rsidP="00E86D87">
            <w:pPr>
              <w:pStyle w:val="TableText"/>
              <w:keepNext w:val="0"/>
              <w:jc w:val="left"/>
              <w:rPr>
                <w:sz w:val="18"/>
                <w:lang w:val="en-GB"/>
              </w:rPr>
            </w:pPr>
            <w:r w:rsidRPr="000069C4">
              <w:rPr>
                <w:sz w:val="18"/>
                <w:lang w:val="en-GB"/>
              </w:rPr>
              <w:t>EA</w:t>
            </w:r>
          </w:p>
        </w:tc>
        <w:tc>
          <w:tcPr>
            <w:tcW w:w="7371" w:type="dxa"/>
            <w:tcBorders>
              <w:top w:val="single" w:sz="4" w:space="0" w:color="D6153A" w:themeColor="accent2"/>
            </w:tcBorders>
            <w:hideMark/>
          </w:tcPr>
          <w:p w14:paraId="1AF89D18" w14:textId="39813900" w:rsidR="00B558E4" w:rsidRDefault="000069C4" w:rsidP="00E86D87">
            <w:pPr>
              <w:pStyle w:val="TableText"/>
              <w:keepNext w:val="0"/>
              <w:jc w:val="left"/>
              <w:rPr>
                <w:sz w:val="18"/>
                <w:lang w:val="en-GB"/>
              </w:rPr>
            </w:pPr>
            <w:r w:rsidRPr="000069C4">
              <w:rPr>
                <w:sz w:val="18"/>
                <w:lang w:val="en-GB"/>
              </w:rPr>
              <w:t xml:space="preserve">TfNSW does not </w:t>
            </w:r>
            <w:r w:rsidR="00D824AF" w:rsidRPr="000069C4">
              <w:rPr>
                <w:sz w:val="18"/>
                <w:lang w:val="en-GB"/>
              </w:rPr>
              <w:t>object</w:t>
            </w:r>
            <w:r w:rsidRPr="000069C4">
              <w:rPr>
                <w:sz w:val="18"/>
                <w:lang w:val="en-GB"/>
              </w:rPr>
              <w:t xml:space="preserve"> </w:t>
            </w:r>
            <w:r w:rsidR="00FD4580">
              <w:rPr>
                <w:sz w:val="18"/>
                <w:lang w:val="en-GB"/>
              </w:rPr>
              <w:t>to</w:t>
            </w:r>
            <w:r w:rsidRPr="000069C4">
              <w:rPr>
                <w:sz w:val="18"/>
                <w:lang w:val="en-GB"/>
              </w:rPr>
              <w:t xml:space="preserve"> the modification and </w:t>
            </w:r>
            <w:r w:rsidR="00D824AF" w:rsidRPr="000069C4">
              <w:rPr>
                <w:sz w:val="18"/>
                <w:lang w:val="en-GB"/>
              </w:rPr>
              <w:t>provided</w:t>
            </w:r>
            <w:r w:rsidRPr="000069C4">
              <w:rPr>
                <w:sz w:val="18"/>
                <w:lang w:val="en-GB"/>
              </w:rPr>
              <w:t xml:space="preserve"> </w:t>
            </w:r>
            <w:r w:rsidR="005B4AA5">
              <w:rPr>
                <w:sz w:val="18"/>
                <w:lang w:val="en-GB"/>
              </w:rPr>
              <w:t xml:space="preserve">the </w:t>
            </w:r>
            <w:r w:rsidRPr="000069C4">
              <w:rPr>
                <w:sz w:val="18"/>
                <w:lang w:val="en-GB"/>
              </w:rPr>
              <w:t>following comments:</w:t>
            </w:r>
          </w:p>
          <w:p w14:paraId="236B97FF" w14:textId="63410E9D" w:rsidR="00D06B1A" w:rsidRDefault="00211A0A" w:rsidP="00E86D87">
            <w:pPr>
              <w:pStyle w:val="TableText"/>
              <w:keepNext w:val="0"/>
              <w:numPr>
                <w:ilvl w:val="0"/>
                <w:numId w:val="22"/>
              </w:numPr>
              <w:jc w:val="left"/>
              <w:rPr>
                <w:sz w:val="18"/>
                <w:lang w:val="en-GB"/>
              </w:rPr>
            </w:pPr>
            <w:r>
              <w:rPr>
                <w:sz w:val="18"/>
                <w:lang w:val="en-GB"/>
              </w:rPr>
              <w:t>the</w:t>
            </w:r>
            <w:r w:rsidR="00D06B1A">
              <w:rPr>
                <w:sz w:val="18"/>
                <w:lang w:val="en-GB"/>
              </w:rPr>
              <w:t xml:space="preserve"> indicative active frontage /retail seating along Argyle Street below the tower </w:t>
            </w:r>
            <w:r w:rsidR="00EB7763">
              <w:rPr>
                <w:sz w:val="18"/>
                <w:lang w:val="en-GB"/>
              </w:rPr>
              <w:t>has possible impacts</w:t>
            </w:r>
            <w:r w:rsidR="00D06B1A">
              <w:rPr>
                <w:sz w:val="18"/>
                <w:lang w:val="en-GB"/>
              </w:rPr>
              <w:t xml:space="preserve"> on pedestrian flows </w:t>
            </w:r>
          </w:p>
          <w:p w14:paraId="04297F43" w14:textId="77777777" w:rsidR="003E5182" w:rsidRDefault="003E5182" w:rsidP="00E86D87">
            <w:pPr>
              <w:pStyle w:val="TableText"/>
              <w:keepNext w:val="0"/>
              <w:numPr>
                <w:ilvl w:val="0"/>
                <w:numId w:val="22"/>
              </w:numPr>
              <w:jc w:val="left"/>
              <w:rPr>
                <w:sz w:val="18"/>
                <w:lang w:val="en-GB"/>
              </w:rPr>
            </w:pPr>
            <w:r>
              <w:rPr>
                <w:sz w:val="18"/>
                <w:lang w:val="en-GB"/>
              </w:rPr>
              <w:t xml:space="preserve">the </w:t>
            </w:r>
            <w:r w:rsidR="00687ADB">
              <w:rPr>
                <w:sz w:val="18"/>
                <w:lang w:val="en-GB"/>
              </w:rPr>
              <w:t>Proponent</w:t>
            </w:r>
            <w:r>
              <w:rPr>
                <w:sz w:val="18"/>
                <w:lang w:val="en-GB"/>
              </w:rPr>
              <w:t xml:space="preserve"> should</w:t>
            </w:r>
            <w:r w:rsidR="00767CA8">
              <w:rPr>
                <w:sz w:val="18"/>
                <w:lang w:val="en-GB"/>
              </w:rPr>
              <w:t xml:space="preserve"> </w:t>
            </w:r>
            <w:r w:rsidR="00D06B1A">
              <w:rPr>
                <w:sz w:val="18"/>
                <w:lang w:val="en-GB"/>
              </w:rPr>
              <w:t>provide</w:t>
            </w:r>
            <w:r>
              <w:rPr>
                <w:sz w:val="18"/>
                <w:lang w:val="en-GB"/>
              </w:rPr>
              <w:t>:</w:t>
            </w:r>
          </w:p>
          <w:p w14:paraId="78FB4B50" w14:textId="77777777" w:rsidR="003E5182" w:rsidRDefault="00876AF9" w:rsidP="00A77BD4">
            <w:pPr>
              <w:pStyle w:val="TableText"/>
              <w:keepNext w:val="0"/>
              <w:numPr>
                <w:ilvl w:val="0"/>
                <w:numId w:val="32"/>
              </w:numPr>
              <w:ind w:left="1067"/>
              <w:jc w:val="left"/>
              <w:rPr>
                <w:sz w:val="18"/>
                <w:lang w:val="en-GB"/>
              </w:rPr>
            </w:pPr>
            <w:r>
              <w:rPr>
                <w:sz w:val="18"/>
                <w:lang w:val="en-GB"/>
              </w:rPr>
              <w:t xml:space="preserve">details </w:t>
            </w:r>
            <w:r w:rsidR="00D06B1A">
              <w:rPr>
                <w:sz w:val="18"/>
                <w:lang w:val="en-GB"/>
              </w:rPr>
              <w:t>of</w:t>
            </w:r>
            <w:r w:rsidR="00767CA8">
              <w:rPr>
                <w:sz w:val="18"/>
                <w:lang w:val="en-GB"/>
              </w:rPr>
              <w:t xml:space="preserve"> </w:t>
            </w:r>
            <w:r w:rsidR="00D06B1A">
              <w:rPr>
                <w:sz w:val="18"/>
                <w:lang w:val="en-GB"/>
              </w:rPr>
              <w:t>pedestrian</w:t>
            </w:r>
            <w:r w:rsidR="00767CA8">
              <w:rPr>
                <w:sz w:val="18"/>
                <w:lang w:val="en-GB"/>
              </w:rPr>
              <w:t xml:space="preserve"> movements along </w:t>
            </w:r>
            <w:r>
              <w:rPr>
                <w:sz w:val="18"/>
                <w:lang w:val="en-GB"/>
              </w:rPr>
              <w:t>A</w:t>
            </w:r>
            <w:r w:rsidR="00767CA8">
              <w:rPr>
                <w:sz w:val="18"/>
                <w:lang w:val="en-GB"/>
              </w:rPr>
              <w:t xml:space="preserve">rgyle </w:t>
            </w:r>
            <w:r>
              <w:rPr>
                <w:sz w:val="18"/>
                <w:lang w:val="en-GB"/>
              </w:rPr>
              <w:t>S</w:t>
            </w:r>
            <w:r w:rsidR="00767CA8">
              <w:rPr>
                <w:sz w:val="18"/>
                <w:lang w:val="en-GB"/>
              </w:rPr>
              <w:t>tre</w:t>
            </w:r>
            <w:r w:rsidR="00D06B1A">
              <w:rPr>
                <w:sz w:val="18"/>
                <w:lang w:val="en-GB"/>
              </w:rPr>
              <w:t xml:space="preserve">et including </w:t>
            </w:r>
            <w:proofErr w:type="spellStart"/>
            <w:r w:rsidR="00D06B1A">
              <w:rPr>
                <w:sz w:val="18"/>
                <w:lang w:val="en-GB"/>
              </w:rPr>
              <w:t>LoS</w:t>
            </w:r>
            <w:proofErr w:type="spellEnd"/>
            <w:r w:rsidR="00D06B1A">
              <w:rPr>
                <w:sz w:val="18"/>
                <w:lang w:val="en-GB"/>
              </w:rPr>
              <w:t xml:space="preserve"> </w:t>
            </w:r>
            <w:r w:rsidR="00E42090">
              <w:rPr>
                <w:sz w:val="18"/>
                <w:lang w:val="en-GB"/>
              </w:rPr>
              <w:t>analysis</w:t>
            </w:r>
            <w:r w:rsidR="00D06B1A">
              <w:rPr>
                <w:sz w:val="18"/>
                <w:lang w:val="en-GB"/>
              </w:rPr>
              <w:t xml:space="preserve"> </w:t>
            </w:r>
          </w:p>
          <w:p w14:paraId="694842F6" w14:textId="2EFC074D" w:rsidR="003E5182" w:rsidRPr="003E5182" w:rsidRDefault="003E5182" w:rsidP="00A77BD4">
            <w:pPr>
              <w:pStyle w:val="TableText"/>
              <w:keepNext w:val="0"/>
              <w:numPr>
                <w:ilvl w:val="0"/>
                <w:numId w:val="32"/>
              </w:numPr>
              <w:ind w:left="1067"/>
              <w:jc w:val="left"/>
              <w:rPr>
                <w:sz w:val="18"/>
                <w:lang w:val="en-GB"/>
              </w:rPr>
            </w:pPr>
            <w:r w:rsidRPr="003E5182">
              <w:rPr>
                <w:sz w:val="18"/>
                <w:lang w:val="en-GB"/>
              </w:rPr>
              <w:t xml:space="preserve">detailed freight/servicing analysis and potential mitigation measures </w:t>
            </w:r>
          </w:p>
          <w:p w14:paraId="683D1505" w14:textId="16703DF5" w:rsidR="00F930B9" w:rsidRDefault="00876AF9" w:rsidP="00E86D87">
            <w:pPr>
              <w:pStyle w:val="TableText"/>
              <w:keepNext w:val="0"/>
              <w:numPr>
                <w:ilvl w:val="0"/>
                <w:numId w:val="22"/>
              </w:numPr>
              <w:jc w:val="left"/>
              <w:rPr>
                <w:sz w:val="18"/>
                <w:lang w:val="en-GB"/>
              </w:rPr>
            </w:pPr>
            <w:r>
              <w:rPr>
                <w:sz w:val="18"/>
                <w:lang w:val="en-GB"/>
              </w:rPr>
              <w:t>any</w:t>
            </w:r>
            <w:r w:rsidR="00F930B9">
              <w:rPr>
                <w:sz w:val="18"/>
                <w:lang w:val="en-GB"/>
              </w:rPr>
              <w:t xml:space="preserve"> </w:t>
            </w:r>
            <w:r w:rsidR="00E42090">
              <w:rPr>
                <w:sz w:val="18"/>
                <w:lang w:val="en-GB"/>
              </w:rPr>
              <w:t>changes</w:t>
            </w:r>
            <w:r w:rsidR="00F930B9">
              <w:rPr>
                <w:sz w:val="18"/>
                <w:lang w:val="en-GB"/>
              </w:rPr>
              <w:t xml:space="preserve"> </w:t>
            </w:r>
            <w:r w:rsidR="00E42090">
              <w:rPr>
                <w:sz w:val="18"/>
                <w:lang w:val="en-GB"/>
              </w:rPr>
              <w:t>to</w:t>
            </w:r>
            <w:r w:rsidR="00F930B9">
              <w:rPr>
                <w:sz w:val="18"/>
                <w:lang w:val="en-GB"/>
              </w:rPr>
              <w:t xml:space="preserve"> bus stops</w:t>
            </w:r>
            <w:r>
              <w:rPr>
                <w:sz w:val="18"/>
                <w:lang w:val="en-GB"/>
              </w:rPr>
              <w:t xml:space="preserve"> should be agreed</w:t>
            </w:r>
            <w:r w:rsidR="00F930B9">
              <w:rPr>
                <w:sz w:val="18"/>
                <w:lang w:val="en-GB"/>
              </w:rPr>
              <w:t xml:space="preserve"> with TfNSW</w:t>
            </w:r>
          </w:p>
          <w:p w14:paraId="31EDB3E0" w14:textId="11E632D1" w:rsidR="004F3ADF" w:rsidRDefault="00876AF9" w:rsidP="00E86D87">
            <w:pPr>
              <w:pStyle w:val="TableText"/>
              <w:keepNext w:val="0"/>
              <w:numPr>
                <w:ilvl w:val="0"/>
                <w:numId w:val="22"/>
              </w:numPr>
              <w:jc w:val="left"/>
              <w:rPr>
                <w:sz w:val="18"/>
                <w:lang w:val="en-GB"/>
              </w:rPr>
            </w:pPr>
            <w:r>
              <w:rPr>
                <w:sz w:val="18"/>
                <w:lang w:val="en-GB"/>
              </w:rPr>
              <w:t xml:space="preserve">the </w:t>
            </w:r>
            <w:r w:rsidR="00687ADB">
              <w:rPr>
                <w:sz w:val="18"/>
                <w:lang w:val="en-GB"/>
              </w:rPr>
              <w:t>Proponent</w:t>
            </w:r>
            <w:r w:rsidR="004F3ADF">
              <w:rPr>
                <w:sz w:val="18"/>
                <w:lang w:val="en-GB"/>
              </w:rPr>
              <w:t xml:space="preserve"> </w:t>
            </w:r>
            <w:r w:rsidR="007B64E2">
              <w:rPr>
                <w:sz w:val="18"/>
                <w:lang w:val="en-GB"/>
              </w:rPr>
              <w:t>should</w:t>
            </w:r>
            <w:r w:rsidR="004F3ADF">
              <w:rPr>
                <w:sz w:val="18"/>
                <w:lang w:val="en-GB"/>
              </w:rPr>
              <w:t xml:space="preserve"> </w:t>
            </w:r>
            <w:r w:rsidR="007B64E2">
              <w:rPr>
                <w:sz w:val="18"/>
                <w:lang w:val="en-GB"/>
              </w:rPr>
              <w:t>consult</w:t>
            </w:r>
            <w:r w:rsidR="004F3ADF">
              <w:rPr>
                <w:sz w:val="18"/>
                <w:lang w:val="en-GB"/>
              </w:rPr>
              <w:t xml:space="preserve"> with TfNSW, RMS and Council during </w:t>
            </w:r>
            <w:r w:rsidR="007B64E2">
              <w:rPr>
                <w:sz w:val="18"/>
                <w:lang w:val="en-GB"/>
              </w:rPr>
              <w:t>preparation</w:t>
            </w:r>
            <w:r w:rsidR="004F3ADF">
              <w:rPr>
                <w:sz w:val="18"/>
                <w:lang w:val="en-GB"/>
              </w:rPr>
              <w:t xml:space="preserve"> of a C</w:t>
            </w:r>
            <w:r>
              <w:rPr>
                <w:sz w:val="18"/>
                <w:lang w:val="en-GB"/>
              </w:rPr>
              <w:t xml:space="preserve">onstruction and </w:t>
            </w:r>
            <w:r w:rsidR="004F3ADF">
              <w:rPr>
                <w:sz w:val="18"/>
                <w:lang w:val="en-GB"/>
              </w:rPr>
              <w:t>P</w:t>
            </w:r>
            <w:r>
              <w:rPr>
                <w:sz w:val="18"/>
                <w:lang w:val="en-GB"/>
              </w:rPr>
              <w:t xml:space="preserve">edestrian </w:t>
            </w:r>
            <w:r w:rsidR="004F3ADF">
              <w:rPr>
                <w:sz w:val="18"/>
                <w:lang w:val="en-GB"/>
              </w:rPr>
              <w:t>T</w:t>
            </w:r>
            <w:r>
              <w:rPr>
                <w:sz w:val="18"/>
                <w:lang w:val="en-GB"/>
              </w:rPr>
              <w:t xml:space="preserve">raffic </w:t>
            </w:r>
            <w:r w:rsidR="004F3ADF">
              <w:rPr>
                <w:sz w:val="18"/>
                <w:lang w:val="en-GB"/>
              </w:rPr>
              <w:t>M</w:t>
            </w:r>
            <w:r>
              <w:rPr>
                <w:sz w:val="18"/>
                <w:lang w:val="en-GB"/>
              </w:rPr>
              <w:t xml:space="preserve">anagement </w:t>
            </w:r>
            <w:r w:rsidR="004F3ADF">
              <w:rPr>
                <w:sz w:val="18"/>
                <w:lang w:val="en-GB"/>
              </w:rPr>
              <w:t>P</w:t>
            </w:r>
            <w:r>
              <w:rPr>
                <w:sz w:val="18"/>
                <w:lang w:val="en-GB"/>
              </w:rPr>
              <w:t>lan (CPTM</w:t>
            </w:r>
            <w:r w:rsidR="00C34BFE">
              <w:rPr>
                <w:sz w:val="18"/>
                <w:lang w:val="en-GB"/>
              </w:rPr>
              <w:t>P)</w:t>
            </w:r>
          </w:p>
          <w:p w14:paraId="1169FF18" w14:textId="2B06C634" w:rsidR="004F3ADF" w:rsidRPr="000069C4" w:rsidRDefault="003E5182" w:rsidP="00E86D87">
            <w:pPr>
              <w:pStyle w:val="TableText"/>
              <w:keepNext w:val="0"/>
              <w:numPr>
                <w:ilvl w:val="0"/>
                <w:numId w:val="22"/>
              </w:numPr>
              <w:jc w:val="left"/>
              <w:rPr>
                <w:sz w:val="18"/>
                <w:lang w:val="en-GB"/>
              </w:rPr>
            </w:pPr>
            <w:r>
              <w:rPr>
                <w:sz w:val="18"/>
                <w:lang w:val="en-GB"/>
              </w:rPr>
              <w:t>f</w:t>
            </w:r>
            <w:r w:rsidR="004F3ADF">
              <w:rPr>
                <w:sz w:val="18"/>
                <w:lang w:val="en-GB"/>
              </w:rPr>
              <w:t xml:space="preserve">uture DA(s) should </w:t>
            </w:r>
            <w:r w:rsidR="007B64E2">
              <w:rPr>
                <w:sz w:val="18"/>
                <w:lang w:val="en-GB"/>
              </w:rPr>
              <w:t>provide</w:t>
            </w:r>
            <w:r w:rsidR="004F3ADF">
              <w:rPr>
                <w:sz w:val="18"/>
                <w:lang w:val="en-GB"/>
              </w:rPr>
              <w:t xml:space="preserve"> </w:t>
            </w:r>
            <w:r w:rsidR="007B64E2">
              <w:rPr>
                <w:sz w:val="18"/>
                <w:lang w:val="en-GB"/>
              </w:rPr>
              <w:t>a separate bicycle facility in the proposed loading d</w:t>
            </w:r>
            <w:r w:rsidR="00C34BFE">
              <w:rPr>
                <w:sz w:val="18"/>
                <w:lang w:val="en-GB"/>
              </w:rPr>
              <w:t>o</w:t>
            </w:r>
            <w:r w:rsidR="007B64E2">
              <w:rPr>
                <w:sz w:val="18"/>
                <w:lang w:val="en-GB"/>
              </w:rPr>
              <w:t>ck access</w:t>
            </w:r>
            <w:r>
              <w:rPr>
                <w:sz w:val="18"/>
                <w:lang w:val="en-GB"/>
              </w:rPr>
              <w:t>.</w:t>
            </w:r>
          </w:p>
          <w:p w14:paraId="5293D613" w14:textId="2D853760" w:rsidR="000069C4" w:rsidRDefault="007B64E2" w:rsidP="00E86D87">
            <w:pPr>
              <w:pStyle w:val="TableText"/>
              <w:keepNext w:val="0"/>
              <w:jc w:val="left"/>
              <w:rPr>
                <w:sz w:val="18"/>
                <w:lang w:val="en-GB"/>
              </w:rPr>
            </w:pPr>
            <w:r w:rsidRPr="005B4AA5">
              <w:rPr>
                <w:sz w:val="18"/>
                <w:lang w:val="en-GB"/>
              </w:rPr>
              <w:t xml:space="preserve">RMS does not object to the modification and provided the </w:t>
            </w:r>
            <w:r w:rsidR="005B4AA5" w:rsidRPr="005B4AA5">
              <w:rPr>
                <w:sz w:val="18"/>
                <w:lang w:val="en-GB"/>
              </w:rPr>
              <w:t>following comments</w:t>
            </w:r>
            <w:r w:rsidR="00C34BFE">
              <w:rPr>
                <w:sz w:val="18"/>
                <w:lang w:val="en-GB"/>
              </w:rPr>
              <w:t>:</w:t>
            </w:r>
          </w:p>
          <w:p w14:paraId="5CDDB074" w14:textId="103501AE" w:rsidR="005B4AA5" w:rsidRDefault="00C34BFE" w:rsidP="00E86D87">
            <w:pPr>
              <w:pStyle w:val="TableText"/>
              <w:keepNext w:val="0"/>
              <w:numPr>
                <w:ilvl w:val="0"/>
                <w:numId w:val="23"/>
              </w:numPr>
              <w:jc w:val="left"/>
              <w:rPr>
                <w:sz w:val="18"/>
                <w:lang w:val="en-GB"/>
              </w:rPr>
            </w:pPr>
            <w:r>
              <w:rPr>
                <w:sz w:val="18"/>
                <w:lang w:val="en-GB"/>
              </w:rPr>
              <w:t>a</w:t>
            </w:r>
            <w:r w:rsidR="00331766">
              <w:rPr>
                <w:sz w:val="18"/>
                <w:lang w:val="en-GB"/>
              </w:rPr>
              <w:t xml:space="preserve"> </w:t>
            </w:r>
            <w:r w:rsidR="0017239E">
              <w:rPr>
                <w:sz w:val="18"/>
                <w:lang w:val="en-GB"/>
              </w:rPr>
              <w:t xml:space="preserve">workplace </w:t>
            </w:r>
            <w:r w:rsidR="00331766">
              <w:rPr>
                <w:sz w:val="18"/>
                <w:lang w:val="en-GB"/>
              </w:rPr>
              <w:t>travel plan sho</w:t>
            </w:r>
            <w:r w:rsidR="00EF3BE2">
              <w:rPr>
                <w:sz w:val="18"/>
                <w:lang w:val="en-GB"/>
              </w:rPr>
              <w:t xml:space="preserve">uld be implemented to encourage public </w:t>
            </w:r>
            <w:r w:rsidR="0017239E">
              <w:rPr>
                <w:sz w:val="18"/>
                <w:lang w:val="en-GB"/>
              </w:rPr>
              <w:t>transport</w:t>
            </w:r>
            <w:r w:rsidR="00EF3BE2">
              <w:rPr>
                <w:sz w:val="18"/>
                <w:lang w:val="en-GB"/>
              </w:rPr>
              <w:t xml:space="preserve"> use</w:t>
            </w:r>
          </w:p>
          <w:p w14:paraId="0B8616F1" w14:textId="01AA286E" w:rsidR="00EF3BE2" w:rsidRDefault="00C34BFE" w:rsidP="00E86D87">
            <w:pPr>
              <w:pStyle w:val="TableText"/>
              <w:keepNext w:val="0"/>
              <w:numPr>
                <w:ilvl w:val="0"/>
                <w:numId w:val="23"/>
              </w:numPr>
              <w:jc w:val="left"/>
              <w:rPr>
                <w:sz w:val="18"/>
                <w:lang w:val="en-GB"/>
              </w:rPr>
            </w:pPr>
            <w:r>
              <w:rPr>
                <w:sz w:val="18"/>
                <w:lang w:val="en-GB"/>
              </w:rPr>
              <w:t>a</w:t>
            </w:r>
            <w:r w:rsidR="00EF3BE2">
              <w:rPr>
                <w:sz w:val="18"/>
                <w:lang w:val="en-GB"/>
              </w:rPr>
              <w:t>ll works/regulatory signposting are to be at no cost to RMS</w:t>
            </w:r>
          </w:p>
          <w:p w14:paraId="15DEB65D" w14:textId="799D564E" w:rsidR="00705A02" w:rsidRPr="00FE1AF2" w:rsidRDefault="00C34BFE" w:rsidP="00E86D87">
            <w:pPr>
              <w:pStyle w:val="TableText"/>
              <w:keepNext w:val="0"/>
              <w:numPr>
                <w:ilvl w:val="0"/>
                <w:numId w:val="23"/>
              </w:numPr>
              <w:jc w:val="left"/>
              <w:rPr>
                <w:sz w:val="18"/>
                <w:lang w:val="en-GB"/>
              </w:rPr>
            </w:pPr>
            <w:r>
              <w:rPr>
                <w:sz w:val="18"/>
                <w:lang w:val="en-GB"/>
              </w:rPr>
              <w:t>t</w:t>
            </w:r>
            <w:r w:rsidR="00705A02">
              <w:rPr>
                <w:sz w:val="18"/>
                <w:lang w:val="en-GB"/>
              </w:rPr>
              <w:t xml:space="preserve">he road upgrade </w:t>
            </w:r>
            <w:r w:rsidR="00414A79">
              <w:rPr>
                <w:sz w:val="18"/>
                <w:lang w:val="en-GB"/>
              </w:rPr>
              <w:t>requirement</w:t>
            </w:r>
            <w:r w:rsidR="00705A02">
              <w:rPr>
                <w:sz w:val="18"/>
                <w:lang w:val="en-GB"/>
              </w:rPr>
              <w:t>s</w:t>
            </w:r>
            <w:r w:rsidR="00BE5E3E">
              <w:rPr>
                <w:sz w:val="18"/>
                <w:lang w:val="en-GB"/>
              </w:rPr>
              <w:t xml:space="preserve"> </w:t>
            </w:r>
            <w:r w:rsidR="00414A79">
              <w:rPr>
                <w:sz w:val="18"/>
                <w:lang w:val="en-GB"/>
              </w:rPr>
              <w:t>of</w:t>
            </w:r>
            <w:r w:rsidR="00BE5E3E">
              <w:rPr>
                <w:sz w:val="18"/>
                <w:lang w:val="en-GB"/>
              </w:rPr>
              <w:t xml:space="preserve"> co</w:t>
            </w:r>
            <w:r w:rsidR="00D25407">
              <w:rPr>
                <w:sz w:val="18"/>
                <w:lang w:val="en-GB"/>
              </w:rPr>
              <w:t>n</w:t>
            </w:r>
            <w:r w:rsidR="00BE5E3E">
              <w:rPr>
                <w:sz w:val="18"/>
                <w:lang w:val="en-GB"/>
              </w:rPr>
              <w:t xml:space="preserve">dition B6 </w:t>
            </w:r>
            <w:r w:rsidR="00414A79">
              <w:rPr>
                <w:sz w:val="18"/>
                <w:lang w:val="en-GB"/>
              </w:rPr>
              <w:t>of</w:t>
            </w:r>
            <w:r w:rsidR="00BE5E3E">
              <w:rPr>
                <w:sz w:val="18"/>
                <w:lang w:val="en-GB"/>
              </w:rPr>
              <w:t xml:space="preserve"> the </w:t>
            </w:r>
            <w:r w:rsidR="00414A79">
              <w:rPr>
                <w:sz w:val="18"/>
                <w:lang w:val="en-GB"/>
              </w:rPr>
              <w:t>project</w:t>
            </w:r>
            <w:r w:rsidR="00BE5E3E">
              <w:rPr>
                <w:sz w:val="18"/>
                <w:lang w:val="en-GB"/>
              </w:rPr>
              <w:t xml:space="preserve"> approval </w:t>
            </w:r>
            <w:r w:rsidR="00705A02">
              <w:rPr>
                <w:sz w:val="18"/>
                <w:lang w:val="en-GB"/>
              </w:rPr>
              <w:t xml:space="preserve">should be </w:t>
            </w:r>
            <w:r w:rsidR="00D25407">
              <w:rPr>
                <w:sz w:val="18"/>
                <w:lang w:val="en-GB"/>
              </w:rPr>
              <w:t xml:space="preserve">conditioned to be </w:t>
            </w:r>
            <w:r w:rsidR="00705A02">
              <w:rPr>
                <w:sz w:val="18"/>
                <w:lang w:val="en-GB"/>
              </w:rPr>
              <w:t>delivered as part of th</w:t>
            </w:r>
            <w:r w:rsidR="00D25407">
              <w:rPr>
                <w:sz w:val="18"/>
                <w:lang w:val="en-GB"/>
              </w:rPr>
              <w:t>e</w:t>
            </w:r>
            <w:r w:rsidR="00705A02">
              <w:rPr>
                <w:sz w:val="18"/>
                <w:lang w:val="en-GB"/>
              </w:rPr>
              <w:t xml:space="preserve"> Stage 2 DA for the </w:t>
            </w:r>
            <w:r>
              <w:rPr>
                <w:sz w:val="18"/>
                <w:lang w:val="en-GB"/>
              </w:rPr>
              <w:t>t</w:t>
            </w:r>
            <w:r w:rsidR="00705A02">
              <w:rPr>
                <w:sz w:val="18"/>
                <w:lang w:val="en-GB"/>
              </w:rPr>
              <w:t xml:space="preserve">ower </w:t>
            </w:r>
          </w:p>
          <w:p w14:paraId="1D79E544" w14:textId="481D9AE5" w:rsidR="00414A79" w:rsidRPr="00C34BFE" w:rsidRDefault="003E5182" w:rsidP="00E86D87">
            <w:pPr>
              <w:pStyle w:val="TableText"/>
              <w:keepNext w:val="0"/>
              <w:numPr>
                <w:ilvl w:val="0"/>
                <w:numId w:val="23"/>
              </w:numPr>
              <w:jc w:val="left"/>
              <w:rPr>
                <w:sz w:val="18"/>
                <w:lang w:val="en-GB"/>
              </w:rPr>
            </w:pPr>
            <w:r>
              <w:rPr>
                <w:sz w:val="18"/>
                <w:lang w:val="en-GB"/>
              </w:rPr>
              <w:t xml:space="preserve">a </w:t>
            </w:r>
            <w:r w:rsidR="00FE1AF2">
              <w:rPr>
                <w:sz w:val="18"/>
                <w:lang w:val="en-GB"/>
              </w:rPr>
              <w:t>workplace</w:t>
            </w:r>
            <w:r w:rsidR="00414A79">
              <w:rPr>
                <w:sz w:val="18"/>
                <w:lang w:val="en-GB"/>
              </w:rPr>
              <w:t xml:space="preserve"> travel plan</w:t>
            </w:r>
            <w:r w:rsidR="00C34BFE">
              <w:rPr>
                <w:sz w:val="18"/>
                <w:lang w:val="en-GB"/>
              </w:rPr>
              <w:t xml:space="preserve"> should</w:t>
            </w:r>
            <w:r>
              <w:rPr>
                <w:sz w:val="18"/>
                <w:lang w:val="en-GB"/>
              </w:rPr>
              <w:t xml:space="preserve"> </w:t>
            </w:r>
            <w:r w:rsidR="00C34BFE">
              <w:rPr>
                <w:sz w:val="18"/>
                <w:lang w:val="en-GB"/>
              </w:rPr>
              <w:t>be required</w:t>
            </w:r>
            <w:r>
              <w:rPr>
                <w:sz w:val="18"/>
                <w:lang w:val="en-GB"/>
              </w:rPr>
              <w:t xml:space="preserve"> and implemented.</w:t>
            </w:r>
          </w:p>
        </w:tc>
      </w:tr>
      <w:tr w:rsidR="00561DF7" w:rsidRPr="0019732B" w14:paraId="13C3B241" w14:textId="77777777" w:rsidTr="005A3681">
        <w:trPr>
          <w:trHeight w:val="40"/>
        </w:trPr>
        <w:tc>
          <w:tcPr>
            <w:tcW w:w="1376" w:type="dxa"/>
          </w:tcPr>
          <w:p w14:paraId="5A591AE4" w14:textId="1422B776" w:rsidR="00561DF7" w:rsidRPr="003E5182" w:rsidRDefault="00561DF7" w:rsidP="00E86D87">
            <w:pPr>
              <w:pStyle w:val="TableText"/>
              <w:keepNext w:val="0"/>
              <w:jc w:val="left"/>
              <w:rPr>
                <w:sz w:val="18"/>
                <w:lang w:val="en-GB"/>
              </w:rPr>
            </w:pPr>
            <w:r w:rsidRPr="003E5182">
              <w:rPr>
                <w:sz w:val="18"/>
                <w:lang w:val="en-GB"/>
              </w:rPr>
              <w:t>RtS</w:t>
            </w:r>
            <w:r w:rsidR="00E86D87">
              <w:rPr>
                <w:sz w:val="18"/>
                <w:lang w:val="en-GB"/>
              </w:rPr>
              <w:t>/FRtS</w:t>
            </w:r>
          </w:p>
        </w:tc>
        <w:tc>
          <w:tcPr>
            <w:tcW w:w="7371" w:type="dxa"/>
          </w:tcPr>
          <w:p w14:paraId="6594681B" w14:textId="58C73935" w:rsidR="00F42C5E" w:rsidRPr="003E5182" w:rsidRDefault="0070319D" w:rsidP="00E86D87">
            <w:pPr>
              <w:pStyle w:val="TableText"/>
              <w:keepNext w:val="0"/>
              <w:jc w:val="left"/>
              <w:rPr>
                <w:sz w:val="18"/>
                <w:lang w:val="en-GB"/>
              </w:rPr>
            </w:pPr>
            <w:r w:rsidRPr="003E5182">
              <w:rPr>
                <w:sz w:val="18"/>
                <w:lang w:val="en-GB"/>
              </w:rPr>
              <w:t>TfNSW d</w:t>
            </w:r>
            <w:r w:rsidR="00C90F3C" w:rsidRPr="003E5182">
              <w:rPr>
                <w:sz w:val="18"/>
                <w:lang w:val="en-GB"/>
              </w:rPr>
              <w:t>oes</w:t>
            </w:r>
            <w:r w:rsidRPr="003E5182">
              <w:rPr>
                <w:sz w:val="18"/>
                <w:lang w:val="en-GB"/>
              </w:rPr>
              <w:t xml:space="preserve"> not </w:t>
            </w:r>
            <w:r w:rsidR="00E22BF7" w:rsidRPr="003E5182">
              <w:rPr>
                <w:sz w:val="18"/>
                <w:lang w:val="en-GB"/>
              </w:rPr>
              <w:t>ob</w:t>
            </w:r>
            <w:r w:rsidR="00F42C5E" w:rsidRPr="003E5182">
              <w:rPr>
                <w:sz w:val="18"/>
                <w:lang w:val="en-GB"/>
              </w:rPr>
              <w:t>ject</w:t>
            </w:r>
            <w:r w:rsidRPr="003E5182">
              <w:rPr>
                <w:sz w:val="18"/>
                <w:lang w:val="en-GB"/>
              </w:rPr>
              <w:t xml:space="preserve"> t</w:t>
            </w:r>
            <w:r w:rsidR="00E22BF7" w:rsidRPr="003E5182">
              <w:rPr>
                <w:sz w:val="18"/>
                <w:lang w:val="en-GB"/>
              </w:rPr>
              <w:t>o</w:t>
            </w:r>
            <w:r w:rsidRPr="003E5182">
              <w:rPr>
                <w:sz w:val="18"/>
                <w:lang w:val="en-GB"/>
              </w:rPr>
              <w:t xml:space="preserve"> the </w:t>
            </w:r>
            <w:r w:rsidR="00E22BF7" w:rsidRPr="003E5182">
              <w:rPr>
                <w:sz w:val="18"/>
                <w:lang w:val="en-GB"/>
              </w:rPr>
              <w:t>proposal</w:t>
            </w:r>
            <w:r w:rsidRPr="003E5182">
              <w:rPr>
                <w:sz w:val="18"/>
                <w:lang w:val="en-GB"/>
              </w:rPr>
              <w:t xml:space="preserve"> and </w:t>
            </w:r>
            <w:r w:rsidR="00F42C5E" w:rsidRPr="003E5182">
              <w:rPr>
                <w:sz w:val="18"/>
                <w:lang w:val="en-GB"/>
              </w:rPr>
              <w:t>provided the following comments:</w:t>
            </w:r>
          </w:p>
          <w:p w14:paraId="2262D077" w14:textId="7F1B3F93" w:rsidR="00561DF7" w:rsidRPr="003E5182" w:rsidRDefault="00E22BF7" w:rsidP="00E86D87">
            <w:pPr>
              <w:pStyle w:val="TableText"/>
              <w:keepNext w:val="0"/>
              <w:numPr>
                <w:ilvl w:val="0"/>
                <w:numId w:val="24"/>
              </w:numPr>
              <w:jc w:val="left"/>
              <w:rPr>
                <w:sz w:val="18"/>
                <w:lang w:val="en-GB"/>
              </w:rPr>
            </w:pPr>
            <w:r w:rsidRPr="003E5182">
              <w:rPr>
                <w:sz w:val="18"/>
                <w:lang w:val="en-GB"/>
              </w:rPr>
              <w:t>RMS</w:t>
            </w:r>
            <w:r w:rsidR="003E5182">
              <w:rPr>
                <w:sz w:val="18"/>
                <w:lang w:val="en-GB"/>
              </w:rPr>
              <w:t>’</w:t>
            </w:r>
            <w:r w:rsidRPr="003E5182">
              <w:rPr>
                <w:sz w:val="18"/>
                <w:lang w:val="en-GB"/>
              </w:rPr>
              <w:t xml:space="preserve"> previously suggested conditions </w:t>
            </w:r>
            <w:r w:rsidR="00F42C5E" w:rsidRPr="003E5182">
              <w:rPr>
                <w:sz w:val="18"/>
                <w:lang w:val="en-GB"/>
              </w:rPr>
              <w:t xml:space="preserve">should </w:t>
            </w:r>
            <w:r w:rsidRPr="003E5182">
              <w:rPr>
                <w:sz w:val="18"/>
                <w:lang w:val="en-GB"/>
              </w:rPr>
              <w:t>be imposed</w:t>
            </w:r>
          </w:p>
          <w:p w14:paraId="2158E965" w14:textId="54236B74" w:rsidR="00E86D87" w:rsidRPr="003E5182" w:rsidRDefault="00E86D87" w:rsidP="00E86D87">
            <w:pPr>
              <w:pStyle w:val="TableText"/>
              <w:keepNext w:val="0"/>
              <w:numPr>
                <w:ilvl w:val="0"/>
                <w:numId w:val="24"/>
              </w:numPr>
              <w:jc w:val="left"/>
              <w:rPr>
                <w:sz w:val="18"/>
                <w:lang w:val="en-GB"/>
              </w:rPr>
            </w:pPr>
            <w:r>
              <w:rPr>
                <w:sz w:val="18"/>
                <w:lang w:val="en-GB"/>
              </w:rPr>
              <w:t>t</w:t>
            </w:r>
            <w:r w:rsidRPr="003E5182">
              <w:rPr>
                <w:sz w:val="18"/>
                <w:lang w:val="en-GB"/>
              </w:rPr>
              <w:t xml:space="preserve">he road upgrade requirements of Condition B6 of the project approval should be conditioned to be delivered as </w:t>
            </w:r>
            <w:r w:rsidRPr="004064FE">
              <w:rPr>
                <w:sz w:val="18"/>
                <w:lang w:val="en-GB"/>
              </w:rPr>
              <w:t>part of stage 1.3</w:t>
            </w:r>
            <w:r w:rsidR="00AE5892" w:rsidRPr="004064FE">
              <w:rPr>
                <w:sz w:val="18"/>
                <w:lang w:val="en-GB"/>
              </w:rPr>
              <w:t xml:space="preserve"> of the</w:t>
            </w:r>
            <w:r w:rsidR="00AE5892">
              <w:rPr>
                <w:sz w:val="18"/>
                <w:lang w:val="en-GB"/>
              </w:rPr>
              <w:t xml:space="preserve"> Project Approval</w:t>
            </w:r>
          </w:p>
          <w:p w14:paraId="2769753F" w14:textId="18043D65" w:rsidR="00EC2F15" w:rsidRPr="003E5182" w:rsidRDefault="00C90F3C" w:rsidP="00E86D87">
            <w:pPr>
              <w:pStyle w:val="TableText"/>
              <w:keepNext w:val="0"/>
              <w:numPr>
                <w:ilvl w:val="0"/>
                <w:numId w:val="24"/>
              </w:numPr>
              <w:jc w:val="left"/>
              <w:rPr>
                <w:sz w:val="18"/>
                <w:lang w:val="en-GB"/>
              </w:rPr>
            </w:pPr>
            <w:r w:rsidRPr="003E5182">
              <w:rPr>
                <w:sz w:val="18"/>
                <w:lang w:val="en-GB"/>
              </w:rPr>
              <w:t>c</w:t>
            </w:r>
            <w:r w:rsidR="003D45AF" w:rsidRPr="003E5182">
              <w:rPr>
                <w:sz w:val="18"/>
                <w:lang w:val="en-GB"/>
              </w:rPr>
              <w:t>onditions requiring</w:t>
            </w:r>
            <w:r w:rsidR="00EC2F15" w:rsidRPr="003E5182">
              <w:rPr>
                <w:sz w:val="18"/>
                <w:lang w:val="en-GB"/>
              </w:rPr>
              <w:t xml:space="preserve"> Stage 2 DA(</w:t>
            </w:r>
            <w:r w:rsidR="00705A02" w:rsidRPr="003E5182">
              <w:rPr>
                <w:sz w:val="18"/>
                <w:lang w:val="en-GB"/>
              </w:rPr>
              <w:t>s) include</w:t>
            </w:r>
            <w:r w:rsidR="00EC2F15" w:rsidRPr="003E5182">
              <w:rPr>
                <w:sz w:val="18"/>
                <w:lang w:val="en-GB"/>
              </w:rPr>
              <w:t xml:space="preserve"> </w:t>
            </w:r>
            <w:r w:rsidR="003E5182">
              <w:rPr>
                <w:sz w:val="18"/>
                <w:lang w:val="en-GB"/>
              </w:rPr>
              <w:t xml:space="preserve">a </w:t>
            </w:r>
            <w:r w:rsidR="00EC2F15" w:rsidRPr="003E5182">
              <w:rPr>
                <w:sz w:val="18"/>
                <w:lang w:val="en-GB"/>
              </w:rPr>
              <w:t>draft</w:t>
            </w:r>
            <w:r w:rsidR="003E5182">
              <w:rPr>
                <w:sz w:val="18"/>
                <w:lang w:val="en-GB"/>
              </w:rPr>
              <w:t xml:space="preserve"> </w:t>
            </w:r>
            <w:r w:rsidR="003D45AF" w:rsidRPr="003E5182">
              <w:rPr>
                <w:sz w:val="18"/>
                <w:lang w:val="en-GB"/>
              </w:rPr>
              <w:t xml:space="preserve">Loading and </w:t>
            </w:r>
            <w:r w:rsidR="00EC2F15" w:rsidRPr="003E5182">
              <w:rPr>
                <w:sz w:val="18"/>
                <w:lang w:val="en-GB"/>
              </w:rPr>
              <w:t>Servicing</w:t>
            </w:r>
            <w:r w:rsidR="003D45AF" w:rsidRPr="003E5182">
              <w:rPr>
                <w:sz w:val="18"/>
                <w:lang w:val="en-GB"/>
              </w:rPr>
              <w:t xml:space="preserve"> Management </w:t>
            </w:r>
            <w:r w:rsidR="00EC2F15" w:rsidRPr="003E5182">
              <w:rPr>
                <w:sz w:val="18"/>
                <w:lang w:val="en-GB"/>
              </w:rPr>
              <w:t>P</w:t>
            </w:r>
            <w:r w:rsidR="003D45AF" w:rsidRPr="003E5182">
              <w:rPr>
                <w:sz w:val="18"/>
                <w:lang w:val="en-GB"/>
              </w:rPr>
              <w:t>lan</w:t>
            </w:r>
            <w:r w:rsidR="003E5182">
              <w:rPr>
                <w:sz w:val="18"/>
                <w:lang w:val="en-GB"/>
              </w:rPr>
              <w:t xml:space="preserve">, </w:t>
            </w:r>
            <w:r w:rsidR="00EC2F15" w:rsidRPr="003E5182">
              <w:rPr>
                <w:sz w:val="18"/>
                <w:lang w:val="en-GB"/>
              </w:rPr>
              <w:t>Construction Pedestrian and Traffic Management Plan</w:t>
            </w:r>
            <w:r w:rsidR="003E5182">
              <w:rPr>
                <w:sz w:val="18"/>
                <w:lang w:val="en-GB"/>
              </w:rPr>
              <w:t xml:space="preserve"> and </w:t>
            </w:r>
            <w:r w:rsidR="00EC2F15" w:rsidRPr="003E5182">
              <w:rPr>
                <w:sz w:val="18"/>
                <w:lang w:val="en-GB"/>
              </w:rPr>
              <w:t>Green Travel Plan</w:t>
            </w:r>
            <w:r w:rsidR="003E5182">
              <w:rPr>
                <w:sz w:val="18"/>
                <w:lang w:val="en-GB"/>
              </w:rPr>
              <w:t>.</w:t>
            </w:r>
          </w:p>
        </w:tc>
      </w:tr>
      <w:tr w:rsidR="003D3DDC" w:rsidRPr="0019732B" w14:paraId="3AD60EB5" w14:textId="77777777" w:rsidTr="00B108A5">
        <w:trPr>
          <w:trHeight w:val="459"/>
        </w:trPr>
        <w:tc>
          <w:tcPr>
            <w:tcW w:w="8747" w:type="dxa"/>
            <w:gridSpan w:val="2"/>
            <w:shd w:val="clear" w:color="auto" w:fill="F2F2F2" w:themeFill="background1" w:themeFillShade="F2"/>
            <w:vAlign w:val="center"/>
          </w:tcPr>
          <w:p w14:paraId="5B572FEA" w14:textId="1FF3558D" w:rsidR="003D3DDC" w:rsidRPr="00301900" w:rsidRDefault="00482FE9" w:rsidP="00E86D87">
            <w:pPr>
              <w:pStyle w:val="TableHeader"/>
              <w:jc w:val="left"/>
              <w:rPr>
                <w:b/>
                <w:bCs/>
                <w:sz w:val="18"/>
                <w:lang w:val="en-GB"/>
              </w:rPr>
            </w:pPr>
            <w:r w:rsidRPr="00301900">
              <w:rPr>
                <w:b/>
                <w:bCs/>
                <w:sz w:val="18"/>
                <w:lang w:val="en-GB"/>
              </w:rPr>
              <w:t xml:space="preserve">Office of Environment and </w:t>
            </w:r>
            <w:r w:rsidR="008951B2" w:rsidRPr="00301900">
              <w:rPr>
                <w:b/>
                <w:bCs/>
                <w:sz w:val="18"/>
                <w:lang w:val="en-GB"/>
              </w:rPr>
              <w:t>Heritage</w:t>
            </w:r>
            <w:r w:rsidRPr="00301900">
              <w:rPr>
                <w:b/>
                <w:bCs/>
                <w:sz w:val="18"/>
                <w:lang w:val="en-GB"/>
              </w:rPr>
              <w:t xml:space="preserve"> (Heritage NSW)</w:t>
            </w:r>
          </w:p>
        </w:tc>
      </w:tr>
      <w:tr w:rsidR="003D3DDC" w:rsidRPr="0019732B" w14:paraId="404220D9" w14:textId="77777777" w:rsidTr="005A3681">
        <w:trPr>
          <w:trHeight w:val="40"/>
        </w:trPr>
        <w:tc>
          <w:tcPr>
            <w:tcW w:w="1376" w:type="dxa"/>
            <w:tcBorders>
              <w:top w:val="single" w:sz="4" w:space="0" w:color="D6153A" w:themeColor="accent2"/>
            </w:tcBorders>
            <w:hideMark/>
          </w:tcPr>
          <w:p w14:paraId="769A3675" w14:textId="7E3DA26F" w:rsidR="003D3DDC" w:rsidRPr="000069C4" w:rsidRDefault="003D3DDC" w:rsidP="00E86D87">
            <w:pPr>
              <w:pStyle w:val="TableText"/>
              <w:keepNext w:val="0"/>
              <w:jc w:val="left"/>
              <w:rPr>
                <w:sz w:val="18"/>
                <w:lang w:val="en-GB"/>
              </w:rPr>
            </w:pPr>
            <w:r w:rsidRPr="000069C4">
              <w:rPr>
                <w:sz w:val="18"/>
                <w:lang w:val="en-GB"/>
              </w:rPr>
              <w:t>EA</w:t>
            </w:r>
          </w:p>
        </w:tc>
        <w:tc>
          <w:tcPr>
            <w:tcW w:w="7371" w:type="dxa"/>
            <w:tcBorders>
              <w:top w:val="single" w:sz="4" w:space="0" w:color="D6153A" w:themeColor="accent2"/>
            </w:tcBorders>
            <w:hideMark/>
          </w:tcPr>
          <w:p w14:paraId="0BFB6904" w14:textId="77777777" w:rsidR="00B108A5" w:rsidRDefault="00BF6254" w:rsidP="00B108A5">
            <w:pPr>
              <w:pStyle w:val="TableText"/>
              <w:keepNext w:val="0"/>
              <w:jc w:val="left"/>
              <w:rPr>
                <w:sz w:val="18"/>
                <w:lang w:val="en-GB"/>
              </w:rPr>
            </w:pPr>
            <w:r w:rsidRPr="003E5182">
              <w:rPr>
                <w:sz w:val="18"/>
                <w:lang w:val="en-GB"/>
              </w:rPr>
              <w:t>Heritage</w:t>
            </w:r>
            <w:r w:rsidR="007054BD" w:rsidRPr="003E5182">
              <w:rPr>
                <w:sz w:val="18"/>
                <w:lang w:val="en-GB"/>
              </w:rPr>
              <w:t xml:space="preserve"> NSW does</w:t>
            </w:r>
            <w:r w:rsidRPr="003E5182">
              <w:rPr>
                <w:sz w:val="18"/>
                <w:lang w:val="en-GB"/>
              </w:rPr>
              <w:t xml:space="preserve"> </w:t>
            </w:r>
            <w:r w:rsidR="007054BD" w:rsidRPr="003E5182">
              <w:rPr>
                <w:sz w:val="18"/>
                <w:lang w:val="en-GB"/>
              </w:rPr>
              <w:t>not</w:t>
            </w:r>
            <w:r w:rsidRPr="003E5182">
              <w:rPr>
                <w:sz w:val="18"/>
                <w:lang w:val="en-GB"/>
              </w:rPr>
              <w:t xml:space="preserve"> object to the modification </w:t>
            </w:r>
            <w:r w:rsidR="00B108A5">
              <w:rPr>
                <w:sz w:val="18"/>
                <w:lang w:val="en-GB"/>
              </w:rPr>
              <w:t>however provided the following comments/concerns:</w:t>
            </w:r>
          </w:p>
          <w:p w14:paraId="2B659C3A" w14:textId="38E38894" w:rsidR="00BF3AAE" w:rsidRPr="003E5182" w:rsidRDefault="00BF6254" w:rsidP="00C03498">
            <w:pPr>
              <w:pStyle w:val="TableText"/>
              <w:keepNext w:val="0"/>
              <w:numPr>
                <w:ilvl w:val="0"/>
                <w:numId w:val="26"/>
              </w:numPr>
              <w:jc w:val="left"/>
              <w:rPr>
                <w:sz w:val="18"/>
                <w:lang w:val="en-GB"/>
              </w:rPr>
            </w:pPr>
            <w:r w:rsidRPr="003E5182">
              <w:rPr>
                <w:sz w:val="18"/>
                <w:lang w:val="en-GB"/>
              </w:rPr>
              <w:t>t</w:t>
            </w:r>
            <w:r w:rsidR="00BF3AAE" w:rsidRPr="003E5182">
              <w:rPr>
                <w:sz w:val="18"/>
                <w:lang w:val="en-GB"/>
              </w:rPr>
              <w:t xml:space="preserve">he location, bulk, and scale </w:t>
            </w:r>
            <w:r w:rsidR="00F05255" w:rsidRPr="003E5182">
              <w:rPr>
                <w:sz w:val="18"/>
                <w:lang w:val="en-GB"/>
              </w:rPr>
              <w:t>of</w:t>
            </w:r>
            <w:r w:rsidR="00BF3AAE" w:rsidRPr="003E5182">
              <w:rPr>
                <w:sz w:val="18"/>
                <w:lang w:val="en-GB"/>
              </w:rPr>
              <w:t xml:space="preserve"> the tower needs to be revised to </w:t>
            </w:r>
            <w:r w:rsidR="00F05255" w:rsidRPr="003E5182">
              <w:rPr>
                <w:sz w:val="18"/>
                <w:lang w:val="en-GB"/>
              </w:rPr>
              <w:t xml:space="preserve">mitigate the </w:t>
            </w:r>
            <w:r w:rsidR="00BF3AAE" w:rsidRPr="003E5182">
              <w:rPr>
                <w:sz w:val="18"/>
                <w:lang w:val="en-GB"/>
              </w:rPr>
              <w:t>adverse vi</w:t>
            </w:r>
            <w:r w:rsidR="00F05255" w:rsidRPr="003E5182">
              <w:rPr>
                <w:sz w:val="18"/>
                <w:lang w:val="en-GB"/>
              </w:rPr>
              <w:t>su</w:t>
            </w:r>
            <w:r w:rsidR="00BF3AAE" w:rsidRPr="003E5182">
              <w:rPr>
                <w:sz w:val="18"/>
                <w:lang w:val="en-GB"/>
              </w:rPr>
              <w:t>al impact on the</w:t>
            </w:r>
            <w:r w:rsidR="00F05255" w:rsidRPr="003E5182">
              <w:rPr>
                <w:sz w:val="18"/>
              </w:rPr>
              <w:t xml:space="preserve"> </w:t>
            </w:r>
            <w:r w:rsidR="00E2585A" w:rsidRPr="003E5182">
              <w:rPr>
                <w:sz w:val="18"/>
              </w:rPr>
              <w:t xml:space="preserve">historic view corridors and settings </w:t>
            </w:r>
            <w:r w:rsidRPr="003E5182">
              <w:rPr>
                <w:sz w:val="18"/>
              </w:rPr>
              <w:t>of landmark</w:t>
            </w:r>
            <w:r w:rsidR="00E2585A" w:rsidRPr="003E5182">
              <w:rPr>
                <w:sz w:val="18"/>
              </w:rPr>
              <w:t xml:space="preserve"> heritage items in the </w:t>
            </w:r>
            <w:r w:rsidR="000B6884" w:rsidRPr="003E5182">
              <w:rPr>
                <w:sz w:val="18"/>
              </w:rPr>
              <w:t>vicinity</w:t>
            </w:r>
            <w:r w:rsidR="00E2585A" w:rsidRPr="003E5182">
              <w:rPr>
                <w:sz w:val="18"/>
              </w:rPr>
              <w:t xml:space="preserve">, specifically the historic views form the north </w:t>
            </w:r>
            <w:r w:rsidR="000B6884" w:rsidRPr="003E5182">
              <w:rPr>
                <w:sz w:val="18"/>
              </w:rPr>
              <w:t>of</w:t>
            </w:r>
            <w:r w:rsidR="00E2585A" w:rsidRPr="003E5182">
              <w:rPr>
                <w:sz w:val="18"/>
              </w:rPr>
              <w:t xml:space="preserve"> </w:t>
            </w:r>
            <w:r w:rsidR="000B6884" w:rsidRPr="003E5182">
              <w:rPr>
                <w:sz w:val="18"/>
              </w:rPr>
              <w:t>St.</w:t>
            </w:r>
            <w:r w:rsidR="00E2585A" w:rsidRPr="003E5182">
              <w:rPr>
                <w:sz w:val="18"/>
              </w:rPr>
              <w:t xml:space="preserve"> </w:t>
            </w:r>
            <w:r w:rsidR="000B6884" w:rsidRPr="003E5182">
              <w:rPr>
                <w:sz w:val="18"/>
              </w:rPr>
              <w:t>J</w:t>
            </w:r>
            <w:r w:rsidR="00E2585A" w:rsidRPr="003E5182">
              <w:rPr>
                <w:sz w:val="18"/>
              </w:rPr>
              <w:t>ohn</w:t>
            </w:r>
            <w:r w:rsidR="000B6884" w:rsidRPr="003E5182">
              <w:rPr>
                <w:sz w:val="18"/>
              </w:rPr>
              <w:t>’</w:t>
            </w:r>
            <w:r w:rsidR="00E2585A" w:rsidRPr="003E5182">
              <w:rPr>
                <w:sz w:val="18"/>
              </w:rPr>
              <w:t xml:space="preserve">s </w:t>
            </w:r>
            <w:r w:rsidR="001E371A" w:rsidRPr="003E5182">
              <w:rPr>
                <w:sz w:val="18"/>
              </w:rPr>
              <w:t>C</w:t>
            </w:r>
            <w:r w:rsidR="00E2585A" w:rsidRPr="003E5182">
              <w:rPr>
                <w:sz w:val="18"/>
              </w:rPr>
              <w:t>hurch</w:t>
            </w:r>
          </w:p>
          <w:p w14:paraId="0943288E" w14:textId="3529A7F9" w:rsidR="00E2585A" w:rsidRPr="003E5182" w:rsidRDefault="00BF6254" w:rsidP="00C03498">
            <w:pPr>
              <w:pStyle w:val="TableText"/>
              <w:keepNext w:val="0"/>
              <w:numPr>
                <w:ilvl w:val="0"/>
                <w:numId w:val="26"/>
              </w:numPr>
              <w:jc w:val="left"/>
              <w:rPr>
                <w:sz w:val="18"/>
                <w:lang w:val="en-GB"/>
              </w:rPr>
            </w:pPr>
            <w:r w:rsidRPr="003E5182">
              <w:rPr>
                <w:sz w:val="18"/>
              </w:rPr>
              <w:t>t</w:t>
            </w:r>
            <w:r w:rsidR="006635C5" w:rsidRPr="003E5182">
              <w:rPr>
                <w:sz w:val="18"/>
              </w:rPr>
              <w:t xml:space="preserve">he </w:t>
            </w:r>
            <w:r w:rsidR="000B6884" w:rsidRPr="003E5182">
              <w:rPr>
                <w:sz w:val="18"/>
              </w:rPr>
              <w:t>materials</w:t>
            </w:r>
            <w:r w:rsidR="00E86D87">
              <w:rPr>
                <w:sz w:val="18"/>
              </w:rPr>
              <w:t>,</w:t>
            </w:r>
            <w:r w:rsidR="006635C5" w:rsidRPr="003E5182">
              <w:rPr>
                <w:sz w:val="18"/>
              </w:rPr>
              <w:t xml:space="preserve"> finish</w:t>
            </w:r>
            <w:r w:rsidR="00E86D87">
              <w:rPr>
                <w:sz w:val="18"/>
              </w:rPr>
              <w:t>es</w:t>
            </w:r>
            <w:r w:rsidR="006635C5" w:rsidRPr="003E5182">
              <w:rPr>
                <w:sz w:val="18"/>
              </w:rPr>
              <w:t xml:space="preserve"> and design of the tower </w:t>
            </w:r>
            <w:r w:rsidR="000B6884" w:rsidRPr="003E5182">
              <w:rPr>
                <w:sz w:val="18"/>
              </w:rPr>
              <w:t>elevations</w:t>
            </w:r>
            <w:r w:rsidR="006635C5" w:rsidRPr="003E5182">
              <w:rPr>
                <w:sz w:val="18"/>
              </w:rPr>
              <w:t xml:space="preserve"> are to </w:t>
            </w:r>
            <w:r w:rsidR="000B6884" w:rsidRPr="003E5182">
              <w:rPr>
                <w:sz w:val="18"/>
              </w:rPr>
              <w:t>minimise</w:t>
            </w:r>
            <w:r w:rsidR="006635C5" w:rsidRPr="003E5182">
              <w:rPr>
                <w:sz w:val="18"/>
              </w:rPr>
              <w:t xml:space="preserve"> the visual dominance and </w:t>
            </w:r>
            <w:r w:rsidR="000B6884" w:rsidRPr="003E5182">
              <w:rPr>
                <w:sz w:val="18"/>
              </w:rPr>
              <w:t>reflectivity</w:t>
            </w:r>
            <w:r w:rsidR="006635C5" w:rsidRPr="003E5182">
              <w:rPr>
                <w:sz w:val="18"/>
              </w:rPr>
              <w:t xml:space="preserve"> of the tower in </w:t>
            </w:r>
            <w:r w:rsidR="000B6884" w:rsidRPr="003E5182">
              <w:rPr>
                <w:sz w:val="18"/>
              </w:rPr>
              <w:t>relating</w:t>
            </w:r>
            <w:r w:rsidR="006635C5" w:rsidRPr="003E5182">
              <w:rPr>
                <w:sz w:val="18"/>
              </w:rPr>
              <w:t xml:space="preserve"> to </w:t>
            </w:r>
            <w:r w:rsidR="000B6884" w:rsidRPr="003E5182">
              <w:rPr>
                <w:sz w:val="18"/>
              </w:rPr>
              <w:t>St John’s</w:t>
            </w:r>
            <w:r w:rsidR="006635C5" w:rsidRPr="003E5182">
              <w:rPr>
                <w:sz w:val="18"/>
              </w:rPr>
              <w:t xml:space="preserve"> </w:t>
            </w:r>
            <w:r w:rsidR="000B6884" w:rsidRPr="003E5182">
              <w:rPr>
                <w:sz w:val="18"/>
              </w:rPr>
              <w:t xml:space="preserve">Church and </w:t>
            </w:r>
            <w:r w:rsidR="006635C5" w:rsidRPr="003E5182">
              <w:rPr>
                <w:sz w:val="18"/>
              </w:rPr>
              <w:t>views f</w:t>
            </w:r>
            <w:r w:rsidR="000B6884" w:rsidRPr="003E5182">
              <w:rPr>
                <w:sz w:val="18"/>
              </w:rPr>
              <w:t>r</w:t>
            </w:r>
            <w:r w:rsidR="006635C5" w:rsidRPr="003E5182">
              <w:rPr>
                <w:sz w:val="18"/>
              </w:rPr>
              <w:t xml:space="preserve">om Old </w:t>
            </w:r>
            <w:r w:rsidR="001E371A" w:rsidRPr="003E5182">
              <w:rPr>
                <w:sz w:val="18"/>
              </w:rPr>
              <w:t>G</w:t>
            </w:r>
            <w:r w:rsidR="006635C5" w:rsidRPr="003E5182">
              <w:rPr>
                <w:sz w:val="18"/>
              </w:rPr>
              <w:t>o</w:t>
            </w:r>
            <w:r w:rsidR="000B6884" w:rsidRPr="003E5182">
              <w:rPr>
                <w:sz w:val="18"/>
              </w:rPr>
              <w:t>ver</w:t>
            </w:r>
            <w:r w:rsidR="006635C5" w:rsidRPr="003E5182">
              <w:rPr>
                <w:sz w:val="18"/>
              </w:rPr>
              <w:t xml:space="preserve">nment House and </w:t>
            </w:r>
            <w:r w:rsidR="000B6884" w:rsidRPr="003E5182">
              <w:rPr>
                <w:sz w:val="18"/>
              </w:rPr>
              <w:t>Domain</w:t>
            </w:r>
          </w:p>
          <w:p w14:paraId="152825E3" w14:textId="4ED1C4E2" w:rsidR="006635C5" w:rsidRPr="003E5182" w:rsidRDefault="00BF6254" w:rsidP="00C03498">
            <w:pPr>
              <w:pStyle w:val="TableText"/>
              <w:keepNext w:val="0"/>
              <w:numPr>
                <w:ilvl w:val="0"/>
                <w:numId w:val="26"/>
              </w:numPr>
              <w:jc w:val="left"/>
              <w:rPr>
                <w:sz w:val="18"/>
                <w:lang w:val="en-GB"/>
              </w:rPr>
            </w:pPr>
            <w:r w:rsidRPr="003E5182">
              <w:rPr>
                <w:sz w:val="18"/>
              </w:rPr>
              <w:lastRenderedPageBreak/>
              <w:t>e</w:t>
            </w:r>
            <w:r w:rsidR="000B6884" w:rsidRPr="003E5182">
              <w:rPr>
                <w:sz w:val="18"/>
              </w:rPr>
              <w:t>xternal</w:t>
            </w:r>
            <w:r w:rsidR="006635C5" w:rsidRPr="003E5182">
              <w:rPr>
                <w:sz w:val="18"/>
              </w:rPr>
              <w:t xml:space="preserve"> building signage should be </w:t>
            </w:r>
            <w:r w:rsidR="000B6884" w:rsidRPr="003E5182">
              <w:rPr>
                <w:sz w:val="18"/>
              </w:rPr>
              <w:t>located at lower levels</w:t>
            </w:r>
            <w:r w:rsidR="00E86D87">
              <w:rPr>
                <w:sz w:val="18"/>
              </w:rPr>
              <w:t>.</w:t>
            </w:r>
          </w:p>
        </w:tc>
      </w:tr>
      <w:tr w:rsidR="003D3DDC" w:rsidRPr="0019732B" w14:paraId="6DE57A68" w14:textId="77777777" w:rsidTr="005A3681">
        <w:trPr>
          <w:trHeight w:val="40"/>
        </w:trPr>
        <w:tc>
          <w:tcPr>
            <w:tcW w:w="1376" w:type="dxa"/>
          </w:tcPr>
          <w:p w14:paraId="43F30531" w14:textId="57064357" w:rsidR="003D3DDC" w:rsidRPr="000069C4" w:rsidRDefault="003D3DDC" w:rsidP="00E86D87">
            <w:pPr>
              <w:pStyle w:val="TableText"/>
              <w:keepNext w:val="0"/>
              <w:jc w:val="left"/>
              <w:rPr>
                <w:sz w:val="18"/>
                <w:lang w:val="en-GB"/>
              </w:rPr>
            </w:pPr>
            <w:r w:rsidRPr="000069C4">
              <w:rPr>
                <w:sz w:val="18"/>
                <w:lang w:val="en-GB"/>
              </w:rPr>
              <w:lastRenderedPageBreak/>
              <w:t>RtS</w:t>
            </w:r>
          </w:p>
        </w:tc>
        <w:tc>
          <w:tcPr>
            <w:tcW w:w="7371" w:type="dxa"/>
          </w:tcPr>
          <w:p w14:paraId="56CB5EF3" w14:textId="65E01D65" w:rsidR="00BF6254" w:rsidRPr="003E5182" w:rsidRDefault="00BF6254" w:rsidP="00E86D87">
            <w:pPr>
              <w:pStyle w:val="TableText"/>
              <w:keepNext w:val="0"/>
              <w:jc w:val="left"/>
              <w:rPr>
                <w:sz w:val="18"/>
                <w:lang w:val="en-GB"/>
              </w:rPr>
            </w:pPr>
            <w:r w:rsidRPr="003E5182">
              <w:rPr>
                <w:sz w:val="18"/>
                <w:lang w:val="en-GB"/>
              </w:rPr>
              <w:t xml:space="preserve">Heritage </w:t>
            </w:r>
            <w:r w:rsidR="007054BD" w:rsidRPr="003E5182">
              <w:rPr>
                <w:sz w:val="18"/>
                <w:lang w:val="en-GB"/>
              </w:rPr>
              <w:t xml:space="preserve">NSW </w:t>
            </w:r>
            <w:r w:rsidR="00B108A5">
              <w:rPr>
                <w:sz w:val="18"/>
                <w:lang w:val="en-GB"/>
              </w:rPr>
              <w:t xml:space="preserve">advised </w:t>
            </w:r>
            <w:r w:rsidR="00B108A5" w:rsidRPr="003E5182">
              <w:rPr>
                <w:sz w:val="18"/>
                <w:lang w:val="en-GB"/>
              </w:rPr>
              <w:t xml:space="preserve">the amendments </w:t>
            </w:r>
            <w:proofErr w:type="gramStart"/>
            <w:r w:rsidR="00B108A5" w:rsidRPr="003E5182">
              <w:rPr>
                <w:sz w:val="18"/>
                <w:lang w:val="en-GB"/>
              </w:rPr>
              <w:t>have</w:t>
            </w:r>
            <w:proofErr w:type="gramEnd"/>
            <w:r w:rsidR="00B108A5" w:rsidRPr="003E5182">
              <w:rPr>
                <w:sz w:val="18"/>
                <w:lang w:val="en-GB"/>
              </w:rPr>
              <w:t xml:space="preserve"> addressed the </w:t>
            </w:r>
            <w:r w:rsidR="00B108A5">
              <w:rPr>
                <w:sz w:val="18"/>
                <w:lang w:val="en-GB"/>
              </w:rPr>
              <w:t>previous</w:t>
            </w:r>
            <w:r w:rsidR="00B108A5" w:rsidRPr="003E5182">
              <w:rPr>
                <w:sz w:val="18"/>
                <w:lang w:val="en-GB"/>
              </w:rPr>
              <w:t xml:space="preserve"> concerns in relation to the location of the tower</w:t>
            </w:r>
            <w:r w:rsidR="00413251">
              <w:rPr>
                <w:sz w:val="18"/>
                <w:lang w:val="en-GB"/>
              </w:rPr>
              <w:t>, however raised concern that:</w:t>
            </w:r>
          </w:p>
          <w:p w14:paraId="6C012C52" w14:textId="6B7B8384" w:rsidR="00BC51FD" w:rsidRPr="003E5182" w:rsidRDefault="00AE7D58" w:rsidP="00C03498">
            <w:pPr>
              <w:pStyle w:val="TableText"/>
              <w:keepNext w:val="0"/>
              <w:numPr>
                <w:ilvl w:val="0"/>
                <w:numId w:val="27"/>
              </w:numPr>
              <w:jc w:val="left"/>
              <w:rPr>
                <w:sz w:val="18"/>
                <w:lang w:val="en-GB"/>
              </w:rPr>
            </w:pPr>
            <w:r w:rsidRPr="003E5182">
              <w:rPr>
                <w:sz w:val="18"/>
                <w:lang w:val="en-GB"/>
              </w:rPr>
              <w:t>t</w:t>
            </w:r>
            <w:r w:rsidR="00BC51FD" w:rsidRPr="003E5182">
              <w:rPr>
                <w:sz w:val="18"/>
                <w:lang w:val="en-GB"/>
              </w:rPr>
              <w:t>he p</w:t>
            </w:r>
            <w:r w:rsidR="00620291" w:rsidRPr="003E5182">
              <w:rPr>
                <w:sz w:val="18"/>
                <w:lang w:val="en-GB"/>
              </w:rPr>
              <w:t>r</w:t>
            </w:r>
            <w:r w:rsidR="00BC51FD" w:rsidRPr="003E5182">
              <w:rPr>
                <w:sz w:val="18"/>
                <w:lang w:val="en-GB"/>
              </w:rPr>
              <w:t>o</w:t>
            </w:r>
            <w:r w:rsidR="00620291" w:rsidRPr="003E5182">
              <w:rPr>
                <w:sz w:val="18"/>
                <w:lang w:val="en-GB"/>
              </w:rPr>
              <w:t>po</w:t>
            </w:r>
            <w:r w:rsidR="00BC51FD" w:rsidRPr="003E5182">
              <w:rPr>
                <w:sz w:val="18"/>
                <w:lang w:val="en-GB"/>
              </w:rPr>
              <w:t>sed height and bulk of the tower is still considered excessive</w:t>
            </w:r>
          </w:p>
          <w:p w14:paraId="0B8B3C87" w14:textId="21D0B975" w:rsidR="009B173D" w:rsidRPr="003E5182" w:rsidRDefault="00741E9D" w:rsidP="00C03498">
            <w:pPr>
              <w:pStyle w:val="TableText"/>
              <w:keepNext w:val="0"/>
              <w:numPr>
                <w:ilvl w:val="0"/>
                <w:numId w:val="27"/>
              </w:numPr>
              <w:jc w:val="left"/>
              <w:rPr>
                <w:sz w:val="18"/>
                <w:lang w:val="en-GB"/>
              </w:rPr>
            </w:pPr>
            <w:r w:rsidRPr="003E5182">
              <w:rPr>
                <w:sz w:val="18"/>
                <w:lang w:val="en-GB"/>
              </w:rPr>
              <w:t>t</w:t>
            </w:r>
            <w:r w:rsidR="009B173D" w:rsidRPr="003E5182">
              <w:rPr>
                <w:sz w:val="18"/>
                <w:lang w:val="en-GB"/>
              </w:rPr>
              <w:t xml:space="preserve">he </w:t>
            </w:r>
            <w:r w:rsidR="00AE7D58" w:rsidRPr="003E5182">
              <w:rPr>
                <w:sz w:val="18"/>
                <w:lang w:val="en-GB"/>
              </w:rPr>
              <w:t>towers</w:t>
            </w:r>
            <w:r w:rsidR="007324FA" w:rsidRPr="003E5182">
              <w:rPr>
                <w:sz w:val="18"/>
                <w:lang w:val="en-GB"/>
              </w:rPr>
              <w:t xml:space="preserve"> </w:t>
            </w:r>
            <w:r w:rsidR="00AE7D58" w:rsidRPr="003E5182">
              <w:rPr>
                <w:sz w:val="18"/>
                <w:lang w:val="en-GB"/>
              </w:rPr>
              <w:t>height</w:t>
            </w:r>
            <w:r w:rsidR="007324FA" w:rsidRPr="003E5182">
              <w:rPr>
                <w:sz w:val="18"/>
                <w:lang w:val="en-GB"/>
              </w:rPr>
              <w:t xml:space="preserve"> </w:t>
            </w:r>
            <w:r w:rsidR="00AE7D58" w:rsidRPr="003E5182">
              <w:rPr>
                <w:sz w:val="18"/>
                <w:lang w:val="en-GB"/>
              </w:rPr>
              <w:t>and</w:t>
            </w:r>
            <w:r w:rsidR="007324FA" w:rsidRPr="003E5182">
              <w:rPr>
                <w:sz w:val="18"/>
                <w:lang w:val="en-GB"/>
              </w:rPr>
              <w:t xml:space="preserve"> bulk would </w:t>
            </w:r>
            <w:r w:rsidR="00AE7D58" w:rsidRPr="003E5182">
              <w:rPr>
                <w:sz w:val="18"/>
                <w:lang w:val="en-GB"/>
              </w:rPr>
              <w:t xml:space="preserve">still </w:t>
            </w:r>
            <w:r w:rsidR="007324FA" w:rsidRPr="003E5182">
              <w:rPr>
                <w:sz w:val="18"/>
                <w:lang w:val="en-GB"/>
              </w:rPr>
              <w:t xml:space="preserve">dominate the skyline in the </w:t>
            </w:r>
            <w:r w:rsidR="00AE7D58" w:rsidRPr="003E5182">
              <w:rPr>
                <w:sz w:val="18"/>
                <w:lang w:val="en-GB"/>
              </w:rPr>
              <w:t>vicinity of several State Heritage items and impact the significant views from Old Government House and Domain</w:t>
            </w:r>
          </w:p>
          <w:p w14:paraId="5D1AF2E7" w14:textId="18AAA1A2" w:rsidR="00E3424B" w:rsidRPr="003E5182" w:rsidRDefault="00413251" w:rsidP="00413251">
            <w:pPr>
              <w:pStyle w:val="TableText"/>
              <w:keepNext w:val="0"/>
              <w:jc w:val="left"/>
              <w:rPr>
                <w:sz w:val="18"/>
                <w:lang w:val="en-GB"/>
              </w:rPr>
            </w:pPr>
            <w:r>
              <w:rPr>
                <w:sz w:val="18"/>
                <w:lang w:val="en-GB"/>
              </w:rPr>
              <w:t xml:space="preserve">Heritage NSW </w:t>
            </w:r>
            <w:r w:rsidR="00E3424B" w:rsidRPr="003E5182">
              <w:rPr>
                <w:sz w:val="18"/>
                <w:lang w:val="en-GB"/>
              </w:rPr>
              <w:t xml:space="preserve">recommended </w:t>
            </w:r>
            <w:r w:rsidR="00B54C99">
              <w:rPr>
                <w:sz w:val="18"/>
                <w:lang w:val="en-GB"/>
              </w:rPr>
              <w:t xml:space="preserve">that </w:t>
            </w:r>
            <w:r w:rsidR="00E3424B" w:rsidRPr="003E5182">
              <w:rPr>
                <w:sz w:val="18"/>
                <w:lang w:val="en-GB"/>
              </w:rPr>
              <w:t>conditions regarding design and signage should be imposed</w:t>
            </w:r>
            <w:r w:rsidR="00B54C99">
              <w:rPr>
                <w:sz w:val="18"/>
                <w:lang w:val="en-GB"/>
              </w:rPr>
              <w:t>, if the proposal is approved.</w:t>
            </w:r>
          </w:p>
        </w:tc>
      </w:tr>
      <w:tr w:rsidR="003D3DDC" w:rsidRPr="0019732B" w14:paraId="669D8901" w14:textId="77777777" w:rsidTr="005A3681">
        <w:trPr>
          <w:trHeight w:val="40"/>
        </w:trPr>
        <w:tc>
          <w:tcPr>
            <w:tcW w:w="1376" w:type="dxa"/>
            <w:tcBorders>
              <w:bottom w:val="single" w:sz="4" w:space="0" w:color="D6153A" w:themeColor="accent2"/>
            </w:tcBorders>
            <w:shd w:val="clear" w:color="auto" w:fill="F2F2F2" w:themeFill="background1" w:themeFillShade="F2"/>
            <w:vAlign w:val="center"/>
            <w:hideMark/>
          </w:tcPr>
          <w:p w14:paraId="3BFE8246" w14:textId="485D8550" w:rsidR="003D3DDC" w:rsidRPr="000069C4" w:rsidRDefault="00183C24" w:rsidP="00E86D87">
            <w:pPr>
              <w:pStyle w:val="TableText"/>
              <w:keepNext w:val="0"/>
              <w:jc w:val="left"/>
              <w:rPr>
                <w:b/>
                <w:bCs/>
                <w:color w:val="00338B" w:themeColor="accent1" w:themeTint="E6"/>
                <w:sz w:val="18"/>
                <w:lang w:val="en-GB"/>
              </w:rPr>
            </w:pPr>
            <w:r w:rsidRPr="000069C4">
              <w:rPr>
                <w:b/>
                <w:bCs/>
                <w:color w:val="00338B" w:themeColor="accent1" w:themeTint="E6"/>
                <w:sz w:val="18"/>
                <w:lang w:val="en-GB"/>
              </w:rPr>
              <w:t>Sydney Airport</w:t>
            </w:r>
            <w:r w:rsidR="007054BD">
              <w:rPr>
                <w:b/>
                <w:bCs/>
                <w:color w:val="00338B" w:themeColor="accent1" w:themeTint="E6"/>
                <w:sz w:val="18"/>
                <w:lang w:val="en-GB"/>
              </w:rPr>
              <w:t>/CASA</w:t>
            </w:r>
          </w:p>
        </w:tc>
        <w:tc>
          <w:tcPr>
            <w:tcW w:w="7371" w:type="dxa"/>
            <w:tcBorders>
              <w:bottom w:val="single" w:sz="4" w:space="0" w:color="D6153A" w:themeColor="accent2"/>
            </w:tcBorders>
            <w:shd w:val="clear" w:color="auto" w:fill="F2F2F2" w:themeFill="background1" w:themeFillShade="F2"/>
            <w:hideMark/>
          </w:tcPr>
          <w:p w14:paraId="2DD8861B" w14:textId="722D7C5B" w:rsidR="003D3DDC" w:rsidRPr="000069C4" w:rsidRDefault="003D3DDC" w:rsidP="00E86D87">
            <w:pPr>
              <w:pStyle w:val="TableText"/>
              <w:keepNext w:val="0"/>
              <w:jc w:val="left"/>
              <w:rPr>
                <w:b/>
                <w:bCs/>
                <w:color w:val="00338B" w:themeColor="accent1" w:themeTint="E6"/>
                <w:lang w:val="en-GB"/>
              </w:rPr>
            </w:pPr>
          </w:p>
        </w:tc>
      </w:tr>
      <w:tr w:rsidR="003D3DDC" w:rsidRPr="0019732B" w14:paraId="1818510D" w14:textId="77777777" w:rsidTr="005A3681">
        <w:trPr>
          <w:trHeight w:val="40"/>
        </w:trPr>
        <w:tc>
          <w:tcPr>
            <w:tcW w:w="1376" w:type="dxa"/>
            <w:tcBorders>
              <w:top w:val="single" w:sz="4" w:space="0" w:color="D6153A" w:themeColor="accent2"/>
            </w:tcBorders>
          </w:tcPr>
          <w:p w14:paraId="449DEB57" w14:textId="412C0AAB" w:rsidR="003D3DDC" w:rsidRPr="000069C4" w:rsidRDefault="008951B2" w:rsidP="00E86D87">
            <w:pPr>
              <w:pStyle w:val="TableText"/>
              <w:keepNext w:val="0"/>
              <w:jc w:val="left"/>
              <w:rPr>
                <w:sz w:val="18"/>
                <w:lang w:val="en-GB"/>
              </w:rPr>
            </w:pPr>
            <w:r w:rsidRPr="000069C4">
              <w:rPr>
                <w:sz w:val="18"/>
                <w:lang w:val="en-GB"/>
              </w:rPr>
              <w:t>EA</w:t>
            </w:r>
          </w:p>
        </w:tc>
        <w:tc>
          <w:tcPr>
            <w:tcW w:w="7371" w:type="dxa"/>
            <w:tcBorders>
              <w:top w:val="single" w:sz="4" w:space="0" w:color="D6153A" w:themeColor="accent2"/>
            </w:tcBorders>
          </w:tcPr>
          <w:p w14:paraId="4004C334" w14:textId="6FB1472D" w:rsidR="001C4793" w:rsidRPr="007F7E4A" w:rsidRDefault="001C4793" w:rsidP="00E86D87">
            <w:pPr>
              <w:rPr>
                <w:sz w:val="18"/>
                <w:szCs w:val="16"/>
              </w:rPr>
            </w:pPr>
            <w:r w:rsidRPr="007F7E4A">
              <w:rPr>
                <w:sz w:val="18"/>
                <w:szCs w:val="16"/>
              </w:rPr>
              <w:t>CASA confirmed that Sydney Metro Airport’s (Bankstown Airport) approval is required.</w:t>
            </w:r>
          </w:p>
          <w:p w14:paraId="257747BE" w14:textId="6AE85C17" w:rsidR="00F0217B" w:rsidRDefault="00F0217B" w:rsidP="00E86D87">
            <w:pPr>
              <w:rPr>
                <w:sz w:val="18"/>
                <w:szCs w:val="16"/>
              </w:rPr>
            </w:pPr>
            <w:r w:rsidRPr="00F0217B">
              <w:rPr>
                <w:sz w:val="18"/>
                <w:szCs w:val="16"/>
              </w:rPr>
              <w:t xml:space="preserve">Sydney Metro Airports </w:t>
            </w:r>
            <w:r>
              <w:rPr>
                <w:sz w:val="18"/>
                <w:szCs w:val="16"/>
              </w:rPr>
              <w:t>d</w:t>
            </w:r>
            <w:r w:rsidR="007D030B">
              <w:rPr>
                <w:sz w:val="18"/>
                <w:szCs w:val="16"/>
              </w:rPr>
              <w:t>o</w:t>
            </w:r>
            <w:r>
              <w:rPr>
                <w:sz w:val="18"/>
                <w:szCs w:val="16"/>
              </w:rPr>
              <w:t xml:space="preserve"> </w:t>
            </w:r>
            <w:r w:rsidR="007D030B">
              <w:rPr>
                <w:sz w:val="18"/>
                <w:szCs w:val="16"/>
              </w:rPr>
              <w:t xml:space="preserve">not </w:t>
            </w:r>
            <w:r>
              <w:rPr>
                <w:sz w:val="18"/>
                <w:szCs w:val="16"/>
              </w:rPr>
              <w:t>object to t</w:t>
            </w:r>
            <w:r w:rsidR="007D030B">
              <w:rPr>
                <w:sz w:val="18"/>
                <w:szCs w:val="16"/>
              </w:rPr>
              <w:t>h</w:t>
            </w:r>
            <w:r>
              <w:rPr>
                <w:sz w:val="18"/>
                <w:szCs w:val="16"/>
              </w:rPr>
              <w:t xml:space="preserve">e modification </w:t>
            </w:r>
            <w:r w:rsidR="007D030B">
              <w:rPr>
                <w:sz w:val="18"/>
                <w:szCs w:val="16"/>
              </w:rPr>
              <w:t xml:space="preserve">and </w:t>
            </w:r>
            <w:r w:rsidR="007D030B" w:rsidRPr="00F0217B">
              <w:rPr>
                <w:sz w:val="18"/>
                <w:szCs w:val="16"/>
              </w:rPr>
              <w:t>advised</w:t>
            </w:r>
            <w:r w:rsidRPr="00F0217B">
              <w:rPr>
                <w:sz w:val="18"/>
                <w:szCs w:val="16"/>
              </w:rPr>
              <w:t xml:space="preserve"> that as the</w:t>
            </w:r>
            <w:r>
              <w:rPr>
                <w:sz w:val="18"/>
                <w:szCs w:val="16"/>
              </w:rPr>
              <w:t xml:space="preserve"> </w:t>
            </w:r>
            <w:r w:rsidRPr="00F0217B">
              <w:rPr>
                <w:sz w:val="18"/>
                <w:szCs w:val="16"/>
              </w:rPr>
              <w:t xml:space="preserve">proposed tower envelope exceeds 156m AHD the future DA will require formal assessment by Sydney Metro Airports. </w:t>
            </w:r>
          </w:p>
          <w:p w14:paraId="795A4BBC" w14:textId="46DBD8B5" w:rsidR="003D3DDC" w:rsidRPr="00E86D87" w:rsidRDefault="003D3DDC" w:rsidP="00E86D87">
            <w:pPr>
              <w:ind w:left="642" w:hanging="642"/>
              <w:rPr>
                <w:sz w:val="18"/>
                <w:szCs w:val="16"/>
              </w:rPr>
            </w:pPr>
          </w:p>
        </w:tc>
      </w:tr>
      <w:tr w:rsidR="00183C24" w:rsidRPr="0019732B" w14:paraId="2CA3E89A" w14:textId="77777777" w:rsidTr="005A3681">
        <w:trPr>
          <w:trHeight w:val="40"/>
        </w:trPr>
        <w:tc>
          <w:tcPr>
            <w:tcW w:w="1376" w:type="dxa"/>
            <w:tcBorders>
              <w:bottom w:val="single" w:sz="4" w:space="0" w:color="D6153A" w:themeColor="accent2"/>
            </w:tcBorders>
            <w:shd w:val="clear" w:color="auto" w:fill="F2F2F2" w:themeFill="background1" w:themeFillShade="F2"/>
            <w:vAlign w:val="center"/>
          </w:tcPr>
          <w:p w14:paraId="604B45E6" w14:textId="6B9A037E" w:rsidR="00183C24" w:rsidRPr="000069C4" w:rsidRDefault="00183C24" w:rsidP="00E86D87">
            <w:pPr>
              <w:pStyle w:val="TableText"/>
              <w:keepNext w:val="0"/>
              <w:jc w:val="left"/>
              <w:rPr>
                <w:sz w:val="18"/>
                <w:lang w:val="en-GB"/>
              </w:rPr>
            </w:pPr>
            <w:r w:rsidRPr="000069C4">
              <w:rPr>
                <w:b/>
                <w:bCs/>
                <w:color w:val="00338B" w:themeColor="accent1" w:themeTint="E6"/>
                <w:sz w:val="18"/>
                <w:lang w:val="en-GB"/>
              </w:rPr>
              <w:t>Sydney Trains</w:t>
            </w:r>
          </w:p>
        </w:tc>
        <w:tc>
          <w:tcPr>
            <w:tcW w:w="7371" w:type="dxa"/>
            <w:tcBorders>
              <w:bottom w:val="single" w:sz="4" w:space="0" w:color="D6153A" w:themeColor="accent2"/>
            </w:tcBorders>
            <w:shd w:val="clear" w:color="auto" w:fill="F2F2F2" w:themeFill="background1" w:themeFillShade="F2"/>
          </w:tcPr>
          <w:p w14:paraId="42C57846" w14:textId="77777777" w:rsidR="00183C24" w:rsidRPr="000069C4" w:rsidRDefault="00183C24" w:rsidP="00E86D87">
            <w:pPr>
              <w:pStyle w:val="TableText"/>
              <w:keepNext w:val="0"/>
              <w:jc w:val="left"/>
              <w:rPr>
                <w:lang w:val="en-GB"/>
              </w:rPr>
            </w:pPr>
          </w:p>
        </w:tc>
      </w:tr>
      <w:tr w:rsidR="00183C24" w:rsidRPr="0019732B" w14:paraId="69C1C6AD" w14:textId="77777777" w:rsidTr="005A3681">
        <w:trPr>
          <w:trHeight w:val="40"/>
        </w:trPr>
        <w:tc>
          <w:tcPr>
            <w:tcW w:w="1376" w:type="dxa"/>
            <w:tcBorders>
              <w:top w:val="single" w:sz="4" w:space="0" w:color="D6153A" w:themeColor="accent2"/>
            </w:tcBorders>
          </w:tcPr>
          <w:p w14:paraId="6700B2D9" w14:textId="49EFD462" w:rsidR="00183C24" w:rsidRPr="000069C4" w:rsidRDefault="00183C24" w:rsidP="00E86D87">
            <w:pPr>
              <w:pStyle w:val="TableText"/>
              <w:keepNext w:val="0"/>
              <w:jc w:val="left"/>
              <w:rPr>
                <w:b/>
                <w:bCs/>
                <w:color w:val="00338B" w:themeColor="accent1" w:themeTint="E6"/>
                <w:sz w:val="18"/>
                <w:lang w:val="en-GB"/>
              </w:rPr>
            </w:pPr>
            <w:r w:rsidRPr="000069C4">
              <w:rPr>
                <w:sz w:val="18"/>
                <w:lang w:val="en-GB"/>
              </w:rPr>
              <w:t>EA</w:t>
            </w:r>
          </w:p>
        </w:tc>
        <w:tc>
          <w:tcPr>
            <w:tcW w:w="7371" w:type="dxa"/>
            <w:tcBorders>
              <w:top w:val="single" w:sz="4" w:space="0" w:color="D6153A" w:themeColor="accent2"/>
            </w:tcBorders>
          </w:tcPr>
          <w:p w14:paraId="20DA176F" w14:textId="7A51CE3A" w:rsidR="00183C24" w:rsidRPr="00E86D87" w:rsidRDefault="009B5B86" w:rsidP="00E86D87">
            <w:pPr>
              <w:pStyle w:val="TableText"/>
              <w:keepNext w:val="0"/>
              <w:jc w:val="left"/>
              <w:rPr>
                <w:sz w:val="18"/>
                <w:lang w:val="en-GB"/>
              </w:rPr>
            </w:pPr>
            <w:r w:rsidRPr="00E86D87">
              <w:rPr>
                <w:sz w:val="18"/>
                <w:lang w:val="en-GB"/>
              </w:rPr>
              <w:t xml:space="preserve">Sydney Trains </w:t>
            </w:r>
            <w:r w:rsidR="00CB1335" w:rsidRPr="00E86D87">
              <w:rPr>
                <w:sz w:val="18"/>
                <w:lang w:val="en-GB"/>
              </w:rPr>
              <w:t>do</w:t>
            </w:r>
            <w:r w:rsidRPr="00E86D87">
              <w:rPr>
                <w:sz w:val="18"/>
                <w:lang w:val="en-GB"/>
              </w:rPr>
              <w:t xml:space="preserve"> not object to the modification and requested that the </w:t>
            </w:r>
            <w:r w:rsidR="00687ADB" w:rsidRPr="00E86D87">
              <w:rPr>
                <w:sz w:val="18"/>
                <w:lang w:val="en-GB"/>
              </w:rPr>
              <w:t>Proponent</w:t>
            </w:r>
            <w:r w:rsidRPr="00E86D87">
              <w:rPr>
                <w:sz w:val="18"/>
                <w:lang w:val="en-GB"/>
              </w:rPr>
              <w:t xml:space="preserve"> consult with Sydney trains prior to the lodgement of the stage 2 DA</w:t>
            </w:r>
          </w:p>
        </w:tc>
      </w:tr>
      <w:tr w:rsidR="00183C24" w:rsidRPr="008951B2" w14:paraId="1BBDDAC2" w14:textId="77777777" w:rsidTr="005A3681">
        <w:tblPrEx>
          <w:tblLook w:val="04A0" w:firstRow="1" w:lastRow="0" w:firstColumn="1" w:lastColumn="0" w:noHBand="0" w:noVBand="1"/>
        </w:tblPrEx>
        <w:trPr>
          <w:trHeight w:val="40"/>
        </w:trPr>
        <w:tc>
          <w:tcPr>
            <w:tcW w:w="1376" w:type="dxa"/>
            <w:tcBorders>
              <w:bottom w:val="single" w:sz="4" w:space="0" w:color="D6153A" w:themeColor="accent2"/>
            </w:tcBorders>
            <w:shd w:val="clear" w:color="auto" w:fill="F2F2F2" w:themeFill="background1" w:themeFillShade="F2"/>
            <w:hideMark/>
          </w:tcPr>
          <w:p w14:paraId="6EB2A5C1" w14:textId="2AA95982" w:rsidR="00183C24" w:rsidRPr="000069C4" w:rsidRDefault="00B51A4C" w:rsidP="00E86D87">
            <w:pPr>
              <w:pStyle w:val="TableText"/>
              <w:keepNext w:val="0"/>
              <w:jc w:val="left"/>
              <w:rPr>
                <w:b/>
                <w:bCs/>
                <w:color w:val="00338B" w:themeColor="accent1" w:themeTint="E6"/>
                <w:sz w:val="18"/>
                <w:lang w:val="en-GB"/>
              </w:rPr>
            </w:pPr>
            <w:r w:rsidRPr="000069C4">
              <w:rPr>
                <w:b/>
                <w:bCs/>
                <w:color w:val="00338B" w:themeColor="accent1" w:themeTint="E6"/>
                <w:sz w:val="18"/>
                <w:lang w:val="en-GB"/>
              </w:rPr>
              <w:t>EPA</w:t>
            </w:r>
          </w:p>
        </w:tc>
        <w:tc>
          <w:tcPr>
            <w:tcW w:w="7371" w:type="dxa"/>
            <w:tcBorders>
              <w:bottom w:val="single" w:sz="4" w:space="0" w:color="D6153A" w:themeColor="accent2"/>
            </w:tcBorders>
            <w:shd w:val="clear" w:color="auto" w:fill="F2F2F2" w:themeFill="background1" w:themeFillShade="F2"/>
            <w:hideMark/>
          </w:tcPr>
          <w:p w14:paraId="568DDF56" w14:textId="77777777" w:rsidR="00183C24" w:rsidRPr="00E86D87" w:rsidRDefault="00183C24" w:rsidP="00E86D87">
            <w:pPr>
              <w:pStyle w:val="TableText"/>
              <w:keepNext w:val="0"/>
              <w:jc w:val="left"/>
              <w:rPr>
                <w:b/>
                <w:bCs/>
                <w:color w:val="00338B" w:themeColor="accent1" w:themeTint="E6"/>
                <w:sz w:val="18"/>
                <w:lang w:val="en-GB"/>
              </w:rPr>
            </w:pPr>
          </w:p>
        </w:tc>
      </w:tr>
      <w:tr w:rsidR="00183C24" w:rsidRPr="0019732B" w14:paraId="0260EC33" w14:textId="77777777" w:rsidTr="005A3681">
        <w:tblPrEx>
          <w:tblLook w:val="04A0" w:firstRow="1" w:lastRow="0" w:firstColumn="1" w:lastColumn="0" w:noHBand="0" w:noVBand="1"/>
        </w:tblPrEx>
        <w:trPr>
          <w:trHeight w:val="40"/>
        </w:trPr>
        <w:tc>
          <w:tcPr>
            <w:tcW w:w="1376" w:type="dxa"/>
            <w:tcBorders>
              <w:top w:val="single" w:sz="4" w:space="0" w:color="D6153A" w:themeColor="accent2"/>
            </w:tcBorders>
          </w:tcPr>
          <w:p w14:paraId="5D7E0942" w14:textId="7530BE7A" w:rsidR="00183C24" w:rsidRPr="000069C4" w:rsidRDefault="00183C24" w:rsidP="00E86D87">
            <w:pPr>
              <w:pStyle w:val="TableText"/>
              <w:keepNext w:val="0"/>
              <w:jc w:val="left"/>
              <w:rPr>
                <w:sz w:val="18"/>
                <w:lang w:val="en-GB"/>
              </w:rPr>
            </w:pPr>
            <w:r w:rsidRPr="000069C4">
              <w:rPr>
                <w:sz w:val="18"/>
                <w:lang w:val="en-GB"/>
              </w:rPr>
              <w:t>EA</w:t>
            </w:r>
          </w:p>
        </w:tc>
        <w:tc>
          <w:tcPr>
            <w:tcW w:w="7371" w:type="dxa"/>
            <w:tcBorders>
              <w:top w:val="single" w:sz="4" w:space="0" w:color="D6153A" w:themeColor="accent2"/>
            </w:tcBorders>
          </w:tcPr>
          <w:p w14:paraId="47361F70" w14:textId="7A439FF9" w:rsidR="00183C24" w:rsidRPr="00E86D87" w:rsidRDefault="00B33084" w:rsidP="00E86D87">
            <w:pPr>
              <w:pStyle w:val="TableText"/>
              <w:keepNext w:val="0"/>
              <w:jc w:val="left"/>
              <w:rPr>
                <w:sz w:val="18"/>
                <w:lang w:val="en-GB"/>
              </w:rPr>
            </w:pPr>
            <w:r w:rsidRPr="00E86D87">
              <w:rPr>
                <w:sz w:val="18"/>
                <w:lang w:val="en-GB"/>
              </w:rPr>
              <w:t xml:space="preserve">EPA </w:t>
            </w:r>
            <w:r w:rsidR="00F00D4A" w:rsidRPr="00E86D87">
              <w:rPr>
                <w:sz w:val="18"/>
                <w:lang w:val="en-GB"/>
              </w:rPr>
              <w:t>advised</w:t>
            </w:r>
            <w:r w:rsidRPr="00E86D87">
              <w:rPr>
                <w:sz w:val="18"/>
                <w:lang w:val="en-GB"/>
              </w:rPr>
              <w:t xml:space="preserve"> that </w:t>
            </w:r>
            <w:r w:rsidR="00F00D4A" w:rsidRPr="00E86D87">
              <w:rPr>
                <w:sz w:val="18"/>
                <w:lang w:val="en-GB"/>
              </w:rPr>
              <w:t>they have no comments o</w:t>
            </w:r>
            <w:r w:rsidR="00E86D87">
              <w:rPr>
                <w:sz w:val="18"/>
                <w:lang w:val="en-GB"/>
              </w:rPr>
              <w:t>n</w:t>
            </w:r>
            <w:r w:rsidR="00F00D4A" w:rsidRPr="00E86D87">
              <w:rPr>
                <w:sz w:val="18"/>
                <w:lang w:val="en-GB"/>
              </w:rPr>
              <w:t xml:space="preserve"> the proposed modification</w:t>
            </w:r>
          </w:p>
        </w:tc>
      </w:tr>
    </w:tbl>
    <w:p w14:paraId="297D8692" w14:textId="1B5E991F" w:rsidR="002A5B2F" w:rsidRPr="0019732B" w:rsidRDefault="002A5B2F" w:rsidP="000F2B59">
      <w:pPr>
        <w:rPr>
          <w:highlight w:val="yellow"/>
        </w:rPr>
      </w:pPr>
    </w:p>
    <w:p w14:paraId="1E81DBED" w14:textId="66D68D4E" w:rsidR="002C37E9" w:rsidRPr="0019732B" w:rsidRDefault="002C37E9" w:rsidP="002C37E9">
      <w:pPr>
        <w:pStyle w:val="Heading2"/>
        <w:rPr>
          <w:lang w:val="en-GB"/>
        </w:rPr>
      </w:pPr>
      <w:bookmarkStart w:id="52" w:name="_Toc78540906"/>
      <w:r w:rsidRPr="0019732B">
        <w:rPr>
          <w:lang w:val="en-GB"/>
        </w:rPr>
        <w:t>Key issues – Council</w:t>
      </w:r>
      <w:bookmarkEnd w:id="52"/>
      <w:r w:rsidRPr="0019732B">
        <w:rPr>
          <w:lang w:val="en-GB"/>
        </w:rPr>
        <w:t xml:space="preserve">  </w:t>
      </w:r>
    </w:p>
    <w:p w14:paraId="2451B941" w14:textId="16FD8A34" w:rsidR="004336A5" w:rsidRDefault="00682DF6" w:rsidP="0058680F">
      <w:r>
        <w:t xml:space="preserve">Council initially objected to the modification however withdrew their objection following </w:t>
      </w:r>
      <w:r w:rsidR="00E86D87">
        <w:t xml:space="preserve">the proposed relocation in the Proponent’s </w:t>
      </w:r>
      <w:r>
        <w:t>RtS. Council’s submission</w:t>
      </w:r>
      <w:r w:rsidR="00E86D87">
        <w:t>s are included at Appendix A and Council’s final advice on the Proponent’s FRtS</w:t>
      </w:r>
      <w:r>
        <w:t xml:space="preserve"> is summarised in </w:t>
      </w:r>
      <w:r w:rsidRPr="00943FD7">
        <w:rPr>
          <w:b/>
        </w:rPr>
        <w:t xml:space="preserve">Table </w:t>
      </w:r>
      <w:r w:rsidR="00301900">
        <w:rPr>
          <w:b/>
        </w:rPr>
        <w:t>5</w:t>
      </w:r>
      <w:r w:rsidR="00C22B7F">
        <w:t>.</w:t>
      </w:r>
    </w:p>
    <w:p w14:paraId="5F153D4D" w14:textId="237531CD" w:rsidR="002C37E9" w:rsidRPr="0058680F" w:rsidRDefault="002C37E9" w:rsidP="00616CB7">
      <w:pPr>
        <w:spacing w:after="0"/>
        <w:rPr>
          <w:b/>
          <w:bCs/>
          <w:highlight w:val="yellow"/>
        </w:rPr>
      </w:pPr>
      <w:r w:rsidRPr="0019732B">
        <w:rPr>
          <w:b/>
        </w:rPr>
        <w:t xml:space="preserve">Table </w:t>
      </w:r>
      <w:r w:rsidR="00301900">
        <w:rPr>
          <w:b/>
        </w:rPr>
        <w:t>5</w:t>
      </w:r>
      <w:r w:rsidRPr="0019732B">
        <w:rPr>
          <w:b/>
        </w:rPr>
        <w:t xml:space="preserve"> |</w:t>
      </w:r>
      <w:r w:rsidRPr="0019732B">
        <w:t xml:space="preserve"> </w:t>
      </w:r>
      <w:r w:rsidR="00C22B7F">
        <w:t xml:space="preserve">Councils submission to the EA, RtS and FRtS </w:t>
      </w:r>
    </w:p>
    <w:tbl>
      <w:tblPr>
        <w:tblStyle w:val="DPETable"/>
        <w:tblW w:w="0" w:type="auto"/>
        <w:tblInd w:w="0" w:type="dxa"/>
        <w:tblLook w:val="06A0" w:firstRow="1" w:lastRow="0" w:firstColumn="1" w:lastColumn="0" w:noHBand="1" w:noVBand="1"/>
      </w:tblPr>
      <w:tblGrid>
        <w:gridCol w:w="1560"/>
        <w:gridCol w:w="6662"/>
      </w:tblGrid>
      <w:tr w:rsidR="002C37E9" w:rsidRPr="0019732B" w14:paraId="6C1F05D5" w14:textId="77777777" w:rsidTr="00466F09">
        <w:trPr>
          <w:cnfStyle w:val="100000000000" w:firstRow="1" w:lastRow="0" w:firstColumn="0" w:lastColumn="0" w:oddVBand="0" w:evenVBand="0" w:oddHBand="0" w:evenHBand="0" w:firstRowFirstColumn="0" w:firstRowLastColumn="0" w:lastRowFirstColumn="0" w:lastRowLastColumn="0"/>
          <w:cantSplit/>
          <w:trHeight w:val="290"/>
        </w:trPr>
        <w:tc>
          <w:tcPr>
            <w:tcW w:w="8222" w:type="dxa"/>
            <w:gridSpan w:val="2"/>
            <w:tcBorders>
              <w:top w:val="nil"/>
              <w:bottom w:val="single" w:sz="4" w:space="0" w:color="D6153A" w:themeColor="accent2"/>
            </w:tcBorders>
            <w:vAlign w:val="center"/>
            <w:hideMark/>
          </w:tcPr>
          <w:p w14:paraId="4CDD980D" w14:textId="3B72E807" w:rsidR="002C37E9" w:rsidRPr="00E618A4" w:rsidRDefault="00C22B7F" w:rsidP="00616CB7">
            <w:pPr>
              <w:pStyle w:val="TableHeader"/>
              <w:keepNext/>
              <w:spacing w:before="0" w:after="0"/>
              <w:jc w:val="left"/>
              <w:rPr>
                <w:sz w:val="18"/>
                <w:highlight w:val="yellow"/>
                <w:lang w:val="en-GB"/>
              </w:rPr>
            </w:pPr>
            <w:r w:rsidRPr="00C22B7F">
              <w:rPr>
                <w:sz w:val="18"/>
                <w:lang w:val="en-GB"/>
              </w:rPr>
              <w:lastRenderedPageBreak/>
              <w:t xml:space="preserve">Council </w:t>
            </w:r>
          </w:p>
        </w:tc>
      </w:tr>
      <w:tr w:rsidR="000F5A57" w:rsidRPr="0019732B" w14:paraId="0FC8418E" w14:textId="77777777" w:rsidTr="00466F09">
        <w:trPr>
          <w:cantSplit/>
          <w:trHeight w:val="40"/>
        </w:trPr>
        <w:tc>
          <w:tcPr>
            <w:tcW w:w="1560" w:type="dxa"/>
          </w:tcPr>
          <w:p w14:paraId="2FFB3AD6" w14:textId="54DEDE64" w:rsidR="000F5A57" w:rsidRPr="0019732B" w:rsidRDefault="000F5A57" w:rsidP="008B210C">
            <w:pPr>
              <w:pStyle w:val="TableText"/>
              <w:jc w:val="left"/>
              <w:rPr>
                <w:sz w:val="18"/>
                <w:lang w:val="en-GB"/>
              </w:rPr>
            </w:pPr>
            <w:r>
              <w:rPr>
                <w:sz w:val="18"/>
                <w:lang w:val="en-GB"/>
              </w:rPr>
              <w:t>FRtS</w:t>
            </w:r>
          </w:p>
        </w:tc>
        <w:tc>
          <w:tcPr>
            <w:tcW w:w="6662" w:type="dxa"/>
          </w:tcPr>
          <w:p w14:paraId="79BA73DF" w14:textId="02D95B84" w:rsidR="000F5A57" w:rsidRDefault="000F5A57" w:rsidP="008B210C">
            <w:pPr>
              <w:pStyle w:val="TableText"/>
              <w:jc w:val="left"/>
              <w:rPr>
                <w:sz w:val="18"/>
                <w:lang w:val="en-GB"/>
              </w:rPr>
            </w:pPr>
            <w:r>
              <w:rPr>
                <w:sz w:val="18"/>
                <w:lang w:val="en-GB"/>
              </w:rPr>
              <w:t>Council</w:t>
            </w:r>
            <w:r w:rsidR="00584111">
              <w:rPr>
                <w:sz w:val="18"/>
                <w:lang w:val="en-GB"/>
              </w:rPr>
              <w:t xml:space="preserve"> </w:t>
            </w:r>
            <w:r w:rsidR="00831083">
              <w:rPr>
                <w:sz w:val="18"/>
                <w:lang w:val="en-GB"/>
              </w:rPr>
              <w:t>do</w:t>
            </w:r>
            <w:r w:rsidR="00E86D87">
              <w:rPr>
                <w:sz w:val="18"/>
                <w:lang w:val="en-GB"/>
              </w:rPr>
              <w:t>es</w:t>
            </w:r>
            <w:r w:rsidR="00831083">
              <w:rPr>
                <w:sz w:val="18"/>
                <w:lang w:val="en-GB"/>
              </w:rPr>
              <w:t xml:space="preserve"> not object to the m</w:t>
            </w:r>
            <w:r w:rsidR="00C80DD0">
              <w:rPr>
                <w:sz w:val="18"/>
                <w:lang w:val="en-GB"/>
              </w:rPr>
              <w:t>odificatio</w:t>
            </w:r>
            <w:r w:rsidR="00831083">
              <w:rPr>
                <w:sz w:val="18"/>
                <w:lang w:val="en-GB"/>
              </w:rPr>
              <w:t>n and provide</w:t>
            </w:r>
            <w:r w:rsidR="00E86D87">
              <w:rPr>
                <w:sz w:val="18"/>
                <w:lang w:val="en-GB"/>
              </w:rPr>
              <w:t>s</w:t>
            </w:r>
            <w:r w:rsidR="00831083">
              <w:rPr>
                <w:sz w:val="18"/>
                <w:lang w:val="en-GB"/>
              </w:rPr>
              <w:t xml:space="preserve"> the following comments:</w:t>
            </w:r>
          </w:p>
          <w:p w14:paraId="2022E922" w14:textId="28EB4BB7" w:rsidR="00831083" w:rsidRDefault="00AC03F6" w:rsidP="00C03498">
            <w:pPr>
              <w:pStyle w:val="TableText"/>
              <w:numPr>
                <w:ilvl w:val="0"/>
                <w:numId w:val="28"/>
              </w:numPr>
              <w:jc w:val="left"/>
              <w:rPr>
                <w:sz w:val="18"/>
                <w:lang w:val="en-GB"/>
              </w:rPr>
            </w:pPr>
            <w:r>
              <w:rPr>
                <w:sz w:val="18"/>
                <w:lang w:val="en-GB"/>
              </w:rPr>
              <w:t>t</w:t>
            </w:r>
            <w:r w:rsidR="004E0E1D">
              <w:rPr>
                <w:sz w:val="18"/>
                <w:lang w:val="en-GB"/>
              </w:rPr>
              <w:t xml:space="preserve">he land reservation </w:t>
            </w:r>
            <w:r w:rsidR="00C80DD0">
              <w:rPr>
                <w:sz w:val="18"/>
                <w:lang w:val="en-GB"/>
              </w:rPr>
              <w:t>acquisition has</w:t>
            </w:r>
            <w:r w:rsidR="00831083">
              <w:rPr>
                <w:sz w:val="18"/>
                <w:lang w:val="en-GB"/>
              </w:rPr>
              <w:t xml:space="preserve"> been removed f</w:t>
            </w:r>
            <w:r w:rsidR="00E86D87">
              <w:rPr>
                <w:sz w:val="18"/>
                <w:lang w:val="en-GB"/>
              </w:rPr>
              <w:t>ro</w:t>
            </w:r>
            <w:r w:rsidR="00831083">
              <w:rPr>
                <w:sz w:val="18"/>
                <w:lang w:val="en-GB"/>
              </w:rPr>
              <w:t>m th</w:t>
            </w:r>
            <w:r w:rsidR="00C80DD0">
              <w:rPr>
                <w:sz w:val="18"/>
                <w:lang w:val="en-GB"/>
              </w:rPr>
              <w:t>e</w:t>
            </w:r>
            <w:r w:rsidR="00831083">
              <w:rPr>
                <w:sz w:val="18"/>
                <w:lang w:val="en-GB"/>
              </w:rPr>
              <w:t xml:space="preserve"> draft CBD </w:t>
            </w:r>
            <w:r w:rsidR="00C80DD0">
              <w:rPr>
                <w:sz w:val="18"/>
                <w:lang w:val="en-GB"/>
              </w:rPr>
              <w:t>pl</w:t>
            </w:r>
            <w:r w:rsidR="00831083">
              <w:rPr>
                <w:sz w:val="18"/>
                <w:lang w:val="en-GB"/>
              </w:rPr>
              <w:t xml:space="preserve">anning </w:t>
            </w:r>
            <w:r w:rsidR="004E0E1D">
              <w:rPr>
                <w:sz w:val="18"/>
                <w:lang w:val="en-GB"/>
              </w:rPr>
              <w:t>proposal</w:t>
            </w:r>
            <w:r w:rsidR="00831083">
              <w:rPr>
                <w:sz w:val="18"/>
                <w:lang w:val="en-GB"/>
              </w:rPr>
              <w:t xml:space="preserve"> </w:t>
            </w:r>
            <w:r w:rsidR="00C80DD0">
              <w:rPr>
                <w:sz w:val="18"/>
                <w:lang w:val="en-GB"/>
              </w:rPr>
              <w:t>and is no longer required</w:t>
            </w:r>
          </w:p>
          <w:p w14:paraId="6CC1464C" w14:textId="35DB52CD" w:rsidR="00C94126" w:rsidRDefault="00AC03F6" w:rsidP="00C03498">
            <w:pPr>
              <w:pStyle w:val="TableText"/>
              <w:numPr>
                <w:ilvl w:val="0"/>
                <w:numId w:val="28"/>
              </w:numPr>
              <w:jc w:val="left"/>
              <w:rPr>
                <w:sz w:val="18"/>
                <w:lang w:val="en-GB"/>
              </w:rPr>
            </w:pPr>
            <w:r>
              <w:rPr>
                <w:sz w:val="18"/>
                <w:lang w:val="en-GB"/>
              </w:rPr>
              <w:t>t</w:t>
            </w:r>
            <w:r w:rsidR="00C94126">
              <w:rPr>
                <w:sz w:val="18"/>
                <w:lang w:val="en-GB"/>
              </w:rPr>
              <w:t xml:space="preserve">he tower appears </w:t>
            </w:r>
            <w:r w:rsidR="004E0E1D">
              <w:rPr>
                <w:sz w:val="18"/>
                <w:lang w:val="en-GB"/>
              </w:rPr>
              <w:t>broadly</w:t>
            </w:r>
            <w:r w:rsidR="00C94126">
              <w:rPr>
                <w:sz w:val="18"/>
                <w:lang w:val="en-GB"/>
              </w:rPr>
              <w:t xml:space="preserve"> </w:t>
            </w:r>
            <w:r w:rsidR="004E0E1D">
              <w:rPr>
                <w:sz w:val="18"/>
                <w:lang w:val="en-GB"/>
              </w:rPr>
              <w:t xml:space="preserve">consistent </w:t>
            </w:r>
            <w:r w:rsidR="00C94126">
              <w:rPr>
                <w:sz w:val="18"/>
                <w:lang w:val="en-GB"/>
              </w:rPr>
              <w:t xml:space="preserve">with the </w:t>
            </w:r>
            <w:r w:rsidR="004E0E1D">
              <w:rPr>
                <w:sz w:val="18"/>
                <w:lang w:val="en-GB"/>
              </w:rPr>
              <w:t>C</w:t>
            </w:r>
            <w:r w:rsidR="00C94126">
              <w:rPr>
                <w:sz w:val="18"/>
                <w:lang w:val="en-GB"/>
              </w:rPr>
              <w:t xml:space="preserve">hurch </w:t>
            </w:r>
            <w:r w:rsidR="004E0E1D">
              <w:rPr>
                <w:sz w:val="18"/>
                <w:lang w:val="en-GB"/>
              </w:rPr>
              <w:t>S</w:t>
            </w:r>
            <w:r w:rsidR="00C94126">
              <w:rPr>
                <w:sz w:val="18"/>
                <w:lang w:val="en-GB"/>
              </w:rPr>
              <w:t xml:space="preserve">treet </w:t>
            </w:r>
            <w:r w:rsidR="004E0E1D">
              <w:rPr>
                <w:sz w:val="18"/>
                <w:lang w:val="en-GB"/>
              </w:rPr>
              <w:t>setback</w:t>
            </w:r>
            <w:r w:rsidR="00C94126">
              <w:rPr>
                <w:sz w:val="18"/>
                <w:lang w:val="en-GB"/>
              </w:rPr>
              <w:t xml:space="preserve"> </w:t>
            </w:r>
          </w:p>
          <w:p w14:paraId="6C0C9393" w14:textId="1F3428A7" w:rsidR="00F25D08" w:rsidRPr="00E86D87" w:rsidRDefault="00AC03F6" w:rsidP="00C03498">
            <w:pPr>
              <w:pStyle w:val="TableText"/>
              <w:numPr>
                <w:ilvl w:val="0"/>
                <w:numId w:val="28"/>
              </w:numPr>
              <w:jc w:val="left"/>
              <w:rPr>
                <w:sz w:val="18"/>
                <w:lang w:val="en-GB"/>
              </w:rPr>
            </w:pPr>
            <w:r w:rsidRPr="00E86D87">
              <w:rPr>
                <w:sz w:val="18"/>
                <w:lang w:val="en-GB"/>
              </w:rPr>
              <w:t>t</w:t>
            </w:r>
            <w:r w:rsidR="00F25D08" w:rsidRPr="00E86D87">
              <w:rPr>
                <w:sz w:val="18"/>
                <w:lang w:val="en-GB"/>
              </w:rPr>
              <w:t>he tower floorplate should be reduced to 2,500</w:t>
            </w:r>
            <w:r w:rsidR="00C80DD0" w:rsidRPr="00E86D87">
              <w:rPr>
                <w:sz w:val="18"/>
                <w:lang w:val="en-GB"/>
              </w:rPr>
              <w:t xml:space="preserve"> </w:t>
            </w:r>
            <w:r w:rsidR="00F25D08" w:rsidRPr="00E86D87">
              <w:rPr>
                <w:sz w:val="18"/>
                <w:lang w:val="en-GB"/>
              </w:rPr>
              <w:t>m</w:t>
            </w:r>
            <w:r w:rsidR="00F25D08" w:rsidRPr="00E86D87">
              <w:rPr>
                <w:sz w:val="18"/>
                <w:vertAlign w:val="superscript"/>
                <w:lang w:val="en-GB"/>
              </w:rPr>
              <w:t>2</w:t>
            </w:r>
            <w:r w:rsidR="00F25D08" w:rsidRPr="00E86D87">
              <w:rPr>
                <w:sz w:val="18"/>
                <w:lang w:val="en-GB"/>
              </w:rPr>
              <w:t xml:space="preserve"> GBA</w:t>
            </w:r>
            <w:r w:rsidR="00E86D87" w:rsidRPr="00E86D87">
              <w:rPr>
                <w:sz w:val="18"/>
                <w:lang w:val="en-GB"/>
              </w:rPr>
              <w:t xml:space="preserve">, however </w:t>
            </w:r>
            <w:r w:rsidR="00E86D87">
              <w:rPr>
                <w:sz w:val="18"/>
                <w:lang w:val="en-GB"/>
              </w:rPr>
              <w:t>i</w:t>
            </w:r>
            <w:r w:rsidR="00F25D08" w:rsidRPr="00E86D87">
              <w:rPr>
                <w:sz w:val="18"/>
                <w:lang w:val="en-GB"/>
              </w:rPr>
              <w:t xml:space="preserve">f </w:t>
            </w:r>
            <w:r w:rsidR="005D6EEC" w:rsidRPr="00E86D87">
              <w:rPr>
                <w:sz w:val="18"/>
                <w:lang w:val="en-GB"/>
              </w:rPr>
              <w:t>the</w:t>
            </w:r>
            <w:r w:rsidR="00F25D08" w:rsidRPr="00E86D87">
              <w:rPr>
                <w:sz w:val="18"/>
                <w:lang w:val="en-GB"/>
              </w:rPr>
              <w:t xml:space="preserve"> </w:t>
            </w:r>
            <w:r w:rsidR="00E86D87">
              <w:rPr>
                <w:sz w:val="18"/>
                <w:lang w:val="en-GB"/>
              </w:rPr>
              <w:t>D</w:t>
            </w:r>
            <w:r w:rsidR="00F25D08" w:rsidRPr="00E86D87">
              <w:rPr>
                <w:sz w:val="18"/>
                <w:lang w:val="en-GB"/>
              </w:rPr>
              <w:t>ep</w:t>
            </w:r>
            <w:r w:rsidR="005D6EEC" w:rsidRPr="00E86D87">
              <w:rPr>
                <w:sz w:val="18"/>
                <w:lang w:val="en-GB"/>
              </w:rPr>
              <w:t>a</w:t>
            </w:r>
            <w:r w:rsidR="00F25D08" w:rsidRPr="00E86D87">
              <w:rPr>
                <w:sz w:val="18"/>
                <w:lang w:val="en-GB"/>
              </w:rPr>
              <w:t xml:space="preserve">rtment </w:t>
            </w:r>
            <w:r w:rsidR="005D6EEC" w:rsidRPr="00E86D87">
              <w:rPr>
                <w:sz w:val="18"/>
                <w:lang w:val="en-GB"/>
              </w:rPr>
              <w:t>approve</w:t>
            </w:r>
            <w:r w:rsidR="00E86D87">
              <w:rPr>
                <w:sz w:val="18"/>
                <w:lang w:val="en-GB"/>
              </w:rPr>
              <w:t>s</w:t>
            </w:r>
            <w:r w:rsidR="005D6EEC" w:rsidRPr="00E86D87">
              <w:rPr>
                <w:sz w:val="18"/>
                <w:lang w:val="en-GB"/>
              </w:rPr>
              <w:t xml:space="preserve"> a tower floorplate greater than 2,500</w:t>
            </w:r>
            <w:r w:rsidR="00C80DD0" w:rsidRPr="00E86D87">
              <w:rPr>
                <w:sz w:val="18"/>
                <w:lang w:val="en-GB"/>
              </w:rPr>
              <w:t xml:space="preserve"> </w:t>
            </w:r>
            <w:r w:rsidR="005D6EEC" w:rsidRPr="00E86D87">
              <w:rPr>
                <w:sz w:val="18"/>
                <w:lang w:val="en-GB"/>
              </w:rPr>
              <w:t>m</w:t>
            </w:r>
            <w:r w:rsidR="005D6EEC" w:rsidRPr="00E86D87">
              <w:rPr>
                <w:sz w:val="18"/>
                <w:vertAlign w:val="superscript"/>
                <w:lang w:val="en-GB"/>
              </w:rPr>
              <w:t>2</w:t>
            </w:r>
            <w:r w:rsidR="005D6EEC" w:rsidRPr="00E86D87">
              <w:rPr>
                <w:sz w:val="18"/>
                <w:lang w:val="en-GB"/>
              </w:rPr>
              <w:t xml:space="preserve"> the </w:t>
            </w:r>
            <w:proofErr w:type="gramStart"/>
            <w:r w:rsidR="00C80DD0" w:rsidRPr="00E86D87">
              <w:rPr>
                <w:sz w:val="18"/>
                <w:lang w:val="en-GB"/>
              </w:rPr>
              <w:t>p</w:t>
            </w:r>
            <w:r w:rsidR="005D6EEC" w:rsidRPr="00E86D87">
              <w:rPr>
                <w:sz w:val="18"/>
                <w:lang w:val="en-GB"/>
              </w:rPr>
              <w:t>articular circumstance</w:t>
            </w:r>
            <w:proofErr w:type="gramEnd"/>
            <w:r w:rsidR="005D6EEC" w:rsidRPr="00E86D87">
              <w:rPr>
                <w:sz w:val="18"/>
                <w:lang w:val="en-GB"/>
              </w:rPr>
              <w:t xml:space="preserve"> of the </w:t>
            </w:r>
            <w:r w:rsidRPr="00E86D87">
              <w:rPr>
                <w:sz w:val="18"/>
                <w:lang w:val="en-GB"/>
              </w:rPr>
              <w:t xml:space="preserve">site </w:t>
            </w:r>
            <w:r w:rsidR="005D6EEC" w:rsidRPr="00E86D87">
              <w:rPr>
                <w:sz w:val="18"/>
                <w:lang w:val="en-GB"/>
              </w:rPr>
              <w:t>shoul</w:t>
            </w:r>
            <w:r w:rsidRPr="00E86D87">
              <w:rPr>
                <w:sz w:val="18"/>
                <w:lang w:val="en-GB"/>
              </w:rPr>
              <w:t>d</w:t>
            </w:r>
            <w:r w:rsidR="005D6EEC" w:rsidRPr="00E86D87">
              <w:rPr>
                <w:sz w:val="18"/>
                <w:lang w:val="en-GB"/>
              </w:rPr>
              <w:t xml:space="preserve"> be noted</w:t>
            </w:r>
            <w:r w:rsidR="00E86D87">
              <w:rPr>
                <w:sz w:val="18"/>
                <w:lang w:val="en-GB"/>
              </w:rPr>
              <w:t xml:space="preserve"> as</w:t>
            </w:r>
            <w:r w:rsidR="005D6EEC" w:rsidRPr="00E86D87">
              <w:rPr>
                <w:sz w:val="18"/>
                <w:lang w:val="en-GB"/>
              </w:rPr>
              <w:t xml:space="preserve"> Council would not </w:t>
            </w:r>
            <w:r w:rsidR="00E86D87">
              <w:rPr>
                <w:sz w:val="18"/>
                <w:lang w:val="en-GB"/>
              </w:rPr>
              <w:t>support</w:t>
            </w:r>
            <w:r w:rsidR="005D6EEC" w:rsidRPr="00E86D87">
              <w:rPr>
                <w:sz w:val="18"/>
                <w:lang w:val="en-GB"/>
              </w:rPr>
              <w:t xml:space="preserve"> this sized floor </w:t>
            </w:r>
            <w:r w:rsidRPr="00E86D87">
              <w:rPr>
                <w:sz w:val="18"/>
                <w:lang w:val="en-GB"/>
              </w:rPr>
              <w:t>plate</w:t>
            </w:r>
            <w:r w:rsidR="005D6EEC" w:rsidRPr="00E86D87">
              <w:rPr>
                <w:sz w:val="18"/>
                <w:lang w:val="en-GB"/>
              </w:rPr>
              <w:t xml:space="preserve"> in other </w:t>
            </w:r>
            <w:r w:rsidRPr="00E86D87">
              <w:rPr>
                <w:sz w:val="18"/>
                <w:lang w:val="en-GB"/>
              </w:rPr>
              <w:t>locations</w:t>
            </w:r>
            <w:r w:rsidR="005D6EEC" w:rsidRPr="00E86D87">
              <w:rPr>
                <w:sz w:val="18"/>
                <w:lang w:val="en-GB"/>
              </w:rPr>
              <w:t xml:space="preserve"> </w:t>
            </w:r>
            <w:r w:rsidRPr="00E86D87">
              <w:rPr>
                <w:sz w:val="18"/>
                <w:lang w:val="en-GB"/>
              </w:rPr>
              <w:t xml:space="preserve">throughout </w:t>
            </w:r>
            <w:r w:rsidR="005D6EEC" w:rsidRPr="00E86D87">
              <w:rPr>
                <w:sz w:val="18"/>
                <w:lang w:val="en-GB"/>
              </w:rPr>
              <w:t>the CBD</w:t>
            </w:r>
          </w:p>
          <w:p w14:paraId="58F8B861" w14:textId="220A28AF" w:rsidR="00AC03F6" w:rsidRDefault="00545621" w:rsidP="00C03498">
            <w:pPr>
              <w:pStyle w:val="TableText"/>
              <w:numPr>
                <w:ilvl w:val="0"/>
                <w:numId w:val="28"/>
              </w:numPr>
              <w:jc w:val="left"/>
              <w:rPr>
                <w:sz w:val="18"/>
                <w:lang w:val="en-GB"/>
              </w:rPr>
            </w:pPr>
            <w:r>
              <w:rPr>
                <w:sz w:val="18"/>
                <w:lang w:val="en-GB"/>
              </w:rPr>
              <w:t>o</w:t>
            </w:r>
            <w:r w:rsidR="00D31AF5">
              <w:rPr>
                <w:sz w:val="18"/>
                <w:lang w:val="en-GB"/>
              </w:rPr>
              <w:t>bjective</w:t>
            </w:r>
            <w:r>
              <w:rPr>
                <w:sz w:val="18"/>
                <w:lang w:val="en-GB"/>
              </w:rPr>
              <w:t>s</w:t>
            </w:r>
            <w:r w:rsidR="00E04123">
              <w:rPr>
                <w:sz w:val="18"/>
                <w:lang w:val="en-GB"/>
              </w:rPr>
              <w:t xml:space="preserve"> for the design of the </w:t>
            </w:r>
            <w:r w:rsidR="00D31AF5">
              <w:rPr>
                <w:sz w:val="18"/>
                <w:lang w:val="en-GB"/>
              </w:rPr>
              <w:t>street wall</w:t>
            </w:r>
            <w:r w:rsidR="00E04123">
              <w:rPr>
                <w:sz w:val="18"/>
                <w:lang w:val="en-GB"/>
              </w:rPr>
              <w:t xml:space="preserve"> should be include</w:t>
            </w:r>
            <w:r w:rsidR="00E86D87">
              <w:rPr>
                <w:sz w:val="18"/>
                <w:lang w:val="en-GB"/>
              </w:rPr>
              <w:t>d</w:t>
            </w:r>
            <w:r w:rsidR="00E04123">
              <w:rPr>
                <w:sz w:val="18"/>
                <w:lang w:val="en-GB"/>
              </w:rPr>
              <w:t xml:space="preserve"> in the </w:t>
            </w:r>
            <w:r>
              <w:rPr>
                <w:sz w:val="18"/>
                <w:lang w:val="en-GB"/>
              </w:rPr>
              <w:t>d</w:t>
            </w:r>
            <w:r w:rsidR="00E04123">
              <w:rPr>
                <w:sz w:val="18"/>
                <w:lang w:val="en-GB"/>
              </w:rPr>
              <w:t xml:space="preserve">esign </w:t>
            </w:r>
            <w:r w:rsidR="00D31AF5">
              <w:rPr>
                <w:sz w:val="18"/>
                <w:lang w:val="en-GB"/>
              </w:rPr>
              <w:t>competition</w:t>
            </w:r>
          </w:p>
          <w:p w14:paraId="4C16C75A" w14:textId="329E24E8" w:rsidR="00E04123" w:rsidRDefault="00545621" w:rsidP="00C03498">
            <w:pPr>
              <w:pStyle w:val="TableText"/>
              <w:numPr>
                <w:ilvl w:val="0"/>
                <w:numId w:val="28"/>
              </w:numPr>
              <w:jc w:val="left"/>
              <w:rPr>
                <w:sz w:val="18"/>
                <w:lang w:val="en-GB"/>
              </w:rPr>
            </w:pPr>
            <w:r>
              <w:rPr>
                <w:sz w:val="18"/>
                <w:lang w:val="en-GB"/>
              </w:rPr>
              <w:t>t</w:t>
            </w:r>
            <w:r w:rsidR="00E04123">
              <w:rPr>
                <w:sz w:val="18"/>
                <w:lang w:val="en-GB"/>
              </w:rPr>
              <w:t xml:space="preserve">he detailed </w:t>
            </w:r>
            <w:r w:rsidR="00A87FB4">
              <w:rPr>
                <w:sz w:val="18"/>
                <w:lang w:val="en-GB"/>
              </w:rPr>
              <w:t>proposal</w:t>
            </w:r>
            <w:r w:rsidR="00E04123">
              <w:rPr>
                <w:sz w:val="18"/>
                <w:lang w:val="en-GB"/>
              </w:rPr>
              <w:t xml:space="preserve"> should include </w:t>
            </w:r>
            <w:r>
              <w:rPr>
                <w:sz w:val="18"/>
                <w:lang w:val="en-GB"/>
              </w:rPr>
              <w:t>c</w:t>
            </w:r>
            <w:r w:rsidR="00E04123">
              <w:rPr>
                <w:sz w:val="18"/>
                <w:lang w:val="en-GB"/>
              </w:rPr>
              <w:t>ool</w:t>
            </w:r>
            <w:r w:rsidR="00A87FB4">
              <w:rPr>
                <w:sz w:val="18"/>
                <w:lang w:val="en-GB"/>
              </w:rPr>
              <w:t xml:space="preserve"> </w:t>
            </w:r>
            <w:r w:rsidR="00E04123">
              <w:rPr>
                <w:sz w:val="18"/>
                <w:lang w:val="en-GB"/>
              </w:rPr>
              <w:t>roofs/</w:t>
            </w:r>
            <w:r w:rsidR="00D31AF5">
              <w:rPr>
                <w:sz w:val="18"/>
                <w:lang w:val="en-GB"/>
              </w:rPr>
              <w:t>green roofs</w:t>
            </w:r>
          </w:p>
          <w:p w14:paraId="35A722A3" w14:textId="14E946B8" w:rsidR="00E04123" w:rsidRDefault="00545621" w:rsidP="00C03498">
            <w:pPr>
              <w:pStyle w:val="TableText"/>
              <w:numPr>
                <w:ilvl w:val="0"/>
                <w:numId w:val="28"/>
              </w:numPr>
              <w:jc w:val="left"/>
              <w:rPr>
                <w:sz w:val="18"/>
                <w:lang w:val="en-GB"/>
              </w:rPr>
            </w:pPr>
            <w:r>
              <w:rPr>
                <w:sz w:val="18"/>
                <w:lang w:val="en-GB"/>
              </w:rPr>
              <w:t>p</w:t>
            </w:r>
            <w:r w:rsidR="00B87E93">
              <w:rPr>
                <w:sz w:val="18"/>
                <w:lang w:val="en-GB"/>
              </w:rPr>
              <w:t xml:space="preserve">ublic domain upgrades </w:t>
            </w:r>
            <w:r w:rsidR="002D5F29" w:rsidRPr="002D5F29">
              <w:rPr>
                <w:sz w:val="18"/>
                <w:lang w:val="en-GB"/>
              </w:rPr>
              <w:t xml:space="preserve">should extend the full-length of the site’s street frontage and at a minimum extend south on Marsden </w:t>
            </w:r>
            <w:r w:rsidR="00D43791" w:rsidRPr="002D5F29">
              <w:rPr>
                <w:sz w:val="18"/>
                <w:lang w:val="en-GB"/>
              </w:rPr>
              <w:t>St</w:t>
            </w:r>
            <w:r w:rsidR="00D43791">
              <w:rPr>
                <w:sz w:val="18"/>
                <w:lang w:val="en-GB"/>
              </w:rPr>
              <w:t>reet</w:t>
            </w:r>
            <w:r w:rsidR="002D5F29" w:rsidRPr="002D5F29">
              <w:rPr>
                <w:sz w:val="18"/>
                <w:lang w:val="en-GB"/>
              </w:rPr>
              <w:t xml:space="preserve"> to the second vehicle crossing, just north of the overhead bridge, and east to Church St</w:t>
            </w:r>
            <w:r w:rsidR="00D43791">
              <w:rPr>
                <w:sz w:val="18"/>
                <w:lang w:val="en-GB"/>
              </w:rPr>
              <w:t>reet</w:t>
            </w:r>
            <w:r w:rsidR="002D5F29" w:rsidRPr="002D5F29">
              <w:rPr>
                <w:sz w:val="18"/>
                <w:lang w:val="en-GB"/>
              </w:rPr>
              <w:t xml:space="preserve">, placement of furniture and building </w:t>
            </w:r>
            <w:r w:rsidR="00D31AF5" w:rsidRPr="002D5F29">
              <w:rPr>
                <w:sz w:val="18"/>
                <w:lang w:val="en-GB"/>
              </w:rPr>
              <w:t>identification</w:t>
            </w:r>
            <w:r w:rsidR="00D43791">
              <w:rPr>
                <w:sz w:val="18"/>
                <w:lang w:val="en-GB"/>
              </w:rPr>
              <w:t xml:space="preserve"> signage</w:t>
            </w:r>
            <w:r w:rsidR="00D31AF5">
              <w:rPr>
                <w:sz w:val="18"/>
                <w:lang w:val="en-GB"/>
              </w:rPr>
              <w:t xml:space="preserve"> and</w:t>
            </w:r>
            <w:r w:rsidR="00B87E93">
              <w:rPr>
                <w:sz w:val="18"/>
                <w:lang w:val="en-GB"/>
              </w:rPr>
              <w:t xml:space="preserve"> public art should be </w:t>
            </w:r>
            <w:r w:rsidR="002D5F29">
              <w:rPr>
                <w:sz w:val="18"/>
                <w:lang w:val="en-GB"/>
              </w:rPr>
              <w:t>included</w:t>
            </w:r>
            <w:r w:rsidR="00B87E93">
              <w:rPr>
                <w:sz w:val="18"/>
                <w:lang w:val="en-GB"/>
              </w:rPr>
              <w:t xml:space="preserve"> in future DA(s)</w:t>
            </w:r>
          </w:p>
          <w:p w14:paraId="4A1827F9" w14:textId="2A664754" w:rsidR="002D5F29" w:rsidRDefault="002D5F29" w:rsidP="00C03498">
            <w:pPr>
              <w:pStyle w:val="TableText"/>
              <w:numPr>
                <w:ilvl w:val="0"/>
                <w:numId w:val="28"/>
              </w:numPr>
              <w:jc w:val="left"/>
              <w:rPr>
                <w:sz w:val="18"/>
                <w:lang w:val="en-GB"/>
              </w:rPr>
            </w:pPr>
            <w:r>
              <w:rPr>
                <w:sz w:val="18"/>
                <w:lang w:val="en-GB"/>
              </w:rPr>
              <w:t xml:space="preserve">Council </w:t>
            </w:r>
            <w:r w:rsidRPr="002D5F29">
              <w:rPr>
                <w:sz w:val="18"/>
                <w:lang w:val="en-GB"/>
              </w:rPr>
              <w:t>support</w:t>
            </w:r>
            <w:r>
              <w:rPr>
                <w:sz w:val="18"/>
                <w:lang w:val="en-GB"/>
              </w:rPr>
              <w:t>s</w:t>
            </w:r>
            <w:r w:rsidRPr="002D5F29">
              <w:rPr>
                <w:sz w:val="18"/>
                <w:lang w:val="en-GB"/>
              </w:rPr>
              <w:t xml:space="preserve"> of the </w:t>
            </w:r>
            <w:r w:rsidR="00687ADB">
              <w:rPr>
                <w:sz w:val="18"/>
                <w:lang w:val="en-GB"/>
              </w:rPr>
              <w:t>Proponent</w:t>
            </w:r>
            <w:r w:rsidRPr="002D5F29">
              <w:rPr>
                <w:sz w:val="18"/>
                <w:lang w:val="en-GB"/>
              </w:rPr>
              <w:t>’s response to the traffic concerns considering the proposed changes to traffic movements and traffic signals and the proposed Green Travel Plan at DA stage</w:t>
            </w:r>
          </w:p>
          <w:p w14:paraId="755E39C9" w14:textId="59D58AEF" w:rsidR="002D5F29" w:rsidRDefault="00D31AF5" w:rsidP="00C03498">
            <w:pPr>
              <w:pStyle w:val="TableText"/>
              <w:numPr>
                <w:ilvl w:val="0"/>
                <w:numId w:val="28"/>
              </w:numPr>
              <w:jc w:val="left"/>
              <w:rPr>
                <w:sz w:val="18"/>
                <w:lang w:val="en-GB"/>
              </w:rPr>
            </w:pPr>
            <w:r w:rsidRPr="00D31AF5">
              <w:rPr>
                <w:sz w:val="18"/>
                <w:lang w:val="en-GB"/>
              </w:rPr>
              <w:t>the scope of the Design Competition must include the tower, podium refurbishment, rooftop level (retail/dining) and public domain upgrades</w:t>
            </w:r>
          </w:p>
          <w:p w14:paraId="540CF2B7" w14:textId="5F1BE986" w:rsidR="00831083" w:rsidRPr="004336A5" w:rsidRDefault="00D31AF5" w:rsidP="00C03498">
            <w:pPr>
              <w:pStyle w:val="TableText"/>
              <w:numPr>
                <w:ilvl w:val="0"/>
                <w:numId w:val="28"/>
              </w:numPr>
              <w:jc w:val="left"/>
              <w:rPr>
                <w:sz w:val="18"/>
                <w:lang w:val="en-GB"/>
              </w:rPr>
            </w:pPr>
            <w:r>
              <w:rPr>
                <w:sz w:val="18"/>
                <w:lang w:val="en-GB"/>
              </w:rPr>
              <w:t>t</w:t>
            </w:r>
            <w:r w:rsidRPr="00D31AF5">
              <w:rPr>
                <w:sz w:val="18"/>
                <w:lang w:val="en-GB"/>
              </w:rPr>
              <w:t>he final Design Excellence Strategy for approval should be updated to clearly outline the scope of the Design Competition, including the tower, extent of podium and public domain upgrades</w:t>
            </w:r>
            <w:r w:rsidR="00E86D87">
              <w:rPr>
                <w:sz w:val="18"/>
                <w:lang w:val="en-GB"/>
              </w:rPr>
              <w:t>.</w:t>
            </w:r>
          </w:p>
        </w:tc>
      </w:tr>
    </w:tbl>
    <w:p w14:paraId="40F0F023" w14:textId="4552242C" w:rsidR="004D12A7" w:rsidRPr="0019732B" w:rsidRDefault="004D12A7" w:rsidP="004D12A7">
      <w:pPr>
        <w:pStyle w:val="Heading2"/>
        <w:rPr>
          <w:lang w:val="en-GB"/>
        </w:rPr>
      </w:pPr>
      <w:bookmarkStart w:id="53" w:name="_Toc78540907"/>
      <w:r w:rsidRPr="0019732B">
        <w:rPr>
          <w:lang w:val="en-GB"/>
        </w:rPr>
        <w:t>Key issues – Community</w:t>
      </w:r>
      <w:bookmarkEnd w:id="53"/>
    </w:p>
    <w:p w14:paraId="2B34B676" w14:textId="07D91B58" w:rsidR="004D12A7" w:rsidRPr="008B77FE" w:rsidRDefault="008B77FE" w:rsidP="008B77FE">
      <w:r>
        <w:t>A total of seven public submissions were received in response to the public exhibition of the EIS and RtS. Submissions comprised seven objections. The key issues raised in submissions are summarised below.</w:t>
      </w:r>
      <w:r w:rsidR="00FC3D1D" w:rsidRPr="0019732B">
        <w:t xml:space="preserve"> </w:t>
      </w:r>
    </w:p>
    <w:p w14:paraId="204886F0" w14:textId="4416226A" w:rsidR="004D12A7" w:rsidRPr="0019732B" w:rsidRDefault="004D12A7" w:rsidP="004D12A7">
      <w:pPr>
        <w:pStyle w:val="Caption"/>
      </w:pPr>
      <w:r w:rsidRPr="0019732B">
        <w:rPr>
          <w:b/>
        </w:rPr>
        <w:t xml:space="preserve">Table </w:t>
      </w:r>
      <w:r w:rsidR="00D204A8">
        <w:rPr>
          <w:b/>
        </w:rPr>
        <w:t>5</w:t>
      </w:r>
      <w:r w:rsidRPr="0019732B">
        <w:rPr>
          <w:b/>
        </w:rPr>
        <w:t xml:space="preserve"> |</w:t>
      </w:r>
      <w:r w:rsidRPr="0019732B">
        <w:t xml:space="preserve"> </w:t>
      </w:r>
      <w:r w:rsidR="00306409" w:rsidRPr="0019732B">
        <w:t>Summary of community submissions</w:t>
      </w:r>
      <w:r w:rsidRPr="0019732B">
        <w:t xml:space="preserve"> </w:t>
      </w:r>
    </w:p>
    <w:tbl>
      <w:tblPr>
        <w:tblStyle w:val="DPETable"/>
        <w:tblW w:w="0" w:type="auto"/>
        <w:tblInd w:w="0" w:type="dxa"/>
        <w:tblLook w:val="06A0" w:firstRow="1" w:lastRow="0" w:firstColumn="1" w:lastColumn="0" w:noHBand="1" w:noVBand="1"/>
      </w:tblPr>
      <w:tblGrid>
        <w:gridCol w:w="1560"/>
        <w:gridCol w:w="6662"/>
      </w:tblGrid>
      <w:tr w:rsidR="004D12A7" w:rsidRPr="0019732B" w14:paraId="175EB059" w14:textId="77777777" w:rsidTr="008B210C">
        <w:trPr>
          <w:cnfStyle w:val="100000000000" w:firstRow="1" w:lastRow="0" w:firstColumn="0" w:lastColumn="0" w:oddVBand="0" w:evenVBand="0" w:oddHBand="0" w:evenHBand="0" w:firstRowFirstColumn="0" w:firstRowLastColumn="0" w:lastRowFirstColumn="0" w:lastRowLastColumn="0"/>
          <w:trHeight w:val="290"/>
        </w:trPr>
        <w:tc>
          <w:tcPr>
            <w:tcW w:w="8222" w:type="dxa"/>
            <w:gridSpan w:val="2"/>
            <w:vAlign w:val="center"/>
            <w:hideMark/>
          </w:tcPr>
          <w:p w14:paraId="196D7643" w14:textId="1CEAB982" w:rsidR="004D12A7" w:rsidRPr="008B77FE" w:rsidRDefault="008B77FE" w:rsidP="008B210C">
            <w:pPr>
              <w:pStyle w:val="TableHeader"/>
              <w:jc w:val="left"/>
              <w:rPr>
                <w:sz w:val="18"/>
                <w:lang w:val="en-GB"/>
              </w:rPr>
            </w:pPr>
            <w:r w:rsidRPr="008B77FE">
              <w:rPr>
                <w:sz w:val="18"/>
                <w:lang w:val="en-GB"/>
              </w:rPr>
              <w:t xml:space="preserve">Community Key Issues </w:t>
            </w:r>
            <w:r w:rsidR="00306409" w:rsidRPr="008B77FE">
              <w:rPr>
                <w:sz w:val="18"/>
                <w:lang w:val="en-GB"/>
              </w:rPr>
              <w:t xml:space="preserve"> </w:t>
            </w:r>
          </w:p>
        </w:tc>
      </w:tr>
      <w:tr w:rsidR="004D12A7" w:rsidRPr="0019732B" w14:paraId="75B2663D" w14:textId="77777777" w:rsidTr="008B210C">
        <w:trPr>
          <w:trHeight w:val="40"/>
        </w:trPr>
        <w:tc>
          <w:tcPr>
            <w:tcW w:w="1560" w:type="dxa"/>
            <w:hideMark/>
          </w:tcPr>
          <w:p w14:paraId="26A00F2A" w14:textId="47DB96B9" w:rsidR="004D12A7" w:rsidRPr="008B77FE" w:rsidRDefault="008B77FE" w:rsidP="008B210C">
            <w:pPr>
              <w:pStyle w:val="TableText"/>
              <w:jc w:val="left"/>
              <w:rPr>
                <w:sz w:val="18"/>
                <w:lang w:val="en-GB"/>
              </w:rPr>
            </w:pPr>
            <w:r w:rsidRPr="008B77FE">
              <w:rPr>
                <w:sz w:val="18"/>
                <w:lang w:val="en-GB"/>
              </w:rPr>
              <w:t>EA</w:t>
            </w:r>
            <w:r w:rsidR="004D12A7" w:rsidRPr="008B77FE">
              <w:rPr>
                <w:sz w:val="18"/>
                <w:lang w:val="en-GB"/>
              </w:rPr>
              <w:t xml:space="preserve"> </w:t>
            </w:r>
          </w:p>
        </w:tc>
        <w:tc>
          <w:tcPr>
            <w:tcW w:w="6662" w:type="dxa"/>
            <w:hideMark/>
          </w:tcPr>
          <w:p w14:paraId="64F4215B" w14:textId="091704C3" w:rsidR="004D12A7" w:rsidRPr="00E86D87" w:rsidRDefault="00D96E5A" w:rsidP="00C03498">
            <w:pPr>
              <w:pStyle w:val="TableText"/>
              <w:numPr>
                <w:ilvl w:val="0"/>
                <w:numId w:val="29"/>
              </w:numPr>
              <w:jc w:val="left"/>
              <w:rPr>
                <w:sz w:val="18"/>
                <w:lang w:val="en-GB"/>
              </w:rPr>
            </w:pPr>
            <w:r w:rsidRPr="00E86D87">
              <w:rPr>
                <w:sz w:val="18"/>
                <w:lang w:val="en-GB"/>
              </w:rPr>
              <w:t>i</w:t>
            </w:r>
            <w:r w:rsidR="006F296B" w:rsidRPr="00E86D87">
              <w:rPr>
                <w:sz w:val="18"/>
                <w:lang w:val="en-GB"/>
              </w:rPr>
              <w:t xml:space="preserve">ncreased </w:t>
            </w:r>
            <w:r w:rsidR="00407D16" w:rsidRPr="00E86D87">
              <w:rPr>
                <w:sz w:val="18"/>
                <w:lang w:val="en-GB"/>
              </w:rPr>
              <w:t xml:space="preserve">height is not </w:t>
            </w:r>
            <w:r w:rsidR="005B3C6C" w:rsidRPr="00E86D87">
              <w:rPr>
                <w:sz w:val="18"/>
                <w:lang w:val="en-GB"/>
              </w:rPr>
              <w:t>consistent</w:t>
            </w:r>
            <w:r w:rsidR="00407D16" w:rsidRPr="00E86D87">
              <w:rPr>
                <w:sz w:val="18"/>
                <w:lang w:val="en-GB"/>
              </w:rPr>
              <w:t xml:space="preserve"> with the approved </w:t>
            </w:r>
            <w:r w:rsidR="00137A2C" w:rsidRPr="00E86D87">
              <w:rPr>
                <w:sz w:val="18"/>
                <w:lang w:val="en-GB"/>
              </w:rPr>
              <w:t>proposal</w:t>
            </w:r>
            <w:r w:rsidR="006F296B" w:rsidRPr="00E86D87">
              <w:rPr>
                <w:sz w:val="18"/>
                <w:lang w:val="en-GB"/>
              </w:rPr>
              <w:t xml:space="preserve"> and will increase </w:t>
            </w:r>
            <w:r w:rsidR="00395DD2" w:rsidRPr="00E86D87">
              <w:rPr>
                <w:sz w:val="18"/>
                <w:lang w:val="en-GB"/>
              </w:rPr>
              <w:t>overshadowing</w:t>
            </w:r>
            <w:r w:rsidR="006F296B" w:rsidRPr="00E86D87">
              <w:rPr>
                <w:sz w:val="18"/>
                <w:lang w:val="en-GB"/>
              </w:rPr>
              <w:t xml:space="preserve"> and affect views of </w:t>
            </w:r>
            <w:r w:rsidR="00E11FA1" w:rsidRPr="00E86D87">
              <w:rPr>
                <w:sz w:val="18"/>
                <w:lang w:val="en-GB"/>
              </w:rPr>
              <w:t>nearby</w:t>
            </w:r>
            <w:r w:rsidR="006F296B" w:rsidRPr="00E86D87">
              <w:rPr>
                <w:sz w:val="18"/>
                <w:lang w:val="en-GB"/>
              </w:rPr>
              <w:t xml:space="preserve"> residents</w:t>
            </w:r>
          </w:p>
          <w:p w14:paraId="65728703" w14:textId="23DF96A5" w:rsidR="006F296B" w:rsidRPr="00E86D87" w:rsidRDefault="00D96E5A" w:rsidP="00C03498">
            <w:pPr>
              <w:pStyle w:val="TableText"/>
              <w:numPr>
                <w:ilvl w:val="0"/>
                <w:numId w:val="29"/>
              </w:numPr>
              <w:jc w:val="left"/>
              <w:rPr>
                <w:sz w:val="18"/>
                <w:lang w:val="en-GB"/>
              </w:rPr>
            </w:pPr>
            <w:r w:rsidRPr="00E86D87">
              <w:rPr>
                <w:sz w:val="18"/>
                <w:lang w:val="en-GB"/>
              </w:rPr>
              <w:t>t</w:t>
            </w:r>
            <w:r w:rsidR="00E11FA1" w:rsidRPr="00E86D87">
              <w:rPr>
                <w:sz w:val="18"/>
                <w:lang w:val="en-GB"/>
              </w:rPr>
              <w:t>he reduction in car parking will result in more illegal parking and congestion</w:t>
            </w:r>
          </w:p>
        </w:tc>
      </w:tr>
      <w:tr w:rsidR="004D12A7" w:rsidRPr="0019732B" w14:paraId="0E7799DA" w14:textId="77777777" w:rsidTr="008B210C">
        <w:trPr>
          <w:trHeight w:val="40"/>
        </w:trPr>
        <w:tc>
          <w:tcPr>
            <w:tcW w:w="1560" w:type="dxa"/>
          </w:tcPr>
          <w:p w14:paraId="58091E6E" w14:textId="77777777" w:rsidR="004D12A7" w:rsidRPr="0019732B" w:rsidRDefault="004D12A7" w:rsidP="008B210C">
            <w:pPr>
              <w:pStyle w:val="TableText"/>
              <w:jc w:val="left"/>
              <w:rPr>
                <w:sz w:val="18"/>
                <w:lang w:val="en-GB"/>
              </w:rPr>
            </w:pPr>
            <w:r w:rsidRPr="0019732B">
              <w:rPr>
                <w:sz w:val="18"/>
                <w:lang w:val="en-GB"/>
              </w:rPr>
              <w:t>RtS</w:t>
            </w:r>
          </w:p>
        </w:tc>
        <w:tc>
          <w:tcPr>
            <w:tcW w:w="6662" w:type="dxa"/>
          </w:tcPr>
          <w:p w14:paraId="7C010EAD" w14:textId="0CD72433" w:rsidR="004D12A7" w:rsidRPr="00E86D87" w:rsidRDefault="00775129" w:rsidP="00C03498">
            <w:pPr>
              <w:pStyle w:val="TableText"/>
              <w:numPr>
                <w:ilvl w:val="0"/>
                <w:numId w:val="30"/>
              </w:numPr>
              <w:jc w:val="left"/>
              <w:rPr>
                <w:sz w:val="18"/>
                <w:lang w:val="en-GB"/>
              </w:rPr>
            </w:pPr>
            <w:r w:rsidRPr="00E86D87">
              <w:rPr>
                <w:sz w:val="18"/>
                <w:lang w:val="en-GB"/>
              </w:rPr>
              <w:t xml:space="preserve">no </w:t>
            </w:r>
            <w:r w:rsidR="002C6524" w:rsidRPr="00E86D87">
              <w:rPr>
                <w:sz w:val="18"/>
                <w:lang w:val="en-GB"/>
              </w:rPr>
              <w:t>need for more apartments in Parramatta</w:t>
            </w:r>
          </w:p>
          <w:p w14:paraId="1240DF64" w14:textId="7CC1C9A3" w:rsidR="0062254B" w:rsidRPr="00E86D87" w:rsidRDefault="000759D6" w:rsidP="00C03498">
            <w:pPr>
              <w:pStyle w:val="TableText"/>
              <w:numPr>
                <w:ilvl w:val="0"/>
                <w:numId w:val="30"/>
              </w:numPr>
              <w:jc w:val="left"/>
              <w:rPr>
                <w:sz w:val="18"/>
                <w:lang w:val="en-GB"/>
              </w:rPr>
            </w:pPr>
            <w:r w:rsidRPr="00E86D87">
              <w:rPr>
                <w:sz w:val="18"/>
                <w:lang w:val="en-GB"/>
              </w:rPr>
              <w:t>i</w:t>
            </w:r>
            <w:r w:rsidR="0062254B" w:rsidRPr="00E86D87">
              <w:rPr>
                <w:sz w:val="18"/>
                <w:lang w:val="en-GB"/>
              </w:rPr>
              <w:t>ncreased height</w:t>
            </w:r>
            <w:r w:rsidR="00D96E5A" w:rsidRPr="00E86D87">
              <w:rPr>
                <w:sz w:val="18"/>
                <w:lang w:val="en-GB"/>
              </w:rPr>
              <w:t xml:space="preserve"> of over 50% is</w:t>
            </w:r>
            <w:r w:rsidR="0062254B" w:rsidRPr="00E86D87">
              <w:rPr>
                <w:sz w:val="18"/>
                <w:lang w:val="en-GB"/>
              </w:rPr>
              <w:t xml:space="preserve"> </w:t>
            </w:r>
            <w:r w:rsidR="00D67BA0" w:rsidRPr="00E86D87">
              <w:rPr>
                <w:sz w:val="18"/>
                <w:lang w:val="en-GB"/>
              </w:rPr>
              <w:t>excessive</w:t>
            </w:r>
          </w:p>
          <w:p w14:paraId="645C8A41" w14:textId="06C05A8B" w:rsidR="0062254B" w:rsidRPr="00E86D87" w:rsidRDefault="00D96E5A" w:rsidP="00C03498">
            <w:pPr>
              <w:pStyle w:val="TableText"/>
              <w:numPr>
                <w:ilvl w:val="0"/>
                <w:numId w:val="30"/>
              </w:numPr>
              <w:jc w:val="left"/>
              <w:rPr>
                <w:sz w:val="18"/>
                <w:lang w:val="en-GB"/>
              </w:rPr>
            </w:pPr>
            <w:r w:rsidRPr="00E86D87">
              <w:rPr>
                <w:sz w:val="18"/>
                <w:lang w:val="en-GB"/>
              </w:rPr>
              <w:t>m</w:t>
            </w:r>
            <w:r w:rsidR="0062254B" w:rsidRPr="00E86D87">
              <w:rPr>
                <w:sz w:val="18"/>
                <w:lang w:val="en-GB"/>
              </w:rPr>
              <w:t xml:space="preserve">oving the tower west will increase </w:t>
            </w:r>
            <w:r w:rsidRPr="00E86D87">
              <w:rPr>
                <w:sz w:val="18"/>
                <w:lang w:val="en-GB"/>
              </w:rPr>
              <w:t>overshadowing</w:t>
            </w:r>
            <w:r w:rsidR="0062254B" w:rsidRPr="00E86D87">
              <w:rPr>
                <w:sz w:val="18"/>
                <w:lang w:val="en-GB"/>
              </w:rPr>
              <w:t xml:space="preserve"> outside the </w:t>
            </w:r>
            <w:r w:rsidR="00D67BA0" w:rsidRPr="00E86D87">
              <w:rPr>
                <w:sz w:val="18"/>
                <w:lang w:val="en-GB"/>
              </w:rPr>
              <w:t>CBD</w:t>
            </w:r>
          </w:p>
          <w:p w14:paraId="70E14DEE" w14:textId="4AB370AB" w:rsidR="00D67BA0" w:rsidRPr="00E86D87" w:rsidRDefault="00D96E5A" w:rsidP="00C03498">
            <w:pPr>
              <w:pStyle w:val="TableText"/>
              <w:numPr>
                <w:ilvl w:val="0"/>
                <w:numId w:val="30"/>
              </w:numPr>
              <w:jc w:val="left"/>
              <w:rPr>
                <w:sz w:val="18"/>
                <w:lang w:val="en-GB"/>
              </w:rPr>
            </w:pPr>
            <w:r w:rsidRPr="00E86D87">
              <w:rPr>
                <w:sz w:val="18"/>
                <w:lang w:val="en-GB"/>
              </w:rPr>
              <w:t>t</w:t>
            </w:r>
            <w:r w:rsidR="00D67BA0" w:rsidRPr="00E86D87">
              <w:rPr>
                <w:sz w:val="18"/>
                <w:lang w:val="en-GB"/>
              </w:rPr>
              <w:t>he reduction in carparking is nonsensical</w:t>
            </w:r>
          </w:p>
        </w:tc>
      </w:tr>
    </w:tbl>
    <w:p w14:paraId="2F0F8A3E" w14:textId="1D9FAD53" w:rsidR="001F377E" w:rsidRPr="0019732B" w:rsidRDefault="001F377E" w:rsidP="000F2B59">
      <w:pPr>
        <w:rPr>
          <w:highlight w:val="yellow"/>
        </w:rPr>
      </w:pPr>
    </w:p>
    <w:p w14:paraId="73FDFFEC" w14:textId="603816E4" w:rsidR="00D45930" w:rsidRPr="00FF49AE" w:rsidRDefault="001F377E" w:rsidP="00D45930">
      <w:pPr>
        <w:pStyle w:val="Heading2"/>
        <w:rPr>
          <w:lang w:val="en-GB"/>
        </w:rPr>
      </w:pPr>
      <w:bookmarkStart w:id="54" w:name="_Toc78540908"/>
      <w:r w:rsidRPr="0019732B">
        <w:rPr>
          <w:lang w:val="en-GB"/>
        </w:rPr>
        <w:lastRenderedPageBreak/>
        <w:t>Response to submissions</w:t>
      </w:r>
      <w:bookmarkEnd w:id="54"/>
      <w:r w:rsidRPr="0019732B">
        <w:rPr>
          <w:lang w:val="en-GB"/>
        </w:rPr>
        <w:t xml:space="preserve"> </w:t>
      </w:r>
    </w:p>
    <w:p w14:paraId="4BBDA74D" w14:textId="7A5D243B" w:rsidR="00FF49AE" w:rsidRPr="00767661" w:rsidRDefault="00FF49AE" w:rsidP="00FF49AE">
      <w:pPr>
        <w:pStyle w:val="ParaNumbered"/>
        <w:numPr>
          <w:ilvl w:val="0"/>
          <w:numId w:val="0"/>
        </w:numPr>
        <w:rPr>
          <w:lang w:val="en-AU"/>
        </w:rPr>
      </w:pPr>
      <w:r w:rsidRPr="00767661">
        <w:rPr>
          <w:lang w:val="en-AU"/>
        </w:rPr>
        <w:t>Following exhibition of the E</w:t>
      </w:r>
      <w:r w:rsidR="00101AB4">
        <w:rPr>
          <w:caps/>
          <w:lang w:val="en-AU"/>
        </w:rPr>
        <w:t>A</w:t>
      </w:r>
      <w:r w:rsidR="00A5006A">
        <w:rPr>
          <w:lang w:val="en-AU"/>
        </w:rPr>
        <w:t xml:space="preserve">, </w:t>
      </w:r>
      <w:r w:rsidRPr="00767661">
        <w:rPr>
          <w:lang w:val="en-AU"/>
        </w:rPr>
        <w:t>RtS</w:t>
      </w:r>
      <w:r w:rsidR="00EB3F5A">
        <w:rPr>
          <w:lang w:val="en-AU"/>
        </w:rPr>
        <w:t xml:space="preserve"> </w:t>
      </w:r>
      <w:r w:rsidR="00C81170">
        <w:rPr>
          <w:lang w:val="en-AU"/>
        </w:rPr>
        <w:t xml:space="preserve">and </w:t>
      </w:r>
      <w:r w:rsidR="00571C96">
        <w:rPr>
          <w:lang w:val="en-AU"/>
        </w:rPr>
        <w:t>notification</w:t>
      </w:r>
      <w:r w:rsidR="00101AB4">
        <w:rPr>
          <w:lang w:val="en-AU"/>
        </w:rPr>
        <w:t xml:space="preserve"> of the F</w:t>
      </w:r>
      <w:r w:rsidR="00C81170">
        <w:rPr>
          <w:lang w:val="en-AU"/>
        </w:rPr>
        <w:t xml:space="preserve">RtS </w:t>
      </w:r>
      <w:r w:rsidRPr="00767661">
        <w:rPr>
          <w:lang w:val="en-AU"/>
        </w:rPr>
        <w:t xml:space="preserve">the Department placed copies of all submissions received on its website and requested the </w:t>
      </w:r>
      <w:r w:rsidR="00687ADB">
        <w:rPr>
          <w:lang w:val="en-AU"/>
        </w:rPr>
        <w:t>Proponent</w:t>
      </w:r>
      <w:r w:rsidRPr="00767661">
        <w:rPr>
          <w:lang w:val="en-AU"/>
        </w:rPr>
        <w:t xml:space="preserve"> to provide a response to the issues raised. </w:t>
      </w:r>
    </w:p>
    <w:p w14:paraId="6B0C4123" w14:textId="076DEBD7" w:rsidR="00E86D87" w:rsidRDefault="00FF49AE" w:rsidP="00FF49AE">
      <w:pPr>
        <w:pStyle w:val="ParaNumbered"/>
        <w:numPr>
          <w:ilvl w:val="0"/>
          <w:numId w:val="0"/>
        </w:numPr>
        <w:rPr>
          <w:lang w:val="en-AU"/>
        </w:rPr>
      </w:pPr>
      <w:r w:rsidRPr="00767661">
        <w:rPr>
          <w:lang w:val="en-AU"/>
        </w:rPr>
        <w:t xml:space="preserve">The </w:t>
      </w:r>
      <w:r w:rsidR="00E86D87">
        <w:rPr>
          <w:lang w:val="en-AU"/>
        </w:rPr>
        <w:t xml:space="preserve">Proponent submitted its </w:t>
      </w:r>
      <w:r w:rsidRPr="00767661">
        <w:rPr>
          <w:lang w:val="en-AU"/>
        </w:rPr>
        <w:t xml:space="preserve">RtS on </w:t>
      </w:r>
      <w:r w:rsidR="00571C96">
        <w:rPr>
          <w:lang w:val="en-AU"/>
        </w:rPr>
        <w:t xml:space="preserve">17 </w:t>
      </w:r>
      <w:r w:rsidR="00BF241C">
        <w:rPr>
          <w:lang w:val="en-AU"/>
        </w:rPr>
        <w:t xml:space="preserve">December </w:t>
      </w:r>
      <w:r w:rsidR="00BF241C" w:rsidRPr="00767661">
        <w:rPr>
          <w:lang w:val="en-AU"/>
        </w:rPr>
        <w:t>2020</w:t>
      </w:r>
      <w:r w:rsidR="00E86D87">
        <w:rPr>
          <w:lang w:val="en-AU"/>
        </w:rPr>
        <w:t xml:space="preserve"> which</w:t>
      </w:r>
      <w:r w:rsidR="00C81170">
        <w:rPr>
          <w:lang w:val="en-AU"/>
        </w:rPr>
        <w:t xml:space="preserve"> amended the proposal </w:t>
      </w:r>
      <w:r w:rsidR="00E86D87">
        <w:rPr>
          <w:lang w:val="en-AU"/>
        </w:rPr>
        <w:t xml:space="preserve">as outlined in </w:t>
      </w:r>
      <w:r w:rsidR="00301900">
        <w:rPr>
          <w:b/>
          <w:bCs/>
          <w:lang w:val="en-AU"/>
        </w:rPr>
        <w:t>Table 6</w:t>
      </w:r>
      <w:r w:rsidR="00E86D87" w:rsidRPr="00767661">
        <w:rPr>
          <w:lang w:val="en-AU"/>
        </w:rPr>
        <w:t xml:space="preserve"> and </w:t>
      </w:r>
      <w:r w:rsidR="00E86D87" w:rsidRPr="00767661">
        <w:rPr>
          <w:b/>
          <w:lang w:val="en-AU"/>
        </w:rPr>
        <w:fldChar w:fldCharType="begin"/>
      </w:r>
      <w:r w:rsidR="00E86D87" w:rsidRPr="00767661">
        <w:rPr>
          <w:b/>
          <w:lang w:val="en-AU"/>
        </w:rPr>
        <w:instrText xml:space="preserve"> REF _Ref65250956 \h  \* MERGEFORMAT </w:instrText>
      </w:r>
      <w:r w:rsidR="00E86D87" w:rsidRPr="00767661">
        <w:rPr>
          <w:b/>
          <w:lang w:val="en-AU"/>
        </w:rPr>
      </w:r>
      <w:r w:rsidR="00E86D87" w:rsidRPr="00767661">
        <w:rPr>
          <w:b/>
          <w:lang w:val="en-AU"/>
        </w:rPr>
        <w:fldChar w:fldCharType="separate"/>
      </w:r>
      <w:r w:rsidR="006E4DB5">
        <w:rPr>
          <w:bCs/>
        </w:rPr>
        <w:t>Error! Reference source not found.</w:t>
      </w:r>
      <w:r w:rsidR="00E86D87" w:rsidRPr="00767661">
        <w:rPr>
          <w:b/>
          <w:lang w:val="en-AU"/>
        </w:rPr>
        <w:fldChar w:fldCharType="end"/>
      </w:r>
      <w:r w:rsidR="00E86D87" w:rsidRPr="00767661">
        <w:rPr>
          <w:b/>
          <w:lang w:val="en-AU"/>
        </w:rPr>
        <w:t>.</w:t>
      </w:r>
    </w:p>
    <w:p w14:paraId="45C8249E" w14:textId="64768773" w:rsidR="00FF49AE" w:rsidRDefault="00E86D87" w:rsidP="00FF49AE">
      <w:pPr>
        <w:pStyle w:val="ParaNumbered"/>
        <w:numPr>
          <w:ilvl w:val="0"/>
          <w:numId w:val="0"/>
        </w:numPr>
        <w:rPr>
          <w:lang w:val="en-AU"/>
        </w:rPr>
      </w:pPr>
      <w:r>
        <w:rPr>
          <w:lang w:val="en-AU"/>
        </w:rPr>
        <w:t xml:space="preserve">The Proponent submitted a </w:t>
      </w:r>
      <w:r w:rsidR="00FF49AE" w:rsidRPr="00767661">
        <w:rPr>
          <w:lang w:val="en-AU"/>
        </w:rPr>
        <w:t xml:space="preserve">FRtS on </w:t>
      </w:r>
      <w:r w:rsidR="00571C96">
        <w:rPr>
          <w:lang w:val="en-AU"/>
        </w:rPr>
        <w:t>30</w:t>
      </w:r>
      <w:r w:rsidR="00FF49AE" w:rsidRPr="00767661">
        <w:rPr>
          <w:lang w:val="en-AU"/>
        </w:rPr>
        <w:t xml:space="preserve"> </w:t>
      </w:r>
      <w:r w:rsidR="00571C96">
        <w:rPr>
          <w:lang w:val="en-AU"/>
        </w:rPr>
        <w:t>April</w:t>
      </w:r>
      <w:r w:rsidR="00FF49AE" w:rsidRPr="00767661">
        <w:rPr>
          <w:lang w:val="en-AU"/>
        </w:rPr>
        <w:t xml:space="preserve"> 202</w:t>
      </w:r>
      <w:r w:rsidR="00481CFD">
        <w:rPr>
          <w:lang w:val="en-AU"/>
        </w:rPr>
        <w:t>1</w:t>
      </w:r>
      <w:r w:rsidR="00FF49AE" w:rsidRPr="00767661">
        <w:rPr>
          <w:lang w:val="en-AU"/>
        </w:rPr>
        <w:t xml:space="preserve"> provid</w:t>
      </w:r>
      <w:r>
        <w:rPr>
          <w:lang w:val="en-AU"/>
        </w:rPr>
        <w:t>ing</w:t>
      </w:r>
      <w:r w:rsidR="00FF49AE" w:rsidRPr="00767661">
        <w:rPr>
          <w:lang w:val="en-AU"/>
        </w:rPr>
        <w:t xml:space="preserve"> additional information and justification in response to the issues raised by the Department and in submissions.</w:t>
      </w:r>
    </w:p>
    <w:p w14:paraId="5B74BFC9" w14:textId="6B85CB5D" w:rsidR="00D6086E" w:rsidRPr="00767661" w:rsidRDefault="0026777F" w:rsidP="00FF49AE">
      <w:pPr>
        <w:pStyle w:val="ParaNumbered"/>
        <w:numPr>
          <w:ilvl w:val="0"/>
          <w:numId w:val="0"/>
        </w:numPr>
        <w:rPr>
          <w:lang w:val="en-AU"/>
        </w:rPr>
      </w:pPr>
      <w:r>
        <w:rPr>
          <w:lang w:val="en-AU"/>
        </w:rPr>
        <w:t>The Proponent provide</w:t>
      </w:r>
      <w:r w:rsidR="00E86D87">
        <w:rPr>
          <w:lang w:val="en-AU"/>
        </w:rPr>
        <w:t>d</w:t>
      </w:r>
      <w:r>
        <w:rPr>
          <w:lang w:val="en-AU"/>
        </w:rPr>
        <w:t xml:space="preserve"> additional information</w:t>
      </w:r>
      <w:r w:rsidR="006375F6">
        <w:rPr>
          <w:lang w:val="en-AU"/>
        </w:rPr>
        <w:t xml:space="preserve"> </w:t>
      </w:r>
      <w:r w:rsidR="00E86D87">
        <w:rPr>
          <w:lang w:val="en-AU"/>
        </w:rPr>
        <w:t xml:space="preserve">on 2 June 2021 </w:t>
      </w:r>
      <w:r w:rsidR="006375F6">
        <w:rPr>
          <w:lang w:val="en-AU"/>
        </w:rPr>
        <w:t xml:space="preserve">withdrawing the offer to enter </w:t>
      </w:r>
      <w:r w:rsidR="00C34F8C">
        <w:rPr>
          <w:lang w:val="en-AU"/>
        </w:rPr>
        <w:t>into a</w:t>
      </w:r>
      <w:r w:rsidR="006375F6">
        <w:rPr>
          <w:lang w:val="en-AU"/>
        </w:rPr>
        <w:t xml:space="preserve"> Voluntary Planning Agreement with Council</w:t>
      </w:r>
      <w:r w:rsidR="00C34F8C">
        <w:rPr>
          <w:lang w:val="en-AU"/>
        </w:rPr>
        <w:t>.</w:t>
      </w:r>
    </w:p>
    <w:p w14:paraId="2A31A49B" w14:textId="74006CD9" w:rsidR="00917E5F" w:rsidRPr="00917E5F" w:rsidRDefault="00E86D87" w:rsidP="00917E5F">
      <w:pPr>
        <w:pStyle w:val="ParaNumbered"/>
        <w:numPr>
          <w:ilvl w:val="0"/>
          <w:numId w:val="0"/>
        </w:numPr>
        <w:rPr>
          <w:b/>
          <w:lang w:val="en-AU"/>
        </w:rPr>
      </w:pPr>
      <w:r>
        <w:rPr>
          <w:lang w:val="en-AU"/>
        </w:rPr>
        <w:t xml:space="preserve">The RtS, FRtS and additional information are available at </w:t>
      </w:r>
      <w:r w:rsidRPr="006375F6">
        <w:rPr>
          <w:b/>
          <w:lang w:val="en-AU"/>
        </w:rPr>
        <w:t>Appendix A</w:t>
      </w:r>
      <w:r>
        <w:rPr>
          <w:b/>
          <w:lang w:val="en-AU"/>
        </w:rPr>
        <w:t>.</w:t>
      </w:r>
    </w:p>
    <w:p w14:paraId="058390C4" w14:textId="18183324" w:rsidR="00D204A8" w:rsidRPr="00D204A8" w:rsidRDefault="00D204A8" w:rsidP="00D204A8">
      <w:pPr>
        <w:pStyle w:val="Caption"/>
      </w:pPr>
      <w:r w:rsidRPr="0019732B">
        <w:rPr>
          <w:b/>
        </w:rPr>
        <w:t xml:space="preserve">Table </w:t>
      </w:r>
      <w:r>
        <w:rPr>
          <w:b/>
        </w:rPr>
        <w:t>6</w:t>
      </w:r>
      <w:r w:rsidRPr="0019732B">
        <w:rPr>
          <w:b/>
        </w:rPr>
        <w:t xml:space="preserve"> |</w:t>
      </w:r>
      <w:r w:rsidRPr="0019732B">
        <w:t xml:space="preserve"> </w:t>
      </w:r>
      <w:r>
        <w:t xml:space="preserve">Comparison of </w:t>
      </w:r>
      <w:r w:rsidR="00E25505">
        <w:t xml:space="preserve">Key elements of </w:t>
      </w:r>
      <w:r w:rsidR="000D3C06">
        <w:t xml:space="preserve">the Concept Approval, EA and RtS </w:t>
      </w:r>
    </w:p>
    <w:tbl>
      <w:tblPr>
        <w:tblStyle w:val="DPETable"/>
        <w:tblW w:w="0" w:type="auto"/>
        <w:tblInd w:w="0" w:type="dxa"/>
        <w:tblBorders>
          <w:top w:val="single" w:sz="2" w:space="0" w:color="DBDBDB" w:themeColor="accent6" w:themeTint="33"/>
          <w:insideH w:val="single" w:sz="6" w:space="0" w:color="DBDBDB" w:themeColor="accent6" w:themeTint="33"/>
          <w:insideV w:val="single" w:sz="6" w:space="0" w:color="DBDBDB" w:themeColor="accent6" w:themeTint="33"/>
        </w:tblBorders>
        <w:tblLayout w:type="fixed"/>
        <w:tblLook w:val="04A0" w:firstRow="1" w:lastRow="0" w:firstColumn="1" w:lastColumn="0" w:noHBand="0" w:noVBand="1"/>
      </w:tblPr>
      <w:tblGrid>
        <w:gridCol w:w="2333"/>
        <w:gridCol w:w="1628"/>
        <w:gridCol w:w="1628"/>
        <w:gridCol w:w="1628"/>
        <w:gridCol w:w="1803"/>
      </w:tblGrid>
      <w:tr w:rsidR="00DB2A95" w:rsidRPr="003141D6" w14:paraId="15354CD5" w14:textId="77777777" w:rsidTr="006233CC">
        <w:trPr>
          <w:cnfStyle w:val="100000000000" w:firstRow="1" w:lastRow="0" w:firstColumn="0" w:lastColumn="0" w:oddVBand="0" w:evenVBand="0" w:oddHBand="0" w:evenHBand="0" w:firstRowFirstColumn="0" w:firstRowLastColumn="0" w:lastRowFirstColumn="0" w:lastRowLastColumn="0"/>
          <w:trHeight w:val="884"/>
        </w:trPr>
        <w:tc>
          <w:tcPr>
            <w:tcW w:w="2333" w:type="dxa"/>
            <w:tcBorders>
              <w:bottom w:val="single" w:sz="4" w:space="0" w:color="D6153A" w:themeColor="accent2"/>
            </w:tcBorders>
            <w:vAlign w:val="center"/>
          </w:tcPr>
          <w:p w14:paraId="069B64AC" w14:textId="77777777" w:rsidR="00DB2A95" w:rsidRPr="003141D6" w:rsidRDefault="00DB2A95" w:rsidP="003141D6">
            <w:pPr>
              <w:spacing w:after="0" w:line="264" w:lineRule="auto"/>
              <w:jc w:val="center"/>
              <w:rPr>
                <w:rFonts w:ascii="Arial Bold" w:eastAsia="SimSun" w:hAnsi="Arial Bold"/>
                <w:color w:val="002563" w:themeColor="text2"/>
                <w:sz w:val="18"/>
                <w:lang w:eastAsia="en-US"/>
              </w:rPr>
            </w:pPr>
            <w:r w:rsidRPr="003141D6">
              <w:rPr>
                <w:rFonts w:ascii="Arial Bold" w:eastAsia="SimSun" w:hAnsi="Arial Bold"/>
                <w:color w:val="002563" w:themeColor="text2"/>
                <w:sz w:val="18"/>
                <w:lang w:eastAsia="en-US"/>
              </w:rPr>
              <w:t>Component</w:t>
            </w:r>
          </w:p>
        </w:tc>
        <w:tc>
          <w:tcPr>
            <w:tcW w:w="1628" w:type="dxa"/>
            <w:tcBorders>
              <w:bottom w:val="single" w:sz="4" w:space="0" w:color="D6153A" w:themeColor="accent2"/>
            </w:tcBorders>
            <w:vAlign w:val="center"/>
          </w:tcPr>
          <w:p w14:paraId="47EF4B2B" w14:textId="3CDB5198" w:rsidR="00DB2A95" w:rsidRPr="003141D6" w:rsidRDefault="003A272E" w:rsidP="003141D6">
            <w:pPr>
              <w:spacing w:after="0" w:line="264" w:lineRule="auto"/>
              <w:jc w:val="center"/>
              <w:rPr>
                <w:rFonts w:ascii="Arial Bold" w:eastAsia="SimSun" w:hAnsi="Arial Bold"/>
                <w:color w:val="002563" w:themeColor="text2"/>
                <w:sz w:val="18"/>
                <w:lang w:eastAsia="en-US"/>
              </w:rPr>
            </w:pPr>
            <w:r>
              <w:rPr>
                <w:rFonts w:ascii="Arial Bold" w:eastAsia="SimSun" w:hAnsi="Arial Bold"/>
                <w:color w:val="002563" w:themeColor="text2"/>
                <w:sz w:val="18"/>
                <w:lang w:eastAsia="en-US"/>
              </w:rPr>
              <w:t>Concept Approval</w:t>
            </w:r>
          </w:p>
        </w:tc>
        <w:tc>
          <w:tcPr>
            <w:tcW w:w="1628" w:type="dxa"/>
            <w:tcBorders>
              <w:bottom w:val="single" w:sz="4" w:space="0" w:color="D6153A" w:themeColor="accent2"/>
            </w:tcBorders>
            <w:vAlign w:val="center"/>
          </w:tcPr>
          <w:p w14:paraId="1271C918" w14:textId="36F1C090" w:rsidR="00DB2A95" w:rsidRPr="003141D6" w:rsidRDefault="00DB2A95" w:rsidP="003141D6">
            <w:pPr>
              <w:spacing w:after="0" w:line="264" w:lineRule="auto"/>
              <w:jc w:val="center"/>
              <w:rPr>
                <w:rFonts w:ascii="Arial Bold" w:eastAsia="SimSun" w:hAnsi="Arial Bold"/>
                <w:color w:val="002563" w:themeColor="text2"/>
                <w:sz w:val="18"/>
                <w:lang w:eastAsia="en-US"/>
              </w:rPr>
            </w:pPr>
            <w:r w:rsidRPr="003141D6">
              <w:rPr>
                <w:rFonts w:ascii="Arial Bold" w:eastAsia="SimSun" w:hAnsi="Arial Bold"/>
                <w:color w:val="002563" w:themeColor="text2"/>
                <w:sz w:val="18"/>
                <w:lang w:eastAsia="en-US"/>
              </w:rPr>
              <w:t>E</w:t>
            </w:r>
            <w:r w:rsidR="00E86D87">
              <w:rPr>
                <w:rFonts w:ascii="Arial Bold" w:eastAsia="SimSun" w:hAnsi="Arial Bold"/>
                <w:color w:val="002563" w:themeColor="text2"/>
                <w:sz w:val="18"/>
                <w:lang w:eastAsia="en-US"/>
              </w:rPr>
              <w:t>A</w:t>
            </w:r>
          </w:p>
        </w:tc>
        <w:tc>
          <w:tcPr>
            <w:tcW w:w="1628" w:type="dxa"/>
            <w:tcBorders>
              <w:bottom w:val="single" w:sz="4" w:space="0" w:color="D6153A" w:themeColor="accent2"/>
            </w:tcBorders>
            <w:vAlign w:val="center"/>
          </w:tcPr>
          <w:p w14:paraId="323C5072" w14:textId="77777777" w:rsidR="00DB2A95" w:rsidRPr="003141D6" w:rsidRDefault="00DB2A95" w:rsidP="003141D6">
            <w:pPr>
              <w:spacing w:after="0" w:line="264" w:lineRule="auto"/>
              <w:jc w:val="center"/>
              <w:rPr>
                <w:rFonts w:ascii="Arial Bold" w:eastAsia="SimSun" w:hAnsi="Arial Bold"/>
                <w:color w:val="002563" w:themeColor="text2"/>
                <w:sz w:val="18"/>
                <w:lang w:eastAsia="en-US"/>
              </w:rPr>
            </w:pPr>
            <w:r w:rsidRPr="003141D6">
              <w:rPr>
                <w:rFonts w:ascii="Arial Bold" w:eastAsia="SimSun" w:hAnsi="Arial Bold"/>
                <w:color w:val="002563" w:themeColor="text2"/>
                <w:sz w:val="18"/>
                <w:lang w:eastAsia="en-US"/>
              </w:rPr>
              <w:t>RtS</w:t>
            </w:r>
          </w:p>
        </w:tc>
        <w:tc>
          <w:tcPr>
            <w:tcW w:w="1803" w:type="dxa"/>
            <w:tcBorders>
              <w:bottom w:val="single" w:sz="4" w:space="0" w:color="D6153A" w:themeColor="accent2"/>
            </w:tcBorders>
            <w:vAlign w:val="center"/>
          </w:tcPr>
          <w:p w14:paraId="1404BF8D" w14:textId="50A8D6BF" w:rsidR="00DB2A95" w:rsidRPr="003141D6" w:rsidRDefault="00DB2A95" w:rsidP="003141D6">
            <w:pPr>
              <w:spacing w:after="0" w:line="264" w:lineRule="auto"/>
              <w:jc w:val="center"/>
              <w:rPr>
                <w:rFonts w:ascii="Arial Bold" w:eastAsia="SimSun" w:hAnsi="Arial Bold"/>
                <w:color w:val="002563" w:themeColor="text2"/>
                <w:sz w:val="18"/>
                <w:lang w:eastAsia="en-US"/>
              </w:rPr>
            </w:pPr>
            <w:r w:rsidRPr="003141D6">
              <w:rPr>
                <w:rFonts w:ascii="Arial Bold" w:eastAsia="SimSun" w:hAnsi="Arial Bold"/>
                <w:color w:val="002563" w:themeColor="text2"/>
                <w:sz w:val="18"/>
                <w:lang w:eastAsia="en-US"/>
              </w:rPr>
              <w:t xml:space="preserve">Difference </w:t>
            </w:r>
            <w:r w:rsidR="00C617B6">
              <w:rPr>
                <w:rFonts w:ascii="Arial Bold" w:eastAsia="SimSun" w:hAnsi="Arial Bold"/>
                <w:color w:val="002563" w:themeColor="text2"/>
                <w:sz w:val="18"/>
                <w:lang w:eastAsia="en-US"/>
              </w:rPr>
              <w:t>Concept Approval</w:t>
            </w:r>
            <w:r w:rsidRPr="003141D6">
              <w:rPr>
                <w:rFonts w:ascii="Arial Bold" w:eastAsia="SimSun" w:hAnsi="Arial Bold"/>
                <w:color w:val="002563" w:themeColor="text2"/>
                <w:sz w:val="18"/>
                <w:lang w:eastAsia="en-US"/>
              </w:rPr>
              <w:t xml:space="preserve"> and RtS</w:t>
            </w:r>
          </w:p>
        </w:tc>
      </w:tr>
      <w:tr w:rsidR="00DB2A95" w:rsidRPr="003141D6" w14:paraId="37427868" w14:textId="77777777" w:rsidTr="006233CC">
        <w:trPr>
          <w:trHeight w:val="248"/>
        </w:trPr>
        <w:tc>
          <w:tcPr>
            <w:tcW w:w="2333" w:type="dxa"/>
            <w:tcBorders>
              <w:top w:val="single" w:sz="4" w:space="0" w:color="D6153A" w:themeColor="accent2"/>
            </w:tcBorders>
            <w:vAlign w:val="center"/>
          </w:tcPr>
          <w:p w14:paraId="38D13B3B" w14:textId="6075A650" w:rsidR="00DB2A95" w:rsidRPr="003141D6" w:rsidRDefault="00DB2A95" w:rsidP="003141D6">
            <w:pPr>
              <w:spacing w:after="0" w:line="240" w:lineRule="auto"/>
              <w:rPr>
                <w:b/>
                <w:bCs/>
                <w:sz w:val="18"/>
                <w:lang w:val="en-AU"/>
              </w:rPr>
            </w:pPr>
            <w:r w:rsidRPr="0019732B">
              <w:rPr>
                <w:b/>
                <w:bCs/>
                <w:sz w:val="18"/>
              </w:rPr>
              <w:t>Tower location</w:t>
            </w:r>
          </w:p>
        </w:tc>
        <w:tc>
          <w:tcPr>
            <w:tcW w:w="1628" w:type="dxa"/>
            <w:tcBorders>
              <w:top w:val="single" w:sz="4" w:space="0" w:color="D6153A" w:themeColor="accent2"/>
            </w:tcBorders>
            <w:vAlign w:val="center"/>
          </w:tcPr>
          <w:p w14:paraId="589D53E3" w14:textId="5AAAFA4C" w:rsidR="00DB2A95" w:rsidRDefault="006233CC" w:rsidP="003A272E">
            <w:pPr>
              <w:spacing w:after="0" w:line="240" w:lineRule="auto"/>
              <w:jc w:val="center"/>
              <w:rPr>
                <w:sz w:val="18"/>
                <w:lang w:val="en-AU"/>
              </w:rPr>
            </w:pPr>
            <w:r w:rsidRPr="0019732B">
              <w:rPr>
                <w:sz w:val="18"/>
              </w:rPr>
              <w:t>Corner of Church Street and Argyle Street</w:t>
            </w:r>
          </w:p>
        </w:tc>
        <w:tc>
          <w:tcPr>
            <w:tcW w:w="1628" w:type="dxa"/>
            <w:tcBorders>
              <w:top w:val="single" w:sz="4" w:space="0" w:color="D6153A" w:themeColor="accent2"/>
            </w:tcBorders>
            <w:vAlign w:val="center"/>
          </w:tcPr>
          <w:p w14:paraId="744A3EBE" w14:textId="77777777" w:rsidR="006233CC" w:rsidRDefault="006233CC" w:rsidP="003A272E">
            <w:pPr>
              <w:spacing w:after="0" w:line="240" w:lineRule="auto"/>
              <w:jc w:val="center"/>
              <w:rPr>
                <w:sz w:val="18"/>
                <w:lang w:val="en-AU"/>
              </w:rPr>
            </w:pPr>
          </w:p>
          <w:p w14:paraId="4DDA1495" w14:textId="68CF903D" w:rsidR="00DB2A95" w:rsidRPr="003141D6" w:rsidRDefault="00DB2A95" w:rsidP="003A272E">
            <w:pPr>
              <w:spacing w:after="0" w:line="240" w:lineRule="auto"/>
              <w:jc w:val="center"/>
              <w:rPr>
                <w:sz w:val="18"/>
                <w:lang w:val="en-AU"/>
              </w:rPr>
            </w:pPr>
            <w:r>
              <w:rPr>
                <w:sz w:val="18"/>
                <w:lang w:val="en-AU"/>
              </w:rPr>
              <w:t xml:space="preserve">Aligning with </w:t>
            </w:r>
            <w:r w:rsidR="00E86D87">
              <w:rPr>
                <w:sz w:val="18"/>
                <w:lang w:val="en-AU"/>
              </w:rPr>
              <w:t>C</w:t>
            </w:r>
            <w:r>
              <w:rPr>
                <w:sz w:val="18"/>
                <w:lang w:val="en-AU"/>
              </w:rPr>
              <w:t xml:space="preserve">hurch </w:t>
            </w:r>
            <w:r w:rsidR="00E86D87">
              <w:rPr>
                <w:sz w:val="18"/>
                <w:lang w:val="en-AU"/>
              </w:rPr>
              <w:t>S</w:t>
            </w:r>
            <w:r>
              <w:rPr>
                <w:sz w:val="18"/>
                <w:lang w:val="en-AU"/>
              </w:rPr>
              <w:t>treet</w:t>
            </w:r>
            <w:r w:rsidR="007F5E5A">
              <w:rPr>
                <w:sz w:val="18"/>
                <w:lang w:val="en-AU"/>
              </w:rPr>
              <w:t xml:space="preserve"> (north of Macquarie Street) </w:t>
            </w:r>
            <w:r>
              <w:rPr>
                <w:sz w:val="18"/>
                <w:lang w:val="en-AU"/>
              </w:rPr>
              <w:t>in the middle of the block</w:t>
            </w:r>
          </w:p>
        </w:tc>
        <w:tc>
          <w:tcPr>
            <w:tcW w:w="1628" w:type="dxa"/>
            <w:tcBorders>
              <w:top w:val="single" w:sz="4" w:space="0" w:color="D6153A" w:themeColor="accent2"/>
            </w:tcBorders>
            <w:vAlign w:val="center"/>
          </w:tcPr>
          <w:p w14:paraId="42548347" w14:textId="638FBA61" w:rsidR="00DB2A95" w:rsidRPr="003141D6" w:rsidRDefault="00DB2A95" w:rsidP="003A272E">
            <w:pPr>
              <w:spacing w:after="0" w:line="240" w:lineRule="auto"/>
              <w:jc w:val="center"/>
              <w:rPr>
                <w:sz w:val="18"/>
                <w:lang w:val="en-AU"/>
              </w:rPr>
            </w:pPr>
            <w:r w:rsidRPr="0019732B">
              <w:rPr>
                <w:sz w:val="18"/>
              </w:rPr>
              <w:t>Corner of Argyle Street and Marsden street</w:t>
            </w:r>
          </w:p>
        </w:tc>
        <w:tc>
          <w:tcPr>
            <w:tcW w:w="1803" w:type="dxa"/>
            <w:tcBorders>
              <w:top w:val="single" w:sz="4" w:space="0" w:color="D6153A" w:themeColor="accent2"/>
            </w:tcBorders>
            <w:vAlign w:val="center"/>
          </w:tcPr>
          <w:p w14:paraId="24219449" w14:textId="428A376C" w:rsidR="00DB2A95" w:rsidRPr="003141D6" w:rsidRDefault="00DB2A95" w:rsidP="003A272E">
            <w:pPr>
              <w:spacing w:after="0" w:line="240" w:lineRule="auto"/>
              <w:ind w:left="38"/>
              <w:jc w:val="center"/>
              <w:rPr>
                <w:sz w:val="18"/>
                <w:lang w:val="en-AU"/>
              </w:rPr>
            </w:pPr>
            <w:r>
              <w:rPr>
                <w:sz w:val="18"/>
                <w:lang w:val="en-AU"/>
              </w:rPr>
              <w:t xml:space="preserve">+ </w:t>
            </w:r>
            <w:r w:rsidR="00F96700">
              <w:rPr>
                <w:sz w:val="18"/>
                <w:lang w:val="en-AU"/>
              </w:rPr>
              <w:t xml:space="preserve">50 </w:t>
            </w:r>
            <w:r>
              <w:rPr>
                <w:sz w:val="18"/>
                <w:lang w:val="en-AU"/>
              </w:rPr>
              <w:t>m south</w:t>
            </w:r>
          </w:p>
        </w:tc>
      </w:tr>
      <w:tr w:rsidR="00DB2A95" w:rsidRPr="003141D6" w14:paraId="393FF24F" w14:textId="77777777" w:rsidTr="006233CC">
        <w:trPr>
          <w:trHeight w:val="496"/>
        </w:trPr>
        <w:tc>
          <w:tcPr>
            <w:tcW w:w="2333" w:type="dxa"/>
            <w:vAlign w:val="center"/>
          </w:tcPr>
          <w:p w14:paraId="0C09C1FA" w14:textId="48D05B38" w:rsidR="00DB2A95" w:rsidRPr="003141D6" w:rsidRDefault="00DB2A95" w:rsidP="003141D6">
            <w:pPr>
              <w:spacing w:after="0" w:line="240" w:lineRule="auto"/>
              <w:rPr>
                <w:b/>
                <w:bCs/>
                <w:sz w:val="18"/>
                <w:lang w:val="en-AU"/>
              </w:rPr>
            </w:pPr>
            <w:r w:rsidRPr="00D55E83">
              <w:rPr>
                <w:b/>
                <w:bCs/>
                <w:sz w:val="18"/>
              </w:rPr>
              <w:t>Tower envelope height (max)</w:t>
            </w:r>
          </w:p>
        </w:tc>
        <w:tc>
          <w:tcPr>
            <w:tcW w:w="1628" w:type="dxa"/>
            <w:vAlign w:val="center"/>
          </w:tcPr>
          <w:p w14:paraId="75E2B6C4" w14:textId="46C37A99" w:rsidR="00DB2A95" w:rsidRDefault="006233CC" w:rsidP="003A272E">
            <w:pPr>
              <w:spacing w:after="0" w:line="240" w:lineRule="auto"/>
              <w:jc w:val="center"/>
              <w:rPr>
                <w:sz w:val="18"/>
                <w:lang w:val="en-AU"/>
              </w:rPr>
            </w:pPr>
            <w:r w:rsidRPr="0019732B">
              <w:rPr>
                <w:sz w:val="18"/>
              </w:rPr>
              <w:t>RL13</w:t>
            </w:r>
            <w:r w:rsidR="00A63D60">
              <w:rPr>
                <w:sz w:val="18"/>
              </w:rPr>
              <w:t>1</w:t>
            </w:r>
          </w:p>
        </w:tc>
        <w:tc>
          <w:tcPr>
            <w:tcW w:w="1628" w:type="dxa"/>
            <w:vAlign w:val="center"/>
          </w:tcPr>
          <w:p w14:paraId="1DEE5AE4" w14:textId="77777777" w:rsidR="006233CC" w:rsidRDefault="006233CC" w:rsidP="003A272E">
            <w:pPr>
              <w:spacing w:after="0" w:line="240" w:lineRule="auto"/>
              <w:jc w:val="center"/>
              <w:rPr>
                <w:sz w:val="18"/>
                <w:lang w:val="en-AU"/>
              </w:rPr>
            </w:pPr>
          </w:p>
          <w:p w14:paraId="6D63547B" w14:textId="52BC53F9" w:rsidR="00DB2A95" w:rsidRPr="003141D6" w:rsidRDefault="00DB2A95" w:rsidP="003A272E">
            <w:pPr>
              <w:spacing w:after="0" w:line="240" w:lineRule="auto"/>
              <w:jc w:val="center"/>
              <w:rPr>
                <w:sz w:val="18"/>
                <w:lang w:val="en-AU"/>
              </w:rPr>
            </w:pPr>
            <w:r>
              <w:rPr>
                <w:sz w:val="18"/>
                <w:lang w:val="en-AU"/>
              </w:rPr>
              <w:t>RL 220</w:t>
            </w:r>
          </w:p>
          <w:p w14:paraId="7AB1FC78" w14:textId="6607E5BC" w:rsidR="00DB2A95" w:rsidRPr="003141D6" w:rsidRDefault="00DB2A95" w:rsidP="003A272E">
            <w:pPr>
              <w:spacing w:after="0" w:line="240" w:lineRule="auto"/>
              <w:ind w:left="289"/>
              <w:jc w:val="center"/>
              <w:rPr>
                <w:sz w:val="18"/>
                <w:lang w:val="en-AU"/>
              </w:rPr>
            </w:pPr>
          </w:p>
        </w:tc>
        <w:tc>
          <w:tcPr>
            <w:tcW w:w="1628" w:type="dxa"/>
            <w:vAlign w:val="center"/>
          </w:tcPr>
          <w:p w14:paraId="329BC8CA" w14:textId="06EE27C4" w:rsidR="00DB2A95" w:rsidRPr="003141D6" w:rsidRDefault="00DB2A95" w:rsidP="003A272E">
            <w:pPr>
              <w:spacing w:after="0" w:line="240" w:lineRule="auto"/>
              <w:jc w:val="center"/>
              <w:rPr>
                <w:sz w:val="18"/>
                <w:lang w:val="en-AU"/>
              </w:rPr>
            </w:pPr>
            <w:r w:rsidRPr="00D55E83">
              <w:rPr>
                <w:sz w:val="18"/>
              </w:rPr>
              <w:t xml:space="preserve">RL </w:t>
            </w:r>
            <w:r w:rsidRPr="0019732B">
              <w:rPr>
                <w:sz w:val="18"/>
              </w:rPr>
              <w:t>220</w:t>
            </w:r>
          </w:p>
        </w:tc>
        <w:tc>
          <w:tcPr>
            <w:tcW w:w="1803" w:type="dxa"/>
            <w:vAlign w:val="center"/>
          </w:tcPr>
          <w:p w14:paraId="43D0B86C" w14:textId="345EC585" w:rsidR="00DB2A95" w:rsidRPr="003141D6" w:rsidRDefault="00391B4A" w:rsidP="003A272E">
            <w:pPr>
              <w:spacing w:after="0" w:line="240" w:lineRule="auto"/>
              <w:jc w:val="center"/>
              <w:rPr>
                <w:sz w:val="18"/>
                <w:lang w:val="en-AU"/>
              </w:rPr>
            </w:pPr>
            <w:r>
              <w:rPr>
                <w:sz w:val="18"/>
                <w:lang w:val="en-AU"/>
              </w:rPr>
              <w:t>+8</w:t>
            </w:r>
            <w:r w:rsidR="00A63D60">
              <w:rPr>
                <w:sz w:val="18"/>
                <w:lang w:val="en-AU"/>
              </w:rPr>
              <w:t>9</w:t>
            </w:r>
            <w:r>
              <w:rPr>
                <w:sz w:val="18"/>
                <w:lang w:val="en-AU"/>
              </w:rPr>
              <w:t>m</w:t>
            </w:r>
          </w:p>
        </w:tc>
      </w:tr>
      <w:tr w:rsidR="00DB2A95" w:rsidRPr="00CE6DCB" w14:paraId="4737DD47" w14:textId="77777777" w:rsidTr="006233CC">
        <w:trPr>
          <w:trHeight w:val="745"/>
        </w:trPr>
        <w:tc>
          <w:tcPr>
            <w:tcW w:w="2333" w:type="dxa"/>
            <w:vAlign w:val="center"/>
          </w:tcPr>
          <w:p w14:paraId="653F89D4" w14:textId="13F8695F" w:rsidR="00DB2A95" w:rsidRPr="00CE6DCB" w:rsidRDefault="00DB2A95" w:rsidP="003141D6">
            <w:pPr>
              <w:spacing w:after="0" w:line="240" w:lineRule="auto"/>
              <w:rPr>
                <w:b/>
                <w:bCs/>
                <w:sz w:val="18"/>
                <w:lang w:val="en-AU"/>
              </w:rPr>
            </w:pPr>
            <w:r w:rsidRPr="00CE6DCB">
              <w:rPr>
                <w:b/>
                <w:bCs/>
                <w:sz w:val="18"/>
              </w:rPr>
              <w:t>Tower Envelope maximum dimensions</w:t>
            </w:r>
          </w:p>
        </w:tc>
        <w:tc>
          <w:tcPr>
            <w:tcW w:w="1628" w:type="dxa"/>
            <w:vAlign w:val="center"/>
          </w:tcPr>
          <w:p w14:paraId="0221D2FF" w14:textId="08046BDD" w:rsidR="003A272E" w:rsidRPr="00CE6DCB" w:rsidRDefault="003A272E" w:rsidP="003A272E">
            <w:pPr>
              <w:spacing w:after="0" w:line="240" w:lineRule="auto"/>
              <w:jc w:val="center"/>
              <w:rPr>
                <w:sz w:val="18"/>
                <w:lang w:val="en-AU"/>
              </w:rPr>
            </w:pPr>
            <w:r w:rsidRPr="00CE6DCB">
              <w:rPr>
                <w:sz w:val="18"/>
                <w:lang w:val="en-AU"/>
              </w:rPr>
              <w:t xml:space="preserve">40 m        </w:t>
            </w:r>
            <w:proofErr w:type="gramStart"/>
            <w:r w:rsidRPr="00CE6DCB">
              <w:rPr>
                <w:sz w:val="18"/>
                <w:lang w:val="en-AU"/>
              </w:rPr>
              <w:t xml:space="preserve">   (</w:t>
            </w:r>
            <w:proofErr w:type="gramEnd"/>
            <w:r w:rsidRPr="00CE6DCB">
              <w:rPr>
                <w:sz w:val="18"/>
                <w:lang w:val="en-AU"/>
              </w:rPr>
              <w:t>north-south)</w:t>
            </w:r>
          </w:p>
          <w:p w14:paraId="66A841BF" w14:textId="55C1EF2E" w:rsidR="003A272E" w:rsidRPr="00CE6DCB" w:rsidRDefault="003A272E" w:rsidP="003A272E">
            <w:pPr>
              <w:spacing w:after="0" w:line="240" w:lineRule="auto"/>
              <w:jc w:val="center"/>
              <w:rPr>
                <w:sz w:val="18"/>
                <w:lang w:val="en-AU"/>
              </w:rPr>
            </w:pPr>
            <w:r w:rsidRPr="00CE6DCB">
              <w:rPr>
                <w:sz w:val="18"/>
                <w:lang w:val="en-AU"/>
              </w:rPr>
              <w:t xml:space="preserve">45 m  </w:t>
            </w:r>
          </w:p>
          <w:p w14:paraId="39376F93" w14:textId="4E129AF4" w:rsidR="00DB2A95" w:rsidRPr="00CE6DCB" w:rsidRDefault="003A272E" w:rsidP="003A272E">
            <w:pPr>
              <w:spacing w:after="0" w:line="240" w:lineRule="auto"/>
              <w:jc w:val="center"/>
              <w:rPr>
                <w:sz w:val="18"/>
                <w:lang w:val="en-AU"/>
              </w:rPr>
            </w:pPr>
            <w:r w:rsidRPr="00CE6DCB">
              <w:rPr>
                <w:sz w:val="18"/>
                <w:lang w:val="en-AU"/>
              </w:rPr>
              <w:t>(east-</w:t>
            </w:r>
            <w:proofErr w:type="gramStart"/>
            <w:r w:rsidRPr="00CE6DCB">
              <w:rPr>
                <w:sz w:val="18"/>
                <w:lang w:val="en-AU"/>
              </w:rPr>
              <w:t>west)</w:t>
            </w:r>
            <w:r w:rsidR="00BA6CE3" w:rsidRPr="00CE6DCB">
              <w:rPr>
                <w:sz w:val="18"/>
                <w:lang w:val="en-AU"/>
              </w:rPr>
              <w:t>*</w:t>
            </w:r>
            <w:proofErr w:type="gramEnd"/>
          </w:p>
        </w:tc>
        <w:tc>
          <w:tcPr>
            <w:tcW w:w="1628" w:type="dxa"/>
            <w:vAlign w:val="center"/>
          </w:tcPr>
          <w:p w14:paraId="6F615DBE" w14:textId="5BA03D17" w:rsidR="00DB2A95" w:rsidRPr="00CE6DCB" w:rsidRDefault="00DB2A95" w:rsidP="003A272E">
            <w:pPr>
              <w:spacing w:after="0" w:line="240" w:lineRule="auto"/>
              <w:jc w:val="center"/>
              <w:rPr>
                <w:sz w:val="18"/>
                <w:lang w:val="en-AU"/>
              </w:rPr>
            </w:pPr>
            <w:r w:rsidRPr="00CE6DCB">
              <w:rPr>
                <w:sz w:val="18"/>
                <w:lang w:val="en-AU"/>
              </w:rPr>
              <w:t>77</w:t>
            </w:r>
            <w:r w:rsidR="003A272E" w:rsidRPr="00CE6DCB">
              <w:rPr>
                <w:sz w:val="18"/>
                <w:lang w:val="en-AU"/>
              </w:rPr>
              <w:t xml:space="preserve"> </w:t>
            </w:r>
            <w:r w:rsidRPr="00CE6DCB">
              <w:rPr>
                <w:sz w:val="18"/>
                <w:lang w:val="en-AU"/>
              </w:rPr>
              <w:t xml:space="preserve">m </w:t>
            </w:r>
            <w:r w:rsidR="003A272E" w:rsidRPr="00CE6DCB">
              <w:rPr>
                <w:sz w:val="18"/>
                <w:lang w:val="en-AU"/>
              </w:rPr>
              <w:t xml:space="preserve">       </w:t>
            </w:r>
            <w:proofErr w:type="gramStart"/>
            <w:r w:rsidR="003A272E" w:rsidRPr="00CE6DCB">
              <w:rPr>
                <w:sz w:val="18"/>
                <w:lang w:val="en-AU"/>
              </w:rPr>
              <w:t xml:space="preserve">   (</w:t>
            </w:r>
            <w:proofErr w:type="gramEnd"/>
            <w:r w:rsidR="003A272E" w:rsidRPr="00CE6DCB">
              <w:rPr>
                <w:sz w:val="18"/>
                <w:lang w:val="en-AU"/>
              </w:rPr>
              <w:t>north-south)</w:t>
            </w:r>
          </w:p>
          <w:p w14:paraId="7195E78F" w14:textId="7AEBB41A" w:rsidR="003A272E" w:rsidRPr="00CE6DCB" w:rsidRDefault="00DB2A95" w:rsidP="003A272E">
            <w:pPr>
              <w:spacing w:after="0" w:line="240" w:lineRule="auto"/>
              <w:jc w:val="center"/>
              <w:rPr>
                <w:sz w:val="18"/>
                <w:lang w:val="en-AU"/>
              </w:rPr>
            </w:pPr>
            <w:r w:rsidRPr="00CE6DCB">
              <w:rPr>
                <w:sz w:val="18"/>
                <w:lang w:val="en-AU"/>
              </w:rPr>
              <w:t>38</w:t>
            </w:r>
            <w:r w:rsidR="003A272E" w:rsidRPr="00CE6DCB">
              <w:rPr>
                <w:sz w:val="18"/>
                <w:lang w:val="en-AU"/>
              </w:rPr>
              <w:t xml:space="preserve"> </w:t>
            </w:r>
            <w:r w:rsidRPr="00CE6DCB">
              <w:rPr>
                <w:sz w:val="18"/>
                <w:lang w:val="en-AU"/>
              </w:rPr>
              <w:t xml:space="preserve">m </w:t>
            </w:r>
            <w:r w:rsidR="003A272E" w:rsidRPr="00CE6DCB">
              <w:rPr>
                <w:sz w:val="18"/>
                <w:lang w:val="en-AU"/>
              </w:rPr>
              <w:t xml:space="preserve"> </w:t>
            </w:r>
          </w:p>
          <w:p w14:paraId="51976EA5" w14:textId="7AF1C9F3" w:rsidR="00DB2A95" w:rsidRPr="00CE6DCB" w:rsidRDefault="003A272E" w:rsidP="003A272E">
            <w:pPr>
              <w:spacing w:after="0" w:line="240" w:lineRule="auto"/>
              <w:jc w:val="center"/>
              <w:rPr>
                <w:sz w:val="18"/>
                <w:lang w:val="en-AU"/>
              </w:rPr>
            </w:pPr>
            <w:r w:rsidRPr="00CE6DCB">
              <w:rPr>
                <w:sz w:val="18"/>
                <w:lang w:val="en-AU"/>
              </w:rPr>
              <w:t xml:space="preserve">(east-west) </w:t>
            </w:r>
          </w:p>
        </w:tc>
        <w:tc>
          <w:tcPr>
            <w:tcW w:w="1628" w:type="dxa"/>
            <w:vAlign w:val="center"/>
          </w:tcPr>
          <w:p w14:paraId="2B34EF40" w14:textId="18C3EB94" w:rsidR="003A272E" w:rsidRPr="00CE6DCB" w:rsidRDefault="003A272E" w:rsidP="003A272E">
            <w:pPr>
              <w:spacing w:after="0" w:line="240" w:lineRule="auto"/>
              <w:ind w:left="113"/>
              <w:jc w:val="center"/>
              <w:rPr>
                <w:sz w:val="18"/>
              </w:rPr>
            </w:pPr>
            <w:r w:rsidRPr="00CE6DCB">
              <w:rPr>
                <w:sz w:val="18"/>
              </w:rPr>
              <w:t xml:space="preserve">45 m      </w:t>
            </w:r>
            <w:proofErr w:type="gramStart"/>
            <w:r w:rsidRPr="00CE6DCB">
              <w:rPr>
                <w:sz w:val="18"/>
              </w:rPr>
              <w:t xml:space="preserve">   (</w:t>
            </w:r>
            <w:proofErr w:type="gramEnd"/>
            <w:r w:rsidRPr="00CE6DCB">
              <w:rPr>
                <w:sz w:val="18"/>
              </w:rPr>
              <w:t>north south)</w:t>
            </w:r>
          </w:p>
          <w:p w14:paraId="397C879C" w14:textId="2838C9B4" w:rsidR="00DB2A95" w:rsidRPr="00CE6DCB" w:rsidRDefault="00DB2A95" w:rsidP="003A272E">
            <w:pPr>
              <w:spacing w:after="0" w:line="240" w:lineRule="auto"/>
              <w:ind w:left="113"/>
              <w:jc w:val="center"/>
              <w:rPr>
                <w:sz w:val="18"/>
              </w:rPr>
            </w:pPr>
            <w:r w:rsidRPr="00CE6DCB">
              <w:rPr>
                <w:sz w:val="18"/>
              </w:rPr>
              <w:t>71</w:t>
            </w:r>
            <w:r w:rsidR="003A272E" w:rsidRPr="00CE6DCB">
              <w:rPr>
                <w:sz w:val="18"/>
              </w:rPr>
              <w:t xml:space="preserve">.5 </w:t>
            </w:r>
            <w:r w:rsidRPr="00CE6DCB">
              <w:rPr>
                <w:sz w:val="18"/>
              </w:rPr>
              <w:t xml:space="preserve">m </w:t>
            </w:r>
            <w:r w:rsidR="003A272E" w:rsidRPr="00CE6DCB">
              <w:rPr>
                <w:sz w:val="18"/>
              </w:rPr>
              <w:t xml:space="preserve">   </w:t>
            </w:r>
            <w:proofErr w:type="gramStart"/>
            <w:r w:rsidR="003A272E" w:rsidRPr="00CE6DCB">
              <w:rPr>
                <w:sz w:val="18"/>
              </w:rPr>
              <w:t xml:space="preserve">   (</w:t>
            </w:r>
            <w:proofErr w:type="gramEnd"/>
            <w:r w:rsidR="003A272E" w:rsidRPr="00CE6DCB">
              <w:rPr>
                <w:sz w:val="18"/>
              </w:rPr>
              <w:t>east-west)</w:t>
            </w:r>
          </w:p>
        </w:tc>
        <w:tc>
          <w:tcPr>
            <w:tcW w:w="1803" w:type="dxa"/>
            <w:vAlign w:val="center"/>
          </w:tcPr>
          <w:p w14:paraId="0EDEAB2B" w14:textId="7A5EC9A4" w:rsidR="003A272E" w:rsidRPr="00CE6DCB" w:rsidRDefault="00DB2A95" w:rsidP="003A272E">
            <w:pPr>
              <w:spacing w:after="0" w:line="240" w:lineRule="auto"/>
              <w:ind w:left="289"/>
              <w:jc w:val="center"/>
              <w:rPr>
                <w:sz w:val="18"/>
                <w:lang w:val="en-AU"/>
              </w:rPr>
            </w:pPr>
            <w:r w:rsidRPr="00CE6DCB">
              <w:rPr>
                <w:sz w:val="18"/>
                <w:lang w:val="en-AU"/>
              </w:rPr>
              <w:t xml:space="preserve">- </w:t>
            </w:r>
            <w:r w:rsidR="003A272E" w:rsidRPr="00CE6DCB">
              <w:rPr>
                <w:sz w:val="18"/>
                <w:lang w:val="en-AU"/>
              </w:rPr>
              <w:t>32</w:t>
            </w:r>
            <w:r w:rsidRPr="00CE6DCB">
              <w:rPr>
                <w:sz w:val="18"/>
                <w:lang w:val="en-AU"/>
              </w:rPr>
              <w:t xml:space="preserve"> m</w:t>
            </w:r>
            <w:r w:rsidR="003A272E" w:rsidRPr="00CE6DCB">
              <w:rPr>
                <w:sz w:val="18"/>
                <w:lang w:val="en-AU"/>
              </w:rPr>
              <w:t xml:space="preserve">   </w:t>
            </w:r>
            <w:proofErr w:type="gramStart"/>
            <w:r w:rsidR="003A272E" w:rsidRPr="00CE6DCB">
              <w:rPr>
                <w:sz w:val="18"/>
                <w:lang w:val="en-AU"/>
              </w:rPr>
              <w:t xml:space="preserve">   (</w:t>
            </w:r>
            <w:proofErr w:type="gramEnd"/>
            <w:r w:rsidR="003A272E" w:rsidRPr="00CE6DCB">
              <w:rPr>
                <w:sz w:val="18"/>
                <w:lang w:val="en-AU"/>
              </w:rPr>
              <w:t xml:space="preserve">north-south) </w:t>
            </w:r>
          </w:p>
          <w:p w14:paraId="517316A0" w14:textId="62182E25" w:rsidR="00DB2A95" w:rsidRPr="00CE6DCB" w:rsidRDefault="003A272E" w:rsidP="003A272E">
            <w:pPr>
              <w:spacing w:after="0" w:line="240" w:lineRule="auto"/>
              <w:ind w:left="289"/>
              <w:jc w:val="center"/>
              <w:rPr>
                <w:sz w:val="18"/>
                <w:lang w:val="en-AU"/>
              </w:rPr>
            </w:pPr>
            <w:r w:rsidRPr="00CE6DCB">
              <w:rPr>
                <w:sz w:val="18"/>
                <w:lang w:val="en-AU"/>
              </w:rPr>
              <w:t xml:space="preserve">+33.5 m   </w:t>
            </w:r>
            <w:proofErr w:type="gramStart"/>
            <w:r w:rsidRPr="00CE6DCB">
              <w:rPr>
                <w:sz w:val="18"/>
                <w:lang w:val="en-AU"/>
              </w:rPr>
              <w:t xml:space="preserve">   (</w:t>
            </w:r>
            <w:proofErr w:type="gramEnd"/>
            <w:r w:rsidRPr="00CE6DCB">
              <w:rPr>
                <w:sz w:val="18"/>
                <w:lang w:val="en-AU"/>
              </w:rPr>
              <w:t>east-west)</w:t>
            </w:r>
          </w:p>
        </w:tc>
      </w:tr>
      <w:tr w:rsidR="00DB2A95" w:rsidRPr="00CE6DCB" w14:paraId="2DA1594D" w14:textId="77777777" w:rsidTr="006233CC">
        <w:trPr>
          <w:trHeight w:val="726"/>
        </w:trPr>
        <w:tc>
          <w:tcPr>
            <w:tcW w:w="2333" w:type="dxa"/>
            <w:vAlign w:val="center"/>
          </w:tcPr>
          <w:p w14:paraId="4530CEE0" w14:textId="24693CF9" w:rsidR="00DB2A95" w:rsidRPr="00CE6DCB" w:rsidRDefault="00DB2A95" w:rsidP="003141D6">
            <w:pPr>
              <w:spacing w:after="0" w:line="240" w:lineRule="auto"/>
              <w:rPr>
                <w:b/>
                <w:bCs/>
                <w:sz w:val="18"/>
                <w:lang w:val="en-AU"/>
              </w:rPr>
            </w:pPr>
            <w:r w:rsidRPr="00CE6DCB">
              <w:rPr>
                <w:b/>
                <w:bCs/>
                <w:sz w:val="18"/>
              </w:rPr>
              <w:t>Minimum tower setbacks from street frontages</w:t>
            </w:r>
          </w:p>
        </w:tc>
        <w:tc>
          <w:tcPr>
            <w:tcW w:w="1628" w:type="dxa"/>
            <w:vAlign w:val="center"/>
          </w:tcPr>
          <w:p w14:paraId="1FFE10E4" w14:textId="2A117373" w:rsidR="006233CC" w:rsidRPr="00CE6DCB" w:rsidRDefault="006233CC" w:rsidP="003A272E">
            <w:pPr>
              <w:spacing w:after="0" w:line="240" w:lineRule="auto"/>
              <w:jc w:val="center"/>
              <w:rPr>
                <w:sz w:val="18"/>
              </w:rPr>
            </w:pPr>
            <w:r w:rsidRPr="00CE6DCB">
              <w:rPr>
                <w:sz w:val="18"/>
              </w:rPr>
              <w:t>8m (to the tower plinth)</w:t>
            </w:r>
          </w:p>
          <w:p w14:paraId="46A99471" w14:textId="31A0A1AF" w:rsidR="00DB2A95" w:rsidRPr="00CE6DCB" w:rsidRDefault="006233CC" w:rsidP="003A272E">
            <w:pPr>
              <w:spacing w:after="0" w:line="240" w:lineRule="auto"/>
              <w:jc w:val="center"/>
              <w:rPr>
                <w:sz w:val="18"/>
                <w:lang w:val="en-AU"/>
              </w:rPr>
            </w:pPr>
            <w:r w:rsidRPr="00CE6DCB">
              <w:rPr>
                <w:sz w:val="18"/>
              </w:rPr>
              <w:t>20 m (to the tower)</w:t>
            </w:r>
          </w:p>
        </w:tc>
        <w:tc>
          <w:tcPr>
            <w:tcW w:w="1628" w:type="dxa"/>
            <w:vAlign w:val="center"/>
          </w:tcPr>
          <w:p w14:paraId="7C7D384B" w14:textId="7F31807F" w:rsidR="00DB2A95" w:rsidRPr="00CE6DCB" w:rsidRDefault="00DB2A95" w:rsidP="003A272E">
            <w:pPr>
              <w:spacing w:after="0" w:line="240" w:lineRule="auto"/>
              <w:jc w:val="center"/>
              <w:rPr>
                <w:sz w:val="18"/>
                <w:lang w:val="en-AU"/>
              </w:rPr>
            </w:pPr>
            <w:r w:rsidRPr="00CE6DCB">
              <w:rPr>
                <w:sz w:val="18"/>
                <w:lang w:val="en-AU"/>
              </w:rPr>
              <w:t>3 m</w:t>
            </w:r>
            <w:r w:rsidR="003A272E" w:rsidRPr="00CE6DCB">
              <w:rPr>
                <w:sz w:val="18"/>
                <w:lang w:val="en-AU"/>
              </w:rPr>
              <w:t xml:space="preserve"> to </w:t>
            </w:r>
            <w:r w:rsidR="00EC3323" w:rsidRPr="00CE6DCB">
              <w:rPr>
                <w:sz w:val="18"/>
                <w:lang w:val="en-AU"/>
              </w:rPr>
              <w:t xml:space="preserve">Argyle </w:t>
            </w:r>
            <w:r w:rsidR="007F5E5A" w:rsidRPr="00CE6DCB">
              <w:rPr>
                <w:sz w:val="18"/>
                <w:lang w:val="en-AU"/>
              </w:rPr>
              <w:t>S</w:t>
            </w:r>
            <w:r w:rsidR="00EC3323" w:rsidRPr="00CE6DCB">
              <w:rPr>
                <w:sz w:val="18"/>
                <w:lang w:val="en-AU"/>
              </w:rPr>
              <w:t>tree</w:t>
            </w:r>
            <w:r w:rsidR="007F5E5A" w:rsidRPr="00CE6DCB">
              <w:rPr>
                <w:sz w:val="18"/>
                <w:lang w:val="en-AU"/>
              </w:rPr>
              <w:t>t</w:t>
            </w:r>
          </w:p>
        </w:tc>
        <w:tc>
          <w:tcPr>
            <w:tcW w:w="1628" w:type="dxa"/>
            <w:vAlign w:val="center"/>
          </w:tcPr>
          <w:p w14:paraId="6AE59C0A" w14:textId="039D73B5" w:rsidR="00DB2A95" w:rsidRPr="00CE6DCB" w:rsidRDefault="00DB2A95" w:rsidP="003A272E">
            <w:pPr>
              <w:spacing w:after="0" w:line="240" w:lineRule="auto"/>
              <w:jc w:val="center"/>
              <w:rPr>
                <w:sz w:val="18"/>
                <w:lang w:val="en-AU"/>
              </w:rPr>
            </w:pPr>
            <w:r w:rsidRPr="00CE6DCB">
              <w:rPr>
                <w:sz w:val="18"/>
              </w:rPr>
              <w:t>6 m</w:t>
            </w:r>
            <w:r w:rsidR="003A272E" w:rsidRPr="00CE6DCB">
              <w:rPr>
                <w:sz w:val="18"/>
              </w:rPr>
              <w:t xml:space="preserve"> to </w:t>
            </w:r>
            <w:r w:rsidR="009E1BAF" w:rsidRPr="00CE6DCB">
              <w:rPr>
                <w:sz w:val="18"/>
              </w:rPr>
              <w:t>Marsden and Argyle Streets</w:t>
            </w:r>
          </w:p>
        </w:tc>
        <w:tc>
          <w:tcPr>
            <w:tcW w:w="1803" w:type="dxa"/>
            <w:vAlign w:val="center"/>
          </w:tcPr>
          <w:p w14:paraId="6BB8DA73" w14:textId="5E8A87AF" w:rsidR="00DB2A95" w:rsidRPr="00CE6DCB" w:rsidRDefault="00DB2A95" w:rsidP="003A272E">
            <w:pPr>
              <w:spacing w:after="0" w:line="240" w:lineRule="auto"/>
              <w:ind w:left="289"/>
              <w:jc w:val="center"/>
              <w:rPr>
                <w:sz w:val="18"/>
                <w:lang w:val="en-AU"/>
              </w:rPr>
            </w:pPr>
            <w:r w:rsidRPr="00CE6DCB">
              <w:rPr>
                <w:sz w:val="18"/>
                <w:lang w:val="en-AU"/>
              </w:rPr>
              <w:t>+3 m</w:t>
            </w:r>
          </w:p>
        </w:tc>
      </w:tr>
      <w:tr w:rsidR="00DB2A95" w:rsidRPr="00CE6DCB" w14:paraId="27CFD93F" w14:textId="77777777" w:rsidTr="006233CC">
        <w:trPr>
          <w:trHeight w:val="496"/>
        </w:trPr>
        <w:tc>
          <w:tcPr>
            <w:tcW w:w="2333" w:type="dxa"/>
            <w:vAlign w:val="center"/>
          </w:tcPr>
          <w:p w14:paraId="2601751A" w14:textId="77777777" w:rsidR="00DB2A95" w:rsidRPr="00CE6DCB" w:rsidRDefault="00DB2A95" w:rsidP="003141D6">
            <w:pPr>
              <w:spacing w:after="0" w:line="240" w:lineRule="auto"/>
              <w:rPr>
                <w:b/>
                <w:bCs/>
                <w:sz w:val="18"/>
              </w:rPr>
            </w:pPr>
            <w:r w:rsidRPr="00CE6DCB">
              <w:rPr>
                <w:b/>
                <w:bCs/>
                <w:sz w:val="18"/>
              </w:rPr>
              <w:t>Total GFA (max)</w:t>
            </w:r>
          </w:p>
          <w:p w14:paraId="21EBABA0" w14:textId="370B415D" w:rsidR="00DB2A95" w:rsidRPr="00CE6DCB" w:rsidRDefault="00DB2A95" w:rsidP="003141D6">
            <w:pPr>
              <w:spacing w:after="0" w:line="240" w:lineRule="auto"/>
              <w:rPr>
                <w:b/>
                <w:bCs/>
                <w:sz w:val="18"/>
                <w:lang w:val="en-AU"/>
              </w:rPr>
            </w:pPr>
          </w:p>
        </w:tc>
        <w:tc>
          <w:tcPr>
            <w:tcW w:w="1628" w:type="dxa"/>
            <w:vAlign w:val="center"/>
          </w:tcPr>
          <w:p w14:paraId="5A1A4420" w14:textId="6BFB2304" w:rsidR="00DB2A95" w:rsidRPr="00CE6DCB" w:rsidRDefault="006233CC" w:rsidP="003A272E">
            <w:pPr>
              <w:spacing w:after="0" w:line="240" w:lineRule="auto"/>
              <w:jc w:val="center"/>
              <w:rPr>
                <w:sz w:val="18"/>
                <w:lang w:val="en-AU"/>
              </w:rPr>
            </w:pPr>
            <w:r w:rsidRPr="00CE6DCB">
              <w:rPr>
                <w:sz w:val="18"/>
              </w:rPr>
              <w:t>35,000 m</w:t>
            </w:r>
            <w:r w:rsidRPr="00CE6DCB">
              <w:rPr>
                <w:sz w:val="18"/>
                <w:vertAlign w:val="superscript"/>
              </w:rPr>
              <w:t>2</w:t>
            </w:r>
          </w:p>
        </w:tc>
        <w:tc>
          <w:tcPr>
            <w:tcW w:w="1628" w:type="dxa"/>
            <w:vAlign w:val="center"/>
          </w:tcPr>
          <w:p w14:paraId="6923EBFE" w14:textId="02525F9E" w:rsidR="00DB2A95" w:rsidRPr="00CE6DCB" w:rsidRDefault="00DB2A95" w:rsidP="003A272E">
            <w:pPr>
              <w:spacing w:after="0" w:line="240" w:lineRule="auto"/>
              <w:jc w:val="center"/>
              <w:rPr>
                <w:sz w:val="18"/>
                <w:lang w:val="en-AU"/>
              </w:rPr>
            </w:pPr>
            <w:r w:rsidRPr="00CE6DCB">
              <w:rPr>
                <w:sz w:val="18"/>
                <w:lang w:val="en-AU"/>
              </w:rPr>
              <w:t>112,000</w:t>
            </w:r>
            <w:r w:rsidR="003A272E" w:rsidRPr="00CE6DCB">
              <w:rPr>
                <w:sz w:val="18"/>
                <w:lang w:val="en-AU"/>
              </w:rPr>
              <w:t xml:space="preserve"> </w:t>
            </w:r>
            <w:r w:rsidRPr="00CE6DCB">
              <w:rPr>
                <w:sz w:val="18"/>
                <w:lang w:val="en-AU"/>
              </w:rPr>
              <w:t>m</w:t>
            </w:r>
            <w:r w:rsidRPr="00CE6DCB">
              <w:rPr>
                <w:sz w:val="18"/>
                <w:vertAlign w:val="superscript"/>
                <w:lang w:val="en-AU"/>
              </w:rPr>
              <w:t>2</w:t>
            </w:r>
          </w:p>
        </w:tc>
        <w:tc>
          <w:tcPr>
            <w:tcW w:w="1628" w:type="dxa"/>
            <w:vAlign w:val="center"/>
          </w:tcPr>
          <w:p w14:paraId="22216B6F" w14:textId="05A1340E" w:rsidR="00DB2A95" w:rsidRPr="00CE6DCB" w:rsidRDefault="00DB2A95" w:rsidP="003A272E">
            <w:pPr>
              <w:spacing w:after="0" w:line="240" w:lineRule="auto"/>
              <w:jc w:val="center"/>
              <w:rPr>
                <w:sz w:val="18"/>
                <w:lang w:val="en-AU"/>
              </w:rPr>
            </w:pPr>
            <w:r w:rsidRPr="00CE6DCB">
              <w:rPr>
                <w:sz w:val="18"/>
              </w:rPr>
              <w:t>105,000</w:t>
            </w:r>
            <w:r w:rsidR="003A272E" w:rsidRPr="00CE6DCB">
              <w:rPr>
                <w:sz w:val="18"/>
              </w:rPr>
              <w:t xml:space="preserve"> </w:t>
            </w:r>
            <w:r w:rsidRPr="00CE6DCB">
              <w:rPr>
                <w:sz w:val="18"/>
              </w:rPr>
              <w:t>m</w:t>
            </w:r>
            <w:r w:rsidRPr="00CE6DCB">
              <w:rPr>
                <w:sz w:val="18"/>
                <w:vertAlign w:val="superscript"/>
              </w:rPr>
              <w:t>2</w:t>
            </w:r>
          </w:p>
        </w:tc>
        <w:tc>
          <w:tcPr>
            <w:tcW w:w="1803" w:type="dxa"/>
            <w:vAlign w:val="center"/>
          </w:tcPr>
          <w:p w14:paraId="0760CE1D" w14:textId="1688C08A" w:rsidR="00DB2A95" w:rsidRPr="00CE6DCB" w:rsidRDefault="00DB2A95" w:rsidP="003A272E">
            <w:pPr>
              <w:spacing w:after="0" w:line="240" w:lineRule="auto"/>
              <w:ind w:left="289"/>
              <w:jc w:val="center"/>
              <w:rPr>
                <w:sz w:val="18"/>
                <w:lang w:val="en-AU"/>
              </w:rPr>
            </w:pPr>
            <w:r w:rsidRPr="00CE6DCB">
              <w:rPr>
                <w:sz w:val="18"/>
                <w:lang w:val="en-AU"/>
              </w:rPr>
              <w:t>-7,000 m</w:t>
            </w:r>
            <w:r w:rsidRPr="00CE6DCB">
              <w:rPr>
                <w:sz w:val="18"/>
                <w:vertAlign w:val="superscript"/>
                <w:lang w:val="en-AU"/>
              </w:rPr>
              <w:t>2</w:t>
            </w:r>
          </w:p>
        </w:tc>
      </w:tr>
      <w:tr w:rsidR="00DB2A95" w:rsidRPr="00CE6DCB" w14:paraId="4F9F706E" w14:textId="77777777" w:rsidTr="00BD28FD">
        <w:trPr>
          <w:trHeight w:val="27"/>
        </w:trPr>
        <w:tc>
          <w:tcPr>
            <w:tcW w:w="2333" w:type="dxa"/>
            <w:vAlign w:val="center"/>
          </w:tcPr>
          <w:p w14:paraId="6BCE0DE4" w14:textId="432D4801" w:rsidR="00DB2A95" w:rsidRPr="00CE6DCB" w:rsidRDefault="00DB2A95" w:rsidP="003141D6">
            <w:pPr>
              <w:spacing w:after="0" w:line="240" w:lineRule="auto"/>
              <w:rPr>
                <w:b/>
                <w:bCs/>
                <w:sz w:val="18"/>
                <w:lang w:val="en-AU"/>
              </w:rPr>
            </w:pPr>
            <w:r w:rsidRPr="00CE6DCB">
              <w:rPr>
                <w:b/>
                <w:bCs/>
                <w:sz w:val="18"/>
              </w:rPr>
              <w:t>Maximum floor plate (GFA)</w:t>
            </w:r>
          </w:p>
        </w:tc>
        <w:tc>
          <w:tcPr>
            <w:tcW w:w="1628" w:type="dxa"/>
            <w:vAlign w:val="center"/>
          </w:tcPr>
          <w:p w14:paraId="67369462" w14:textId="311B6F4F" w:rsidR="00DB2A95" w:rsidRPr="00CE6DCB" w:rsidRDefault="006233CC" w:rsidP="003A272E">
            <w:pPr>
              <w:spacing w:after="0" w:line="240" w:lineRule="auto"/>
              <w:jc w:val="center"/>
              <w:rPr>
                <w:sz w:val="18"/>
                <w:lang w:val="en-AU"/>
              </w:rPr>
            </w:pPr>
            <w:r w:rsidRPr="00CE6DCB">
              <w:rPr>
                <w:sz w:val="18"/>
              </w:rPr>
              <w:t>1,400 m</w:t>
            </w:r>
            <w:r w:rsidRPr="00CE6DCB">
              <w:rPr>
                <w:sz w:val="18"/>
                <w:vertAlign w:val="superscript"/>
              </w:rPr>
              <w:t>2</w:t>
            </w:r>
          </w:p>
        </w:tc>
        <w:tc>
          <w:tcPr>
            <w:tcW w:w="1628" w:type="dxa"/>
            <w:shd w:val="clear" w:color="auto" w:fill="auto"/>
            <w:vAlign w:val="center"/>
          </w:tcPr>
          <w:p w14:paraId="5AF7D305" w14:textId="509BF177" w:rsidR="00DB2A95" w:rsidRPr="00CE6DCB" w:rsidRDefault="00DB2A95" w:rsidP="003A272E">
            <w:pPr>
              <w:spacing w:after="0" w:line="240" w:lineRule="auto"/>
              <w:ind w:left="289"/>
              <w:jc w:val="center"/>
              <w:rPr>
                <w:sz w:val="18"/>
                <w:lang w:val="en-AU"/>
              </w:rPr>
            </w:pPr>
            <w:r w:rsidRPr="00CE6DCB">
              <w:rPr>
                <w:sz w:val="18"/>
                <w:lang w:val="en-AU"/>
              </w:rPr>
              <w:t>3,025 m</w:t>
            </w:r>
            <w:r w:rsidRPr="00CE6DCB">
              <w:rPr>
                <w:sz w:val="18"/>
                <w:vertAlign w:val="superscript"/>
                <w:lang w:val="en-AU"/>
              </w:rPr>
              <w:t>2</w:t>
            </w:r>
          </w:p>
        </w:tc>
        <w:tc>
          <w:tcPr>
            <w:tcW w:w="1628" w:type="dxa"/>
            <w:shd w:val="clear" w:color="auto" w:fill="auto"/>
            <w:vAlign w:val="center"/>
          </w:tcPr>
          <w:p w14:paraId="706755EF" w14:textId="1EE526D2" w:rsidR="00DB2A95" w:rsidRPr="00CE6DCB" w:rsidRDefault="00DB2A95" w:rsidP="003A272E">
            <w:pPr>
              <w:spacing w:after="0" w:line="240" w:lineRule="auto"/>
              <w:jc w:val="center"/>
              <w:rPr>
                <w:sz w:val="18"/>
                <w:lang w:val="en-AU"/>
              </w:rPr>
            </w:pPr>
            <w:r w:rsidRPr="00CE6DCB">
              <w:rPr>
                <w:sz w:val="18"/>
              </w:rPr>
              <w:t>2,534 m</w:t>
            </w:r>
            <w:r w:rsidRPr="00CE6DCB">
              <w:rPr>
                <w:sz w:val="18"/>
                <w:vertAlign w:val="superscript"/>
              </w:rPr>
              <w:t>2</w:t>
            </w:r>
          </w:p>
        </w:tc>
        <w:tc>
          <w:tcPr>
            <w:tcW w:w="1803" w:type="dxa"/>
            <w:vAlign w:val="center"/>
          </w:tcPr>
          <w:p w14:paraId="05DB7836" w14:textId="734D89B2" w:rsidR="00DB2A95" w:rsidRPr="00CE6DCB" w:rsidRDefault="00DB2A95" w:rsidP="003A272E">
            <w:pPr>
              <w:spacing w:after="0" w:line="240" w:lineRule="auto"/>
              <w:ind w:left="289"/>
              <w:jc w:val="center"/>
              <w:rPr>
                <w:sz w:val="18"/>
                <w:lang w:val="en-AU"/>
              </w:rPr>
            </w:pPr>
            <w:r w:rsidRPr="00CE6DCB">
              <w:rPr>
                <w:sz w:val="18"/>
                <w:lang w:val="en-AU"/>
              </w:rPr>
              <w:t>-491 m</w:t>
            </w:r>
            <w:r w:rsidRPr="00CE6DCB">
              <w:rPr>
                <w:sz w:val="18"/>
                <w:vertAlign w:val="superscript"/>
                <w:lang w:val="en-AU"/>
              </w:rPr>
              <w:t>2</w:t>
            </w:r>
          </w:p>
        </w:tc>
      </w:tr>
      <w:tr w:rsidR="00DB2A95" w:rsidRPr="00CE6DCB" w14:paraId="183E1350" w14:textId="77777777" w:rsidTr="006233CC">
        <w:trPr>
          <w:trHeight w:val="248"/>
        </w:trPr>
        <w:tc>
          <w:tcPr>
            <w:tcW w:w="2333" w:type="dxa"/>
            <w:vAlign w:val="center"/>
          </w:tcPr>
          <w:p w14:paraId="27000F70" w14:textId="7708A859" w:rsidR="00DB2A95" w:rsidRPr="00CE6DCB" w:rsidRDefault="00DB2A95" w:rsidP="003141D6">
            <w:pPr>
              <w:spacing w:after="0" w:line="240" w:lineRule="auto"/>
              <w:rPr>
                <w:b/>
                <w:bCs/>
                <w:sz w:val="18"/>
              </w:rPr>
            </w:pPr>
            <w:r w:rsidRPr="00CE6DCB">
              <w:rPr>
                <w:b/>
                <w:bCs/>
                <w:sz w:val="18"/>
              </w:rPr>
              <w:t xml:space="preserve">Car Parking  </w:t>
            </w:r>
          </w:p>
        </w:tc>
        <w:tc>
          <w:tcPr>
            <w:tcW w:w="1628" w:type="dxa"/>
            <w:vAlign w:val="center"/>
          </w:tcPr>
          <w:p w14:paraId="6AF31A45" w14:textId="7B30BE0D" w:rsidR="00DB2A95" w:rsidRPr="00CE6DCB" w:rsidRDefault="00DB2A95" w:rsidP="003A272E">
            <w:pPr>
              <w:spacing w:after="0" w:line="240" w:lineRule="auto"/>
              <w:ind w:left="289"/>
              <w:jc w:val="center"/>
              <w:rPr>
                <w:sz w:val="18"/>
                <w:lang w:val="en-AU"/>
              </w:rPr>
            </w:pPr>
            <w:r w:rsidRPr="00CE6DCB">
              <w:rPr>
                <w:sz w:val="18"/>
                <w:lang w:val="en-AU"/>
              </w:rPr>
              <w:t>562</w:t>
            </w:r>
            <w:r w:rsidR="006233CC" w:rsidRPr="00CE6DCB">
              <w:rPr>
                <w:sz w:val="18"/>
                <w:lang w:val="en-AU"/>
              </w:rPr>
              <w:t xml:space="preserve"> spaces</w:t>
            </w:r>
          </w:p>
        </w:tc>
        <w:tc>
          <w:tcPr>
            <w:tcW w:w="1628" w:type="dxa"/>
            <w:shd w:val="clear" w:color="auto" w:fill="auto"/>
            <w:vAlign w:val="center"/>
          </w:tcPr>
          <w:p w14:paraId="485D020C" w14:textId="2E8DF6B3" w:rsidR="00DB2A95" w:rsidRPr="00CE6DCB" w:rsidRDefault="00DB2A95" w:rsidP="003A272E">
            <w:pPr>
              <w:spacing w:after="0" w:line="240" w:lineRule="auto"/>
              <w:ind w:left="289"/>
              <w:jc w:val="center"/>
              <w:rPr>
                <w:sz w:val="18"/>
                <w:lang w:val="en-AU"/>
              </w:rPr>
            </w:pPr>
            <w:r w:rsidRPr="00CE6DCB">
              <w:rPr>
                <w:sz w:val="18"/>
                <w:lang w:val="en-AU"/>
              </w:rPr>
              <w:t>289</w:t>
            </w:r>
            <w:r w:rsidR="006233CC" w:rsidRPr="00CE6DCB">
              <w:rPr>
                <w:sz w:val="18"/>
                <w:lang w:val="en-AU"/>
              </w:rPr>
              <w:t xml:space="preserve"> spaces</w:t>
            </w:r>
          </w:p>
        </w:tc>
        <w:tc>
          <w:tcPr>
            <w:tcW w:w="1628" w:type="dxa"/>
            <w:shd w:val="clear" w:color="auto" w:fill="auto"/>
            <w:vAlign w:val="center"/>
          </w:tcPr>
          <w:p w14:paraId="33244F57" w14:textId="70E3C3D8" w:rsidR="00DB2A95" w:rsidRPr="00CE6DCB" w:rsidRDefault="00DB2A95" w:rsidP="003A272E">
            <w:pPr>
              <w:spacing w:after="0" w:line="240" w:lineRule="auto"/>
              <w:ind w:left="87"/>
              <w:jc w:val="center"/>
              <w:rPr>
                <w:sz w:val="18"/>
                <w:lang w:val="en-AU"/>
              </w:rPr>
            </w:pPr>
            <w:r w:rsidRPr="00CE6DCB">
              <w:rPr>
                <w:sz w:val="18"/>
                <w:lang w:val="en-AU"/>
              </w:rPr>
              <w:t>542</w:t>
            </w:r>
            <w:r w:rsidR="006233CC" w:rsidRPr="00CE6DCB">
              <w:rPr>
                <w:sz w:val="18"/>
                <w:lang w:val="en-AU"/>
              </w:rPr>
              <w:t xml:space="preserve"> spaces</w:t>
            </w:r>
          </w:p>
        </w:tc>
        <w:tc>
          <w:tcPr>
            <w:tcW w:w="1803" w:type="dxa"/>
            <w:vAlign w:val="center"/>
          </w:tcPr>
          <w:p w14:paraId="090176FA" w14:textId="5F590B7A" w:rsidR="00DB2A95" w:rsidRPr="00CE6DCB" w:rsidRDefault="0022637B" w:rsidP="003A272E">
            <w:pPr>
              <w:spacing w:after="0" w:line="240" w:lineRule="auto"/>
              <w:ind w:left="289"/>
              <w:jc w:val="center"/>
              <w:rPr>
                <w:sz w:val="18"/>
                <w:lang w:val="en-AU"/>
              </w:rPr>
            </w:pPr>
            <w:r>
              <w:rPr>
                <w:sz w:val="18"/>
                <w:lang w:val="en-AU"/>
              </w:rPr>
              <w:t xml:space="preserve">-20 </w:t>
            </w:r>
            <w:r w:rsidR="00C43CA2" w:rsidRPr="00CE6DCB">
              <w:rPr>
                <w:sz w:val="18"/>
                <w:lang w:val="en-AU"/>
              </w:rPr>
              <w:t xml:space="preserve"> </w:t>
            </w:r>
          </w:p>
        </w:tc>
      </w:tr>
    </w:tbl>
    <w:p w14:paraId="28B3CE86" w14:textId="1998B5F4" w:rsidR="00D45930" w:rsidRPr="00BA6CE3" w:rsidRDefault="00BA6CE3" w:rsidP="00D45930">
      <w:pPr>
        <w:pStyle w:val="FigureCaption"/>
        <w:rPr>
          <w:b w:val="0"/>
          <w:i/>
          <w:color w:val="272727" w:themeColor="accent6" w:themeShade="80"/>
          <w:sz w:val="18"/>
        </w:rPr>
      </w:pPr>
      <w:r w:rsidRPr="496E7F98">
        <w:rPr>
          <w:b w:val="0"/>
          <w:i/>
          <w:color w:val="272727" w:themeColor="accent6" w:themeShade="80"/>
          <w:sz w:val="18"/>
        </w:rPr>
        <w:t xml:space="preserve">* </w:t>
      </w:r>
      <w:r w:rsidR="31A94265" w:rsidRPr="496E7F98">
        <w:rPr>
          <w:b w:val="0"/>
          <w:i/>
          <w:color w:val="272727" w:themeColor="accent6" w:themeShade="80"/>
          <w:sz w:val="18"/>
        </w:rPr>
        <w:t>Dimensions</w:t>
      </w:r>
      <w:r w:rsidRPr="496E7F98">
        <w:rPr>
          <w:b w:val="0"/>
          <w:i/>
          <w:color w:val="272727" w:themeColor="accent6" w:themeShade="80"/>
          <w:sz w:val="18"/>
        </w:rPr>
        <w:t xml:space="preserve"> are approximate noting final dimensions are subject to Modification B1 of the approval. </w:t>
      </w:r>
    </w:p>
    <w:p w14:paraId="25D492E9" w14:textId="77777777" w:rsidR="00D45930" w:rsidRPr="0019732B" w:rsidRDefault="00D45930" w:rsidP="00D45930">
      <w:pPr>
        <w:rPr>
          <w:highlight w:val="yellow"/>
        </w:rPr>
      </w:pPr>
    </w:p>
    <w:p w14:paraId="727DCAAE" w14:textId="297BC113" w:rsidR="00546FAC" w:rsidRPr="004009C1" w:rsidRDefault="00754696" w:rsidP="006E1FC5">
      <w:pPr>
        <w:pStyle w:val="AppendicesHeading"/>
        <w:spacing w:before="120" w:after="120"/>
        <w:rPr>
          <w:rFonts w:asciiTheme="minorHAnsi" w:hAnsiTheme="minorHAnsi" w:cstheme="minorHAnsi"/>
          <w:sz w:val="20"/>
          <w:szCs w:val="20"/>
          <w:lang w:val="en-GB"/>
        </w:rPr>
      </w:pPr>
      <w:bookmarkStart w:id="55" w:name="_Toc78540909"/>
      <w:bookmarkStart w:id="56" w:name="_Toc25319872"/>
      <w:r w:rsidRPr="004009C1">
        <w:rPr>
          <w:rFonts w:asciiTheme="minorHAnsi" w:hAnsiTheme="minorHAnsi" w:cstheme="minorHAnsi"/>
          <w:noProof/>
          <w:sz w:val="20"/>
          <w:szCs w:val="20"/>
        </w:rPr>
        <w:lastRenderedPageBreak/>
        <w:drawing>
          <wp:inline distT="0" distB="0" distL="0" distR="0" wp14:anchorId="0BAAB8E4" wp14:editId="06E41797">
            <wp:extent cx="5727700" cy="2153285"/>
            <wp:effectExtent l="19050" t="19050" r="25400"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2153285"/>
                    </a:xfrm>
                    <a:prstGeom prst="rect">
                      <a:avLst/>
                    </a:prstGeom>
                    <a:ln>
                      <a:solidFill>
                        <a:srgbClr val="002563">
                          <a:shade val="50000"/>
                        </a:srgbClr>
                      </a:solidFill>
                    </a:ln>
                  </pic:spPr>
                </pic:pic>
              </a:graphicData>
            </a:graphic>
          </wp:inline>
        </w:drawing>
      </w:r>
      <w:bookmarkEnd w:id="55"/>
    </w:p>
    <w:p w14:paraId="59A17601" w14:textId="0EC0C9AC" w:rsidR="00546FAC" w:rsidRPr="00B96287" w:rsidRDefault="006E1FC5">
      <w:pPr>
        <w:pStyle w:val="AppendicesHeading"/>
        <w:rPr>
          <w:rFonts w:asciiTheme="minorHAnsi" w:hAnsiTheme="minorHAnsi" w:cstheme="minorHAnsi"/>
          <w:b w:val="0"/>
          <w:sz w:val="20"/>
          <w:szCs w:val="20"/>
          <w:lang w:val="en-GB"/>
        </w:rPr>
      </w:pPr>
      <w:bookmarkStart w:id="57" w:name="_Toc78540910"/>
      <w:r w:rsidRPr="004009C1">
        <w:rPr>
          <w:rFonts w:asciiTheme="minorHAnsi" w:hAnsiTheme="minorHAnsi" w:cstheme="minorHAnsi"/>
          <w:sz w:val="20"/>
          <w:szCs w:val="20"/>
          <w:lang w:val="en-GB"/>
        </w:rPr>
        <w:t xml:space="preserve">Figure </w:t>
      </w:r>
      <w:r w:rsidR="00624215">
        <w:rPr>
          <w:rFonts w:asciiTheme="minorHAnsi" w:hAnsiTheme="minorHAnsi" w:cstheme="minorHAnsi"/>
          <w:sz w:val="20"/>
          <w:szCs w:val="20"/>
          <w:lang w:val="en-GB"/>
        </w:rPr>
        <w:t>9</w:t>
      </w:r>
      <w:r w:rsidRPr="004009C1">
        <w:rPr>
          <w:rFonts w:asciiTheme="minorHAnsi" w:hAnsiTheme="minorHAnsi" w:cstheme="minorHAnsi"/>
          <w:sz w:val="20"/>
          <w:szCs w:val="20"/>
          <w:lang w:val="en-GB"/>
        </w:rPr>
        <w:t xml:space="preserve"> |</w:t>
      </w:r>
      <w:r w:rsidRPr="00BA6CE3">
        <w:rPr>
          <w:rFonts w:asciiTheme="minorHAnsi" w:hAnsiTheme="minorHAnsi" w:cstheme="minorHAnsi"/>
          <w:b w:val="0"/>
          <w:bCs/>
          <w:sz w:val="20"/>
          <w:szCs w:val="20"/>
          <w:lang w:val="en-GB"/>
        </w:rPr>
        <w:t xml:space="preserve"> </w:t>
      </w:r>
      <w:r w:rsidR="005C5F2A" w:rsidRPr="00BA6CE3">
        <w:rPr>
          <w:rFonts w:asciiTheme="minorHAnsi" w:hAnsiTheme="minorHAnsi" w:cstheme="minorHAnsi"/>
          <w:b w:val="0"/>
          <w:bCs/>
          <w:sz w:val="20"/>
          <w:szCs w:val="20"/>
          <w:lang w:val="en-GB"/>
        </w:rPr>
        <w:t>Co</w:t>
      </w:r>
      <w:r w:rsidRPr="00BA6CE3">
        <w:rPr>
          <w:rFonts w:asciiTheme="minorHAnsi" w:hAnsiTheme="minorHAnsi" w:cstheme="minorHAnsi"/>
          <w:b w:val="0"/>
          <w:bCs/>
          <w:sz w:val="20"/>
          <w:szCs w:val="20"/>
          <w:lang w:val="en-GB"/>
        </w:rPr>
        <w:t>mparison between the Approved</w:t>
      </w:r>
      <w:r w:rsidR="004009C1" w:rsidRPr="00BA6CE3">
        <w:rPr>
          <w:rFonts w:asciiTheme="minorHAnsi" w:hAnsiTheme="minorHAnsi" w:cstheme="minorHAnsi"/>
          <w:b w:val="0"/>
          <w:bCs/>
          <w:sz w:val="20"/>
          <w:szCs w:val="20"/>
          <w:lang w:val="en-GB"/>
        </w:rPr>
        <w:t xml:space="preserve"> (left</w:t>
      </w:r>
      <w:r w:rsidR="00D15921" w:rsidRPr="00BA6CE3">
        <w:rPr>
          <w:rFonts w:asciiTheme="minorHAnsi" w:hAnsiTheme="minorHAnsi" w:cstheme="minorHAnsi"/>
          <w:b w:val="0"/>
          <w:bCs/>
          <w:sz w:val="20"/>
          <w:szCs w:val="20"/>
          <w:lang w:val="en-GB"/>
        </w:rPr>
        <w:t>),</w:t>
      </w:r>
      <w:r w:rsidRPr="00BA6CE3">
        <w:rPr>
          <w:rFonts w:asciiTheme="minorHAnsi" w:hAnsiTheme="minorHAnsi" w:cstheme="minorHAnsi"/>
          <w:b w:val="0"/>
          <w:bCs/>
          <w:sz w:val="20"/>
          <w:szCs w:val="20"/>
          <w:lang w:val="en-GB"/>
        </w:rPr>
        <w:t xml:space="preserve"> EA</w:t>
      </w:r>
      <w:r w:rsidR="004009C1" w:rsidRPr="00BA6CE3">
        <w:rPr>
          <w:rFonts w:asciiTheme="minorHAnsi" w:hAnsiTheme="minorHAnsi" w:cstheme="minorHAnsi"/>
          <w:b w:val="0"/>
          <w:bCs/>
          <w:sz w:val="20"/>
          <w:szCs w:val="20"/>
          <w:lang w:val="en-GB"/>
        </w:rPr>
        <w:t xml:space="preserve"> </w:t>
      </w:r>
      <w:r w:rsidR="00A87FB4" w:rsidRPr="00BA6CE3">
        <w:rPr>
          <w:rFonts w:asciiTheme="minorHAnsi" w:hAnsiTheme="minorHAnsi" w:cstheme="minorHAnsi"/>
          <w:b w:val="0"/>
          <w:bCs/>
          <w:sz w:val="20"/>
          <w:szCs w:val="20"/>
          <w:lang w:val="en-GB"/>
        </w:rPr>
        <w:t>(</w:t>
      </w:r>
      <w:r w:rsidR="00ED4352" w:rsidRPr="00BA6CE3">
        <w:rPr>
          <w:rFonts w:asciiTheme="minorHAnsi" w:hAnsiTheme="minorHAnsi" w:cstheme="minorHAnsi"/>
          <w:b w:val="0"/>
          <w:bCs/>
          <w:sz w:val="20"/>
          <w:szCs w:val="20"/>
          <w:lang w:val="en-GB"/>
        </w:rPr>
        <w:t>middle) and</w:t>
      </w:r>
      <w:r w:rsidRPr="00BA6CE3">
        <w:rPr>
          <w:rFonts w:asciiTheme="minorHAnsi" w:hAnsiTheme="minorHAnsi" w:cstheme="minorHAnsi"/>
          <w:b w:val="0"/>
          <w:bCs/>
          <w:sz w:val="20"/>
          <w:szCs w:val="20"/>
          <w:lang w:val="en-GB"/>
        </w:rPr>
        <w:t xml:space="preserve"> RtS </w:t>
      </w:r>
      <w:r w:rsidR="004009C1" w:rsidRPr="00BA6CE3">
        <w:rPr>
          <w:rFonts w:asciiTheme="minorHAnsi" w:hAnsiTheme="minorHAnsi" w:cstheme="minorHAnsi"/>
          <w:b w:val="0"/>
          <w:bCs/>
          <w:sz w:val="20"/>
          <w:szCs w:val="20"/>
          <w:lang w:val="en-GB"/>
        </w:rPr>
        <w:t>(right) envelope</w:t>
      </w:r>
      <w:bookmarkEnd w:id="57"/>
    </w:p>
    <w:p w14:paraId="1DB3864C" w14:textId="77777777" w:rsidR="00913EB0" w:rsidRPr="00C570DA" w:rsidRDefault="00913EB0" w:rsidP="00913EB0">
      <w:pPr>
        <w:pStyle w:val="Heading1"/>
        <w:rPr>
          <w:lang w:val="en-US"/>
        </w:rPr>
      </w:pPr>
      <w:bookmarkStart w:id="58" w:name="_Toc25319867"/>
      <w:bookmarkStart w:id="59" w:name="_Toc78540911"/>
      <w:r w:rsidRPr="00C570DA">
        <w:rPr>
          <w:lang w:val="en-AU"/>
        </w:rPr>
        <w:lastRenderedPageBreak/>
        <w:t>Assessment</w:t>
      </w:r>
      <w:bookmarkEnd w:id="58"/>
      <w:bookmarkEnd w:id="59"/>
    </w:p>
    <w:p w14:paraId="0B33C2FE" w14:textId="066190EC" w:rsidR="00913EB0" w:rsidRDefault="00913EB0" w:rsidP="001C20B8">
      <w:pPr>
        <w:pStyle w:val="ListLvl1"/>
        <w:numPr>
          <w:ilvl w:val="0"/>
          <w:numId w:val="0"/>
        </w:numPr>
        <w:spacing w:after="240"/>
      </w:pPr>
      <w:bookmarkStart w:id="60" w:name="_Toc523485394"/>
      <w:bookmarkStart w:id="61" w:name="_Toc11142118"/>
      <w:bookmarkStart w:id="62" w:name="_Toc25319869"/>
      <w:r w:rsidRPr="001078EA">
        <w:t>The Department has considered the proposal, the issues raised in the submissions and the Proponent</w:t>
      </w:r>
      <w:r w:rsidR="00D51F37">
        <w:t>’</w:t>
      </w:r>
      <w:r w:rsidRPr="001078EA">
        <w:t xml:space="preserve">s response in its assessment of the application. The Department considers the key issues associated with the proposal are: </w:t>
      </w:r>
    </w:p>
    <w:p w14:paraId="7C222369" w14:textId="77777777" w:rsidR="001C20B8" w:rsidRPr="001078EA" w:rsidRDefault="001C20B8" w:rsidP="001C20B8">
      <w:pPr>
        <w:pStyle w:val="ListLvl1"/>
        <w:numPr>
          <w:ilvl w:val="0"/>
          <w:numId w:val="0"/>
        </w:numPr>
        <w:spacing w:after="240"/>
      </w:pPr>
    </w:p>
    <w:p w14:paraId="5BCC3249" w14:textId="705CBFD9" w:rsidR="00913EB0" w:rsidRPr="00587B37" w:rsidRDefault="00913EB0" w:rsidP="001C20B8">
      <w:pPr>
        <w:pStyle w:val="ListLvl1"/>
        <w:numPr>
          <w:ilvl w:val="0"/>
          <w:numId w:val="7"/>
        </w:numPr>
        <w:spacing w:before="360" w:after="240"/>
        <w:ind w:left="714" w:hanging="357"/>
      </w:pPr>
      <w:r w:rsidRPr="00587B37">
        <w:t>built form</w:t>
      </w:r>
    </w:p>
    <w:p w14:paraId="43B1F435" w14:textId="1B9C4D36" w:rsidR="00913EB0" w:rsidRPr="00587B37" w:rsidRDefault="00913EB0" w:rsidP="001C20B8">
      <w:pPr>
        <w:pStyle w:val="ListLvl1"/>
        <w:numPr>
          <w:ilvl w:val="0"/>
          <w:numId w:val="7"/>
        </w:numPr>
        <w:spacing w:before="360" w:after="240"/>
        <w:ind w:left="714" w:hanging="357"/>
      </w:pPr>
      <w:r w:rsidRPr="00587B37">
        <w:t xml:space="preserve">design excellence </w:t>
      </w:r>
    </w:p>
    <w:p w14:paraId="1CF27F5B" w14:textId="77777777" w:rsidR="00913EB0" w:rsidRPr="00587B37" w:rsidRDefault="00913EB0" w:rsidP="001C20B8">
      <w:pPr>
        <w:pStyle w:val="ListLvl1"/>
        <w:numPr>
          <w:ilvl w:val="0"/>
          <w:numId w:val="7"/>
        </w:numPr>
        <w:spacing w:before="360" w:after="240"/>
        <w:ind w:left="714" w:hanging="357"/>
      </w:pPr>
      <w:r w:rsidRPr="00587B37">
        <w:t xml:space="preserve">traffic and transport </w:t>
      </w:r>
    </w:p>
    <w:p w14:paraId="1E0C8154" w14:textId="768BECAE" w:rsidR="00913EB0" w:rsidRDefault="00913EB0" w:rsidP="001C20B8">
      <w:pPr>
        <w:pStyle w:val="ListLvl1"/>
        <w:numPr>
          <w:ilvl w:val="0"/>
          <w:numId w:val="7"/>
        </w:numPr>
        <w:spacing w:before="360" w:after="240"/>
        <w:ind w:left="714" w:hanging="357"/>
      </w:pPr>
      <w:r w:rsidRPr="00587B37">
        <w:t>heritage impacts</w:t>
      </w:r>
      <w:r w:rsidR="00D51F37">
        <w:t>.</w:t>
      </w:r>
    </w:p>
    <w:p w14:paraId="229C9B60" w14:textId="77777777" w:rsidR="00D51F37" w:rsidRPr="00587B37" w:rsidRDefault="00D51F37" w:rsidP="00D51F37">
      <w:pPr>
        <w:pStyle w:val="ListLvl1"/>
        <w:numPr>
          <w:ilvl w:val="0"/>
          <w:numId w:val="0"/>
        </w:numPr>
        <w:spacing w:before="360" w:after="240"/>
        <w:ind w:left="714"/>
      </w:pPr>
    </w:p>
    <w:p w14:paraId="4A2C2312" w14:textId="68EBDDF5" w:rsidR="00913EB0" w:rsidRPr="00C34F8C" w:rsidRDefault="00913EB0" w:rsidP="00C34F8C">
      <w:pPr>
        <w:pStyle w:val="ListLvl1"/>
        <w:numPr>
          <w:ilvl w:val="0"/>
          <w:numId w:val="0"/>
        </w:numPr>
        <w:rPr>
          <w:highlight w:val="yellow"/>
        </w:rPr>
      </w:pPr>
      <w:r w:rsidRPr="001078EA">
        <w:t xml:space="preserve">These issues are discussed in the following sections of this report. Other </w:t>
      </w:r>
      <w:r w:rsidR="00485DB0">
        <w:t>key</w:t>
      </w:r>
      <w:r w:rsidRPr="001078EA">
        <w:t xml:space="preserve"> issues relating to the application are </w:t>
      </w:r>
      <w:r w:rsidRPr="00587B37">
        <w:t xml:space="preserve">addressed in </w:t>
      </w:r>
      <w:r w:rsidRPr="00587B37">
        <w:rPr>
          <w:b/>
          <w:bCs/>
        </w:rPr>
        <w:t>Section 6.5.</w:t>
      </w:r>
      <w:r w:rsidRPr="00587B37">
        <w:t xml:space="preserve"> </w:t>
      </w:r>
    </w:p>
    <w:p w14:paraId="1A4A385E" w14:textId="606E11C2" w:rsidR="00913EB0" w:rsidRDefault="00913EB0" w:rsidP="00913EB0">
      <w:pPr>
        <w:pStyle w:val="Heading2"/>
      </w:pPr>
      <w:bookmarkStart w:id="63" w:name="_Toc78540912"/>
      <w:r>
        <w:t>Built Form</w:t>
      </w:r>
      <w:bookmarkEnd w:id="63"/>
      <w:r>
        <w:t xml:space="preserve"> </w:t>
      </w:r>
    </w:p>
    <w:p w14:paraId="1CF34AA2" w14:textId="6D08660D" w:rsidR="00CE6DCB" w:rsidRDefault="00913EB0" w:rsidP="00913EB0">
      <w:pPr>
        <w:pStyle w:val="ListLvl1"/>
        <w:numPr>
          <w:ilvl w:val="0"/>
          <w:numId w:val="0"/>
        </w:numPr>
      </w:pPr>
      <w:r w:rsidRPr="00BA5850">
        <w:t xml:space="preserve">The </w:t>
      </w:r>
      <w:r w:rsidR="00CE6DCB">
        <w:t xml:space="preserve">proposal </w:t>
      </w:r>
      <w:r w:rsidRPr="00BA5850">
        <w:t>seeks to change the size, location and layout of the tower envelope</w:t>
      </w:r>
      <w:r w:rsidR="00CE6DCB">
        <w:t xml:space="preserve"> as outlined in </w:t>
      </w:r>
      <w:r w:rsidR="00CE6DCB" w:rsidRPr="00CE6DCB">
        <w:rPr>
          <w:b/>
        </w:rPr>
        <w:t>Section 2</w:t>
      </w:r>
      <w:r w:rsidR="00CE6DCB">
        <w:t>.</w:t>
      </w:r>
    </w:p>
    <w:p w14:paraId="69EA7AD9" w14:textId="77777777" w:rsidR="00CE6DCB" w:rsidRDefault="00CE6DCB" w:rsidP="00913EB0">
      <w:pPr>
        <w:pStyle w:val="ListLvl1"/>
        <w:numPr>
          <w:ilvl w:val="0"/>
          <w:numId w:val="0"/>
        </w:numPr>
      </w:pPr>
    </w:p>
    <w:p w14:paraId="2C6124EC" w14:textId="020D9BD1" w:rsidR="00913EB0" w:rsidRDefault="00913EB0" w:rsidP="00913EB0">
      <w:pPr>
        <w:pStyle w:val="ListLvl1"/>
        <w:numPr>
          <w:ilvl w:val="0"/>
          <w:numId w:val="0"/>
        </w:numPr>
      </w:pPr>
      <w:r w:rsidRPr="00BA5850">
        <w:t>Council, GANSW</w:t>
      </w:r>
      <w:r w:rsidR="00CE6DCB">
        <w:t xml:space="preserve"> and</w:t>
      </w:r>
      <w:r w:rsidRPr="00BA5850">
        <w:t xml:space="preserve"> </w:t>
      </w:r>
      <w:r>
        <w:t xml:space="preserve">Heritage NSW </w:t>
      </w:r>
      <w:r w:rsidR="008A2B2B">
        <w:t>initially</w:t>
      </w:r>
      <w:r w:rsidRPr="00BA5850">
        <w:t xml:space="preserve"> </w:t>
      </w:r>
      <w:r w:rsidR="00001BFA">
        <w:t>raised</w:t>
      </w:r>
      <w:r w:rsidRPr="00BA5850">
        <w:t xml:space="preserve"> concerns about the proposed changes</w:t>
      </w:r>
      <w:r>
        <w:t xml:space="preserve">, including </w:t>
      </w:r>
      <w:r w:rsidRPr="00BA5850">
        <w:t xml:space="preserve">the height </w:t>
      </w:r>
      <w:r w:rsidR="00DA55B7">
        <w:t>and</w:t>
      </w:r>
      <w:r w:rsidRPr="00BA5850">
        <w:t xml:space="preserve"> width of the building</w:t>
      </w:r>
      <w:r w:rsidR="008A2B2B">
        <w:t>, the</w:t>
      </w:r>
      <w:r w:rsidRPr="00BA5850">
        <w:t xml:space="preserve"> size of the building floor plates and the </w:t>
      </w:r>
      <w:r w:rsidRPr="00A4215C">
        <w:t xml:space="preserve">location of the building relative to </w:t>
      </w:r>
      <w:r w:rsidR="008A2B2B" w:rsidRPr="00A4215C">
        <w:t>the Church Street</w:t>
      </w:r>
      <w:r w:rsidRPr="00A4215C">
        <w:t xml:space="preserve"> view corridor, heritage items and setbacks to the podium.  </w:t>
      </w:r>
      <w:r w:rsidR="008A2B2B" w:rsidRPr="00CE6DCB">
        <w:t>Public submissions also raised concern</w:t>
      </w:r>
      <w:r w:rsidR="00A4215C" w:rsidRPr="00CE6DCB">
        <w:t>s with</w:t>
      </w:r>
      <w:r w:rsidR="008A2B2B" w:rsidRPr="00CE6DCB">
        <w:t xml:space="preserve"> </w:t>
      </w:r>
      <w:r w:rsidR="00A4215C" w:rsidRPr="00CE6DCB">
        <w:t>the size and height of the building.</w:t>
      </w:r>
      <w:r w:rsidR="00A4215C">
        <w:t xml:space="preserve">  </w:t>
      </w:r>
    </w:p>
    <w:p w14:paraId="25D2431C" w14:textId="77777777" w:rsidR="00913EB0" w:rsidRDefault="00913EB0" w:rsidP="00913EB0">
      <w:pPr>
        <w:pStyle w:val="ListLvl1"/>
        <w:numPr>
          <w:ilvl w:val="0"/>
          <w:numId w:val="0"/>
        </w:numPr>
      </w:pPr>
    </w:p>
    <w:p w14:paraId="0E6546B1" w14:textId="0EF79736" w:rsidR="00913EB0" w:rsidRDefault="00913EB0" w:rsidP="00913EB0">
      <w:pPr>
        <w:pStyle w:val="ListLvl1"/>
        <w:numPr>
          <w:ilvl w:val="0"/>
          <w:numId w:val="0"/>
        </w:numPr>
      </w:pPr>
      <w:r w:rsidRPr="007F3ED1">
        <w:t xml:space="preserve">In response the Proponent </w:t>
      </w:r>
      <w:r w:rsidR="009F38FD">
        <w:t>relocated</w:t>
      </w:r>
      <w:r w:rsidRPr="007F3ED1">
        <w:t xml:space="preserve"> the tower </w:t>
      </w:r>
      <w:r w:rsidR="00B755CF">
        <w:t>to the co</w:t>
      </w:r>
      <w:r w:rsidR="00D35CB6">
        <w:t xml:space="preserve">rner of Marsden and Argyle Streets, </w:t>
      </w:r>
      <w:r w:rsidR="00DE5FAE">
        <w:t>reorient</w:t>
      </w:r>
      <w:r w:rsidR="009F38FD">
        <w:t>ed</w:t>
      </w:r>
      <w:r w:rsidR="00DE5FAE">
        <w:t xml:space="preserve"> the envelope</w:t>
      </w:r>
      <w:r w:rsidR="00B979CE">
        <w:t>,</w:t>
      </w:r>
      <w:r w:rsidRPr="007F3ED1">
        <w:t xml:space="preserve"> </w:t>
      </w:r>
      <w:r w:rsidR="00D35CB6">
        <w:t>increas</w:t>
      </w:r>
      <w:r w:rsidR="009F38FD">
        <w:t>ed</w:t>
      </w:r>
      <w:r w:rsidR="00B979CE">
        <w:t xml:space="preserve"> the</w:t>
      </w:r>
      <w:r>
        <w:t xml:space="preserve"> </w:t>
      </w:r>
      <w:r w:rsidRPr="007F3ED1">
        <w:t>podium setbacks</w:t>
      </w:r>
      <w:r w:rsidR="00B979CE">
        <w:t xml:space="preserve"> and </w:t>
      </w:r>
      <w:r w:rsidR="00D35CB6">
        <w:t xml:space="preserve">reduced the </w:t>
      </w:r>
      <w:r w:rsidR="008A2B2B" w:rsidRPr="007F3ED1">
        <w:t>proposed maximum floor space from 112,000m</w:t>
      </w:r>
      <w:r w:rsidR="008A2B2B" w:rsidRPr="007F3ED1">
        <w:rPr>
          <w:rFonts w:ascii="Cambria (Headings)" w:hAnsi="Cambria (Headings)"/>
        </w:rPr>
        <w:t>²</w:t>
      </w:r>
      <w:r w:rsidR="008A2B2B" w:rsidRPr="007F3ED1">
        <w:t xml:space="preserve"> to 105,000m</w:t>
      </w:r>
      <w:r w:rsidR="008A2B2B" w:rsidRPr="007F3ED1">
        <w:rPr>
          <w:rFonts w:ascii="Cambria (Headings)" w:hAnsi="Cambria (Headings)"/>
        </w:rPr>
        <w:t>²</w:t>
      </w:r>
      <w:r w:rsidR="00D35CB6">
        <w:t>.</w:t>
      </w:r>
    </w:p>
    <w:p w14:paraId="5E55ACA5" w14:textId="77777777" w:rsidR="00913EB0" w:rsidRDefault="00913EB0" w:rsidP="00913EB0">
      <w:pPr>
        <w:pStyle w:val="ListLvl1"/>
        <w:numPr>
          <w:ilvl w:val="0"/>
          <w:numId w:val="0"/>
        </w:numPr>
      </w:pPr>
    </w:p>
    <w:p w14:paraId="17CD2690" w14:textId="18AF95F9" w:rsidR="00913EB0" w:rsidRPr="00BA5850" w:rsidRDefault="00913EB0" w:rsidP="00913EB0">
      <w:pPr>
        <w:pStyle w:val="ListLvl1"/>
        <w:numPr>
          <w:ilvl w:val="0"/>
          <w:numId w:val="0"/>
        </w:numPr>
      </w:pPr>
      <w:r>
        <w:t xml:space="preserve">The Department has considered the height, </w:t>
      </w:r>
      <w:proofErr w:type="gramStart"/>
      <w:r>
        <w:t>scale</w:t>
      </w:r>
      <w:proofErr w:type="gramEnd"/>
      <w:r>
        <w:t xml:space="preserve"> and location of the proposed building envelope below. </w:t>
      </w:r>
    </w:p>
    <w:p w14:paraId="344D1604" w14:textId="4BFBC292" w:rsidR="00913EB0" w:rsidRDefault="004A725C" w:rsidP="00913EB0">
      <w:pPr>
        <w:pStyle w:val="Heading3"/>
        <w:rPr>
          <w:lang w:val="en-US"/>
        </w:rPr>
      </w:pPr>
      <w:r>
        <w:rPr>
          <w:lang w:val="en-US"/>
        </w:rPr>
        <w:t xml:space="preserve">6.1.1 </w:t>
      </w:r>
      <w:r w:rsidR="00913EB0">
        <w:rPr>
          <w:lang w:val="en-US"/>
        </w:rPr>
        <w:t>Increased Height</w:t>
      </w:r>
    </w:p>
    <w:p w14:paraId="61FCDB23" w14:textId="51322904" w:rsidR="00D460F6" w:rsidRDefault="00D460F6" w:rsidP="00D460F6">
      <w:pPr>
        <w:rPr>
          <w:lang w:val="en-US"/>
        </w:rPr>
      </w:pPr>
      <w:r>
        <w:rPr>
          <w:lang w:val="en-US"/>
        </w:rPr>
        <w:t>The proposal seeks to increase the maximum building height from 120 m as approved (RL 13</w:t>
      </w:r>
      <w:r w:rsidR="00DB788C">
        <w:rPr>
          <w:lang w:val="en-US"/>
        </w:rPr>
        <w:t>1</w:t>
      </w:r>
      <w:r>
        <w:rPr>
          <w:lang w:val="en-US"/>
        </w:rPr>
        <w:t>) to 2</w:t>
      </w:r>
      <w:r w:rsidR="00DB788C">
        <w:rPr>
          <w:lang w:val="en-US"/>
        </w:rPr>
        <w:t>10</w:t>
      </w:r>
      <w:r>
        <w:rPr>
          <w:lang w:val="en-US"/>
        </w:rPr>
        <w:t xml:space="preserve"> m (RL 220).  </w:t>
      </w:r>
    </w:p>
    <w:p w14:paraId="3C6FC2AE" w14:textId="77777777" w:rsidR="00D460F6" w:rsidRDefault="00D460F6" w:rsidP="00D460F6">
      <w:pPr>
        <w:rPr>
          <w:lang w:val="en-US"/>
        </w:rPr>
      </w:pPr>
      <w:r>
        <w:rPr>
          <w:lang w:val="en-US"/>
        </w:rPr>
        <w:t>The maximum height permitted on the site under the PLEP 2011 is 36 m. However, the CBD PP would allow a maximum height of RL 211, with a 15% (+31.65 m) height bonus where a design excellence is achieved through a design competition (</w:t>
      </w:r>
      <w:r w:rsidRPr="004F267E">
        <w:rPr>
          <w:b/>
          <w:lang w:val="en-US"/>
        </w:rPr>
        <w:t xml:space="preserve">Section </w:t>
      </w:r>
      <w:r>
        <w:rPr>
          <w:b/>
          <w:lang w:val="en-US"/>
        </w:rPr>
        <w:t>3.5</w:t>
      </w:r>
      <w:r>
        <w:rPr>
          <w:lang w:val="en-US"/>
        </w:rPr>
        <w:t xml:space="preserve"> and </w:t>
      </w:r>
      <w:r w:rsidRPr="004F267E">
        <w:rPr>
          <w:b/>
          <w:lang w:val="en-US"/>
        </w:rPr>
        <w:t>Figure 8</w:t>
      </w:r>
      <w:r>
        <w:rPr>
          <w:lang w:val="en-US"/>
        </w:rPr>
        <w:t>). This would allow a maximum permissible height of RL 240.65 m.</w:t>
      </w:r>
    </w:p>
    <w:p w14:paraId="268C5572" w14:textId="77777777" w:rsidR="00D460F6" w:rsidRDefault="00D460F6" w:rsidP="00D460F6">
      <w:pPr>
        <w:rPr>
          <w:lang w:val="en-US"/>
        </w:rPr>
      </w:pPr>
      <w:r>
        <w:rPr>
          <w:lang w:val="en-US"/>
        </w:rPr>
        <w:t>Council advised the proposed height should be consistent with the CBD PP. Community submissions raised concerns that the proposed building was too tall and would cause overshadowing and view impacts. Heritage NSW also raised concern the height and scale of the building would result in adverse visual impac</w:t>
      </w:r>
      <w:r w:rsidRPr="00927806">
        <w:rPr>
          <w:szCs w:val="20"/>
          <w:lang w:val="en-US"/>
        </w:rPr>
        <w:t xml:space="preserve">ts on nearby State heritage items and </w:t>
      </w:r>
      <w:r w:rsidRPr="00927806">
        <w:rPr>
          <w:szCs w:val="20"/>
        </w:rPr>
        <w:t>impact the significant views from Old Government House and Domain.</w:t>
      </w:r>
      <w:r>
        <w:rPr>
          <w:lang w:val="en-US"/>
        </w:rPr>
        <w:t xml:space="preserve">  </w:t>
      </w:r>
    </w:p>
    <w:p w14:paraId="70B6ADC9" w14:textId="0BDB9BD5" w:rsidR="00D460F6" w:rsidRDefault="00D460F6" w:rsidP="00D460F6">
      <w:pPr>
        <w:rPr>
          <w:lang w:val="en-US"/>
        </w:rPr>
      </w:pPr>
      <w:r>
        <w:rPr>
          <w:lang w:val="en-US"/>
        </w:rPr>
        <w:lastRenderedPageBreak/>
        <w:t xml:space="preserve">The Department has carefully considered the concerns raised </w:t>
      </w:r>
      <w:r w:rsidR="00DA55B7">
        <w:rPr>
          <w:lang w:val="en-US"/>
        </w:rPr>
        <w:t xml:space="preserve">in </w:t>
      </w:r>
      <w:r w:rsidR="002575E2">
        <w:rPr>
          <w:lang w:val="en-US"/>
        </w:rPr>
        <w:t>the submissions</w:t>
      </w:r>
      <w:r w:rsidR="00557ABB">
        <w:rPr>
          <w:lang w:val="en-US"/>
        </w:rPr>
        <w:t xml:space="preserve">, </w:t>
      </w:r>
      <w:r>
        <w:rPr>
          <w:lang w:val="en-US"/>
        </w:rPr>
        <w:t>however the proposed height of RL 220 m is appropriate as:</w:t>
      </w:r>
    </w:p>
    <w:p w14:paraId="5ED94894" w14:textId="62A463A2" w:rsidR="00D460F6" w:rsidRPr="00D460F6" w:rsidRDefault="00D460F6" w:rsidP="00D460F6">
      <w:pPr>
        <w:pStyle w:val="ListParagraph"/>
        <w:numPr>
          <w:ilvl w:val="0"/>
          <w:numId w:val="7"/>
        </w:numPr>
        <w:rPr>
          <w:lang w:val="en-US"/>
        </w:rPr>
      </w:pPr>
      <w:r>
        <w:rPr>
          <w:lang w:val="en-US"/>
        </w:rPr>
        <w:t xml:space="preserve">it </w:t>
      </w:r>
      <w:r w:rsidRPr="00D460F6">
        <w:rPr>
          <w:lang w:val="en-US"/>
        </w:rPr>
        <w:t xml:space="preserve">would be consistent with Council’s strategic planning objectives for the site and the growth of Parramatta CBD </w:t>
      </w:r>
    </w:p>
    <w:p w14:paraId="2B35DAC7" w14:textId="77777777" w:rsidR="00D460F6" w:rsidRPr="002A6ABB" w:rsidRDefault="00D460F6" w:rsidP="00D460F6">
      <w:pPr>
        <w:pStyle w:val="ListParagraph"/>
        <w:numPr>
          <w:ilvl w:val="0"/>
          <w:numId w:val="7"/>
        </w:numPr>
        <w:rPr>
          <w:lang w:val="en-US"/>
        </w:rPr>
      </w:pPr>
      <w:r w:rsidRPr="002A6ABB">
        <w:rPr>
          <w:lang w:val="en-US"/>
        </w:rPr>
        <w:t xml:space="preserve">it would fully comply with the expected height controls under the CBD PP, subject to the Proponent’s commitments to undertake a design competition and achieve design excellence in the future DA </w:t>
      </w:r>
    </w:p>
    <w:p w14:paraId="20EAB757" w14:textId="11D281A8" w:rsidR="00D460F6" w:rsidRPr="00CE6DCB" w:rsidRDefault="002A6ABB" w:rsidP="00D460F6">
      <w:pPr>
        <w:pStyle w:val="ListParagraph"/>
        <w:numPr>
          <w:ilvl w:val="0"/>
          <w:numId w:val="7"/>
        </w:numPr>
        <w:rPr>
          <w:lang w:val="en-US"/>
        </w:rPr>
      </w:pPr>
      <w:r w:rsidRPr="00CE6DCB">
        <w:rPr>
          <w:lang w:val="en-US"/>
        </w:rPr>
        <w:t>it would be compatible with</w:t>
      </w:r>
      <w:r w:rsidR="00D460F6" w:rsidRPr="00CE6DCB">
        <w:rPr>
          <w:lang w:val="en-US"/>
        </w:rPr>
        <w:t xml:space="preserve"> </w:t>
      </w:r>
      <w:r w:rsidRPr="00CE6DCB">
        <w:rPr>
          <w:lang w:val="en-US"/>
        </w:rPr>
        <w:t xml:space="preserve">emerging </w:t>
      </w:r>
      <w:r w:rsidR="00D460F6" w:rsidRPr="00CE6DCB">
        <w:rPr>
          <w:lang w:val="en-US"/>
        </w:rPr>
        <w:t>building heights</w:t>
      </w:r>
      <w:r w:rsidRPr="00CE6DCB">
        <w:rPr>
          <w:lang w:val="en-US"/>
        </w:rPr>
        <w:t xml:space="preserve"> within the Parramatta CBD</w:t>
      </w:r>
      <w:r w:rsidR="00410D88" w:rsidRPr="00CE6DCB">
        <w:rPr>
          <w:lang w:val="en-US"/>
        </w:rPr>
        <w:t>,</w:t>
      </w:r>
      <w:r w:rsidRPr="00CE6DCB">
        <w:rPr>
          <w:lang w:val="en-US"/>
        </w:rPr>
        <w:t xml:space="preserve"> including </w:t>
      </w:r>
      <w:r w:rsidR="00CE6DCB" w:rsidRPr="00CE6DCB">
        <w:rPr>
          <w:lang w:val="en-US"/>
        </w:rPr>
        <w:t>the recently constructed commercial tower (RL 261 m) at</w:t>
      </w:r>
      <w:r w:rsidRPr="00CE6DCB">
        <w:rPr>
          <w:lang w:val="en-US"/>
        </w:rPr>
        <w:t xml:space="preserve"> 8 Parramatta Square and </w:t>
      </w:r>
      <w:r w:rsidR="00CE6DCB" w:rsidRPr="00CE6DCB">
        <w:rPr>
          <w:lang w:val="en-US"/>
        </w:rPr>
        <w:t xml:space="preserve">the Planning Proposal approved for a maximum height of RL 250 at </w:t>
      </w:r>
      <w:r w:rsidRPr="00CE6DCB">
        <w:rPr>
          <w:lang w:val="en-US"/>
        </w:rPr>
        <w:t xml:space="preserve">2 O’Connell </w:t>
      </w:r>
      <w:r w:rsidR="00624215" w:rsidRPr="00CE6DCB">
        <w:rPr>
          <w:lang w:val="en-US"/>
        </w:rPr>
        <w:t>Street (</w:t>
      </w:r>
      <w:r w:rsidR="00624215" w:rsidRPr="00CE6DCB">
        <w:rPr>
          <w:b/>
          <w:bCs/>
          <w:lang w:val="en-US"/>
        </w:rPr>
        <w:t>Figure 10</w:t>
      </w:r>
      <w:r w:rsidR="00624215" w:rsidRPr="00CE6DCB">
        <w:rPr>
          <w:lang w:val="en-US"/>
        </w:rPr>
        <w:t>)</w:t>
      </w:r>
    </w:p>
    <w:p w14:paraId="678850CE" w14:textId="4F5AB0CD" w:rsidR="00D460F6" w:rsidRPr="00CE6DCB" w:rsidRDefault="00CB751B" w:rsidP="00D460F6">
      <w:pPr>
        <w:pStyle w:val="ListParagraph"/>
        <w:numPr>
          <w:ilvl w:val="0"/>
          <w:numId w:val="7"/>
        </w:numPr>
        <w:rPr>
          <w:lang w:val="en-US"/>
        </w:rPr>
      </w:pPr>
      <w:r w:rsidRPr="00CE6DCB">
        <w:rPr>
          <w:lang w:val="en-US"/>
        </w:rPr>
        <w:t>it would not result in adverse</w:t>
      </w:r>
      <w:r w:rsidR="00D460F6" w:rsidRPr="00CE6DCB">
        <w:rPr>
          <w:lang w:val="en-US"/>
        </w:rPr>
        <w:t xml:space="preserve"> visual impacts </w:t>
      </w:r>
      <w:r w:rsidRPr="00CE6DCB">
        <w:rPr>
          <w:lang w:val="en-US"/>
        </w:rPr>
        <w:t>on</w:t>
      </w:r>
      <w:r w:rsidR="00D460F6" w:rsidRPr="00CE6DCB">
        <w:rPr>
          <w:lang w:val="en-US"/>
        </w:rPr>
        <w:t xml:space="preserve"> </w:t>
      </w:r>
      <w:r w:rsidRPr="00CE6DCB">
        <w:rPr>
          <w:lang w:val="en-US"/>
        </w:rPr>
        <w:t xml:space="preserve">nearby </w:t>
      </w:r>
      <w:r w:rsidR="00D460F6" w:rsidRPr="00CE6DCB">
        <w:rPr>
          <w:lang w:val="en-US"/>
        </w:rPr>
        <w:t>heritage items</w:t>
      </w:r>
      <w:r w:rsidR="00CE6DCB" w:rsidRPr="00CE6DCB">
        <w:rPr>
          <w:lang w:val="en-US"/>
        </w:rPr>
        <w:t xml:space="preserve"> </w:t>
      </w:r>
      <w:r w:rsidR="00CE6DCB">
        <w:rPr>
          <w:lang w:val="en-US"/>
        </w:rPr>
        <w:t xml:space="preserve">as it complies with the maximum height in the CBD PP and is located outside the Church Street view corridor </w:t>
      </w:r>
      <w:r w:rsidR="00CE6DCB" w:rsidRPr="00CE6DCB">
        <w:rPr>
          <w:lang w:val="en-US"/>
        </w:rPr>
        <w:t xml:space="preserve">(refer to </w:t>
      </w:r>
      <w:r w:rsidR="00CE6DCB" w:rsidRPr="00CE6DCB">
        <w:rPr>
          <w:b/>
          <w:bCs/>
          <w:lang w:val="en-US"/>
        </w:rPr>
        <w:t>Section 6.3</w:t>
      </w:r>
      <w:r w:rsidR="00CE6DCB" w:rsidRPr="00CE6DCB">
        <w:rPr>
          <w:lang w:val="en-US"/>
        </w:rPr>
        <w:t xml:space="preserve">)  </w:t>
      </w:r>
    </w:p>
    <w:p w14:paraId="7390E49F" w14:textId="786D3F76" w:rsidR="00D460F6" w:rsidRPr="00CE6DCB" w:rsidRDefault="002A6ABB" w:rsidP="00D460F6">
      <w:pPr>
        <w:pStyle w:val="ListParagraph"/>
        <w:numPr>
          <w:ilvl w:val="0"/>
          <w:numId w:val="7"/>
        </w:numPr>
        <w:rPr>
          <w:lang w:val="en-US"/>
        </w:rPr>
      </w:pPr>
      <w:r w:rsidRPr="00CE6DCB">
        <w:rPr>
          <w:lang w:val="en-US"/>
        </w:rPr>
        <w:t>it</w:t>
      </w:r>
      <w:r w:rsidR="00A4215C" w:rsidRPr="00CE6DCB">
        <w:rPr>
          <w:lang w:val="en-US"/>
        </w:rPr>
        <w:t xml:space="preserve"> would not result in unacceptable</w:t>
      </w:r>
      <w:r w:rsidR="00D460F6" w:rsidRPr="00CE6DCB">
        <w:rPr>
          <w:lang w:val="en-US"/>
        </w:rPr>
        <w:t xml:space="preserve"> overshadowing </w:t>
      </w:r>
      <w:r w:rsidR="00A4215C" w:rsidRPr="00CE6DCB">
        <w:rPr>
          <w:lang w:val="en-US"/>
        </w:rPr>
        <w:t xml:space="preserve">or </w:t>
      </w:r>
      <w:r w:rsidR="00D460F6" w:rsidRPr="00CE6DCB">
        <w:rPr>
          <w:lang w:val="en-US"/>
        </w:rPr>
        <w:t xml:space="preserve">view </w:t>
      </w:r>
      <w:r w:rsidR="00CE6DCB">
        <w:rPr>
          <w:lang w:val="en-US"/>
        </w:rPr>
        <w:t xml:space="preserve">loss </w:t>
      </w:r>
      <w:r w:rsidR="00D460F6" w:rsidRPr="00CE6DCB">
        <w:rPr>
          <w:lang w:val="en-US"/>
        </w:rPr>
        <w:t>impacts</w:t>
      </w:r>
      <w:r w:rsidR="00A4215C" w:rsidRPr="00CE6DCB">
        <w:rPr>
          <w:lang w:val="en-US"/>
        </w:rPr>
        <w:t xml:space="preserve"> </w:t>
      </w:r>
      <w:r w:rsidR="00CE6DCB">
        <w:rPr>
          <w:lang w:val="en-US"/>
        </w:rPr>
        <w:t xml:space="preserve">to neighbouring properties </w:t>
      </w:r>
      <w:r w:rsidR="00A4215C" w:rsidRPr="00CE6DCB">
        <w:rPr>
          <w:lang w:val="en-US"/>
        </w:rPr>
        <w:t>(</w:t>
      </w:r>
      <w:r w:rsidR="00A4215C" w:rsidRPr="00CE6DCB">
        <w:rPr>
          <w:b/>
          <w:bCs/>
          <w:lang w:val="en-US"/>
        </w:rPr>
        <w:t>Section 6.5</w:t>
      </w:r>
      <w:r w:rsidR="00A4215C" w:rsidRPr="00CE6DCB">
        <w:rPr>
          <w:lang w:val="en-US"/>
        </w:rPr>
        <w:t>)</w:t>
      </w:r>
      <w:r w:rsidR="00CB751B" w:rsidRPr="00CE6DCB">
        <w:rPr>
          <w:lang w:val="en-US"/>
        </w:rPr>
        <w:t>.</w:t>
      </w:r>
    </w:p>
    <w:p w14:paraId="27143B0F" w14:textId="3E9B3040" w:rsidR="00624215" w:rsidRDefault="00624215" w:rsidP="003C01F5">
      <w:pPr>
        <w:jc w:val="center"/>
        <w:rPr>
          <w:highlight w:val="green"/>
          <w:lang w:val="en-US"/>
        </w:rPr>
      </w:pPr>
      <w:r>
        <w:rPr>
          <w:noProof/>
          <w:szCs w:val="20"/>
        </w:rPr>
        <mc:AlternateContent>
          <mc:Choice Requires="wps">
            <w:drawing>
              <wp:anchor distT="0" distB="0" distL="114300" distR="114300" simplePos="0" relativeHeight="251658240" behindDoc="0" locked="0" layoutInCell="1" allowOverlap="1" wp14:anchorId="7AB068B4" wp14:editId="1B050545">
                <wp:simplePos x="0" y="0"/>
                <wp:positionH relativeFrom="column">
                  <wp:posOffset>4103370</wp:posOffset>
                </wp:positionH>
                <wp:positionV relativeFrom="paragraph">
                  <wp:posOffset>27305</wp:posOffset>
                </wp:positionV>
                <wp:extent cx="1662430" cy="368300"/>
                <wp:effectExtent l="0" t="0" r="0" b="0"/>
                <wp:wrapNone/>
                <wp:docPr id="7" name="Text Box 7"/>
                <wp:cNvGraphicFramePr/>
                <a:graphic xmlns:a="http://schemas.openxmlformats.org/drawingml/2006/main">
                  <a:graphicData uri="http://schemas.microsoft.com/office/word/2010/wordprocessingShape">
                    <wps:wsp>
                      <wps:cNvSpPr txBox="1"/>
                      <wps:spPr>
                        <a:xfrm>
                          <a:off x="0" y="0"/>
                          <a:ext cx="1662430" cy="368300"/>
                        </a:xfrm>
                        <a:prstGeom prst="rect">
                          <a:avLst/>
                        </a:prstGeom>
                        <a:noFill/>
                        <a:ln w="6350">
                          <a:noFill/>
                        </a:ln>
                      </wps:spPr>
                      <wps:txbx>
                        <w:txbxContent>
                          <w:p w14:paraId="5242CE71" w14:textId="7300BF48" w:rsidR="00084E88" w:rsidRPr="00624215" w:rsidRDefault="00084E88" w:rsidP="00624215">
                            <w:pPr>
                              <w:tabs>
                                <w:tab w:val="left" w:pos="768"/>
                              </w:tabs>
                              <w:spacing w:after="0" w:line="240" w:lineRule="auto"/>
                              <w:ind w:left="-142" w:right="-108"/>
                              <w:jc w:val="center"/>
                              <w:rPr>
                                <w:color w:val="272727" w:themeColor="accent6" w:themeShade="80"/>
                                <w:sz w:val="30"/>
                                <w:szCs w:val="30"/>
                                <w:lang w:val="en-AU"/>
                              </w:rPr>
                            </w:pPr>
                            <w:r w:rsidRPr="00624215">
                              <w:rPr>
                                <w:color w:val="272727" w:themeColor="accent6" w:themeShade="80"/>
                                <w:sz w:val="30"/>
                                <w:szCs w:val="30"/>
                                <w:lang w:val="en-AU"/>
                              </w:rPr>
                              <w:t xml:space="preserve">2 O’Connell Street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068B4" id="Text Box 7" o:spid="_x0000_s1027" type="#_x0000_t202" style="position:absolute;left:0;text-align:left;margin-left:323.1pt;margin-top:2.15pt;width:130.9pt;height: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" filled="f" stroked="f" strokeweight=".5pt">
                <v:textbox>
                  <w:txbxContent>
                    <w:p w14:paraId="5242CE71" w14:textId="7300BF48" w:rsidR="00084E88" w:rsidRPr="00624215" w:rsidRDefault="00084E88" w:rsidP="00624215">
                      <w:pPr>
                        <w:tabs>
                          <w:tab w:val="left" w:pos="768"/>
                        </w:tabs>
                        <w:spacing w:after="0" w:line="240" w:lineRule="auto"/>
                        <w:ind w:left="-142" w:right="-108"/>
                        <w:jc w:val="center"/>
                        <w:rPr>
                          <w:color w:val="272727" w:themeColor="accent6" w:themeShade="80"/>
                          <w:sz w:val="30"/>
                          <w:szCs w:val="30"/>
                          <w:lang w:val="en-AU"/>
                        </w:rPr>
                      </w:pPr>
                      <w:r w:rsidRPr="00624215">
                        <w:rPr>
                          <w:color w:val="272727" w:themeColor="accent6" w:themeShade="80"/>
                          <w:sz w:val="30"/>
                          <w:szCs w:val="30"/>
                          <w:lang w:val="en-AU"/>
                        </w:rPr>
                        <w:t xml:space="preserve">2 O’Connell Street </w:t>
                      </w:r>
                    </w:p>
                  </w:txbxContent>
                </v:textbox>
              </v:shape>
            </w:pict>
          </mc:Fallback>
        </mc:AlternateContent>
      </w:r>
      <w:r w:rsidRPr="00624215">
        <w:rPr>
          <w:noProof/>
          <w:lang w:val="en-US"/>
        </w:rPr>
        <w:drawing>
          <wp:inline distT="0" distB="0" distL="0" distR="0" wp14:anchorId="6DF47270" wp14:editId="72A2079B">
            <wp:extent cx="5216525" cy="4637618"/>
            <wp:effectExtent l="19050" t="19050" r="22225" b="1079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6"/>
                    <a:stretch>
                      <a:fillRect/>
                    </a:stretch>
                  </pic:blipFill>
                  <pic:spPr>
                    <a:xfrm>
                      <a:off x="0" y="0"/>
                      <a:ext cx="5221734" cy="4642249"/>
                    </a:xfrm>
                    <a:prstGeom prst="rect">
                      <a:avLst/>
                    </a:prstGeom>
                    <a:ln>
                      <a:solidFill>
                        <a:schemeClr val="accent6">
                          <a:lumMod val="50000"/>
                        </a:schemeClr>
                      </a:solidFill>
                    </a:ln>
                  </pic:spPr>
                </pic:pic>
              </a:graphicData>
            </a:graphic>
          </wp:inline>
        </w:drawing>
      </w:r>
    </w:p>
    <w:p w14:paraId="34ECC7AF" w14:textId="78E04409" w:rsidR="00624215" w:rsidRPr="001A3356" w:rsidRDefault="00624215" w:rsidP="00624215">
      <w:pPr>
        <w:pStyle w:val="FigureCaption"/>
        <w:rPr>
          <w:b w:val="0"/>
        </w:rPr>
      </w:pPr>
      <w:r w:rsidRPr="00CE6DCB">
        <w:t xml:space="preserve">Figure 10 | </w:t>
      </w:r>
      <w:r w:rsidRPr="00CE6DCB">
        <w:rPr>
          <w:b w:val="0"/>
          <w:bCs/>
        </w:rPr>
        <w:t xml:space="preserve">Proposed building in the context of emerging surrounding building heights </w:t>
      </w:r>
      <w:r w:rsidRPr="00CE6DCB">
        <w:rPr>
          <w:b w:val="0"/>
        </w:rPr>
        <w:t>(Base Image Source: Urban Design Report, RTS)</w:t>
      </w:r>
      <w:r>
        <w:rPr>
          <w:b w:val="0"/>
        </w:rPr>
        <w:t xml:space="preserve"> </w:t>
      </w:r>
    </w:p>
    <w:p w14:paraId="1D7F03C0" w14:textId="63AF4BCE" w:rsidR="00913EB0" w:rsidRDefault="004A725C" w:rsidP="00913EB0">
      <w:pPr>
        <w:pStyle w:val="Heading3"/>
        <w:rPr>
          <w:lang w:val="en-US"/>
        </w:rPr>
      </w:pPr>
      <w:r>
        <w:rPr>
          <w:lang w:val="en-US"/>
        </w:rPr>
        <w:lastRenderedPageBreak/>
        <w:t xml:space="preserve">6.1.2 </w:t>
      </w:r>
      <w:r w:rsidR="00913EB0">
        <w:rPr>
          <w:lang w:val="en-US"/>
        </w:rPr>
        <w:t xml:space="preserve">Building Floor Plate and Building Depth </w:t>
      </w:r>
    </w:p>
    <w:p w14:paraId="51B4EA12" w14:textId="5D07F593" w:rsidR="000F07C1" w:rsidRDefault="00913EB0" w:rsidP="00913EB0">
      <w:pPr>
        <w:rPr>
          <w:lang w:val="en-US"/>
        </w:rPr>
      </w:pPr>
      <w:r>
        <w:rPr>
          <w:lang w:val="en-US"/>
        </w:rPr>
        <w:t xml:space="preserve">The Concept </w:t>
      </w:r>
      <w:r w:rsidR="00CD460A">
        <w:rPr>
          <w:lang w:val="en-US"/>
        </w:rPr>
        <w:t>Approval</w:t>
      </w:r>
      <w:r>
        <w:rPr>
          <w:lang w:val="en-US"/>
        </w:rPr>
        <w:t xml:space="preserve"> </w:t>
      </w:r>
      <w:r w:rsidR="00296B04">
        <w:rPr>
          <w:lang w:val="en-US"/>
        </w:rPr>
        <w:t>permits a building envelope with dimensions of 45 m x 40 m</w:t>
      </w:r>
      <w:r w:rsidR="00127E16">
        <w:rPr>
          <w:lang w:val="en-US"/>
        </w:rPr>
        <w:t>, with a maximum</w:t>
      </w:r>
      <w:r>
        <w:rPr>
          <w:lang w:val="en-US"/>
        </w:rPr>
        <w:t xml:space="preserve"> </w:t>
      </w:r>
      <w:r w:rsidR="000F07C1">
        <w:rPr>
          <w:lang w:val="en-US"/>
        </w:rPr>
        <w:t>floor plate</w:t>
      </w:r>
      <w:r>
        <w:rPr>
          <w:lang w:val="en-US"/>
        </w:rPr>
        <w:t xml:space="preserve"> of 1</w:t>
      </w:r>
      <w:r w:rsidR="00CD460A">
        <w:rPr>
          <w:lang w:val="en-US"/>
        </w:rPr>
        <w:t>,</w:t>
      </w:r>
      <w:r>
        <w:rPr>
          <w:lang w:val="en-US"/>
        </w:rPr>
        <w:t>800 m</w:t>
      </w:r>
      <w:r w:rsidRPr="00B74BBF">
        <w:rPr>
          <w:lang w:val="en-US"/>
        </w:rPr>
        <w:t xml:space="preserve">² </w:t>
      </w:r>
      <w:r w:rsidR="00127E16">
        <w:rPr>
          <w:lang w:val="en-US"/>
        </w:rPr>
        <w:t xml:space="preserve">and </w:t>
      </w:r>
      <w:r w:rsidRPr="00B74BBF">
        <w:rPr>
          <w:lang w:val="en-US"/>
        </w:rPr>
        <w:t xml:space="preserve">a </w:t>
      </w:r>
      <w:r w:rsidRPr="001B78B7">
        <w:rPr>
          <w:lang w:val="en-US"/>
        </w:rPr>
        <w:t>maximum permitted GFA of 1</w:t>
      </w:r>
      <w:r w:rsidR="00CD460A">
        <w:rPr>
          <w:lang w:val="en-US"/>
        </w:rPr>
        <w:t>,</w:t>
      </w:r>
      <w:r w:rsidRPr="001B78B7">
        <w:rPr>
          <w:lang w:val="en-US"/>
        </w:rPr>
        <w:t xml:space="preserve">400 m² per floor. </w:t>
      </w:r>
    </w:p>
    <w:p w14:paraId="2CBF9DF0" w14:textId="555334DA" w:rsidR="00913EB0" w:rsidRPr="0027283B" w:rsidRDefault="00CD460A" w:rsidP="00913EB0">
      <w:pPr>
        <w:rPr>
          <w:lang w:val="en-US"/>
        </w:rPr>
      </w:pPr>
      <w:r>
        <w:rPr>
          <w:lang w:val="en-US"/>
        </w:rPr>
        <w:t xml:space="preserve">The proposal seeks </w:t>
      </w:r>
      <w:r w:rsidR="000F07C1">
        <w:rPr>
          <w:lang w:val="en-US"/>
        </w:rPr>
        <w:t>to</w:t>
      </w:r>
      <w:r w:rsidR="00913EB0" w:rsidRPr="001B78B7">
        <w:rPr>
          <w:lang w:val="en-US"/>
        </w:rPr>
        <w:t xml:space="preserve"> increase the size of the </w:t>
      </w:r>
      <w:r w:rsidR="00127E16">
        <w:rPr>
          <w:lang w:val="en-US"/>
        </w:rPr>
        <w:t xml:space="preserve">building envelope to 71.5 m x 45 m, with a </w:t>
      </w:r>
      <w:r w:rsidR="00913EB0" w:rsidRPr="001B78B7">
        <w:rPr>
          <w:lang w:val="en-US"/>
        </w:rPr>
        <w:t xml:space="preserve">maximum floor plate </w:t>
      </w:r>
      <w:r w:rsidR="00A24D66">
        <w:rPr>
          <w:lang w:val="en-US"/>
        </w:rPr>
        <w:t>of</w:t>
      </w:r>
      <w:r w:rsidR="00913EB0" w:rsidRPr="001B78B7">
        <w:rPr>
          <w:lang w:val="en-US"/>
        </w:rPr>
        <w:t xml:space="preserve"> 2</w:t>
      </w:r>
      <w:r w:rsidR="000F07C1">
        <w:rPr>
          <w:lang w:val="en-US"/>
        </w:rPr>
        <w:t>,</w:t>
      </w:r>
      <w:r w:rsidR="00913EB0" w:rsidRPr="001B78B7">
        <w:rPr>
          <w:lang w:val="en-US"/>
        </w:rPr>
        <w:t>865 m</w:t>
      </w:r>
      <w:r w:rsidR="00913EB0" w:rsidRPr="001B78B7">
        <w:rPr>
          <w:rFonts w:ascii="Cambria (Headings)" w:hAnsi="Cambria (Headings)"/>
          <w:lang w:val="en-US"/>
        </w:rPr>
        <w:t>²</w:t>
      </w:r>
      <w:r w:rsidR="00913EB0" w:rsidRPr="001B78B7">
        <w:rPr>
          <w:lang w:val="en-US"/>
        </w:rPr>
        <w:t xml:space="preserve"> </w:t>
      </w:r>
      <w:r w:rsidR="00D40D0E">
        <w:rPr>
          <w:lang w:val="en-US"/>
        </w:rPr>
        <w:t xml:space="preserve">and </w:t>
      </w:r>
      <w:r w:rsidR="00913EB0" w:rsidRPr="001B78B7">
        <w:rPr>
          <w:lang w:val="en-US"/>
        </w:rPr>
        <w:t>a maximum GFA of 2</w:t>
      </w:r>
      <w:r w:rsidR="000F07C1">
        <w:rPr>
          <w:lang w:val="en-US"/>
        </w:rPr>
        <w:t>,</w:t>
      </w:r>
      <w:r w:rsidR="00913EB0" w:rsidRPr="001B78B7">
        <w:rPr>
          <w:lang w:val="en-US"/>
        </w:rPr>
        <w:t>534 m</w:t>
      </w:r>
      <w:r w:rsidR="00913EB0" w:rsidRPr="001B78B7">
        <w:rPr>
          <w:rFonts w:ascii="Cambria (Headings)" w:hAnsi="Cambria (Headings)"/>
          <w:lang w:val="en-US"/>
        </w:rPr>
        <w:t>²</w:t>
      </w:r>
      <w:r w:rsidR="00913EB0" w:rsidRPr="001B78B7">
        <w:rPr>
          <w:lang w:val="en-US"/>
        </w:rPr>
        <w:t xml:space="preserve"> per floor.    </w:t>
      </w:r>
    </w:p>
    <w:p w14:paraId="542460FF" w14:textId="77777777" w:rsidR="001F49CD" w:rsidRPr="0027283B" w:rsidRDefault="001F49CD" w:rsidP="001F49CD">
      <w:pPr>
        <w:rPr>
          <w:lang w:val="en-US"/>
        </w:rPr>
      </w:pPr>
      <w:r w:rsidRPr="0027283B">
        <w:rPr>
          <w:lang w:val="en-US"/>
        </w:rPr>
        <w:t xml:space="preserve">The </w:t>
      </w:r>
      <w:r>
        <w:rPr>
          <w:lang w:val="en-US"/>
        </w:rPr>
        <w:t>Proponent</w:t>
      </w:r>
      <w:r w:rsidRPr="0027283B">
        <w:rPr>
          <w:lang w:val="en-US"/>
        </w:rPr>
        <w:t xml:space="preserve"> </w:t>
      </w:r>
      <w:r>
        <w:rPr>
          <w:lang w:val="en-US"/>
        </w:rPr>
        <w:t>contends</w:t>
      </w:r>
      <w:r w:rsidRPr="0027283B">
        <w:rPr>
          <w:lang w:val="en-US"/>
        </w:rPr>
        <w:t xml:space="preserve"> that </w:t>
      </w:r>
      <w:r>
        <w:rPr>
          <w:lang w:val="en-US"/>
        </w:rPr>
        <w:t>a</w:t>
      </w:r>
      <w:r w:rsidRPr="0027283B">
        <w:rPr>
          <w:lang w:val="en-US"/>
        </w:rPr>
        <w:t xml:space="preserve"> large floor plate</w:t>
      </w:r>
      <w:r>
        <w:rPr>
          <w:lang w:val="en-US"/>
        </w:rPr>
        <w:t xml:space="preserve"> is appropriate as:</w:t>
      </w:r>
    </w:p>
    <w:p w14:paraId="12A9F041" w14:textId="77777777" w:rsidR="001F49CD" w:rsidRPr="0027283B" w:rsidRDefault="001F49CD" w:rsidP="001F49CD">
      <w:pPr>
        <w:pStyle w:val="ListParagraph"/>
        <w:numPr>
          <w:ilvl w:val="0"/>
          <w:numId w:val="13"/>
        </w:numPr>
        <w:rPr>
          <w:lang w:val="en-US"/>
        </w:rPr>
      </w:pPr>
      <w:r>
        <w:rPr>
          <w:lang w:val="en-US"/>
        </w:rPr>
        <w:t>a</w:t>
      </w:r>
      <w:r w:rsidRPr="0027283B">
        <w:rPr>
          <w:lang w:val="en-US"/>
        </w:rPr>
        <w:t xml:space="preserve"> floorplate</w:t>
      </w:r>
      <w:r>
        <w:rPr>
          <w:lang w:val="en-US"/>
        </w:rPr>
        <w:t xml:space="preserve"> of</w:t>
      </w:r>
      <w:r w:rsidRPr="0027283B">
        <w:rPr>
          <w:lang w:val="en-US"/>
        </w:rPr>
        <w:t xml:space="preserve"> at least 2</w:t>
      </w:r>
      <w:r>
        <w:rPr>
          <w:lang w:val="en-US"/>
        </w:rPr>
        <w:t>,</w:t>
      </w:r>
      <w:r w:rsidRPr="0027283B">
        <w:rPr>
          <w:lang w:val="en-US"/>
        </w:rPr>
        <w:t>000</w:t>
      </w:r>
      <w:r>
        <w:rPr>
          <w:lang w:val="en-US"/>
        </w:rPr>
        <w:t xml:space="preserve"> </w:t>
      </w:r>
      <w:r w:rsidRPr="0027283B">
        <w:rPr>
          <w:lang w:val="en-US"/>
        </w:rPr>
        <w:t>m</w:t>
      </w:r>
      <w:r w:rsidRPr="0027283B">
        <w:rPr>
          <w:rFonts w:ascii="Cambria (Headings)" w:hAnsi="Cambria (Headings)"/>
          <w:lang w:val="en-US"/>
        </w:rPr>
        <w:t>²</w:t>
      </w:r>
      <w:r w:rsidRPr="0027283B">
        <w:rPr>
          <w:lang w:val="en-US"/>
        </w:rPr>
        <w:t xml:space="preserve"> </w:t>
      </w:r>
      <w:r>
        <w:rPr>
          <w:lang w:val="en-US"/>
        </w:rPr>
        <w:t xml:space="preserve">to </w:t>
      </w:r>
      <w:r w:rsidRPr="0027283B">
        <w:rPr>
          <w:lang w:val="en-US"/>
        </w:rPr>
        <w:t>2,500m</w:t>
      </w:r>
      <w:r w:rsidRPr="0027283B">
        <w:rPr>
          <w:rFonts w:ascii="Cambria (Headings)" w:hAnsi="Cambria (Headings)"/>
          <w:lang w:val="en-US"/>
        </w:rPr>
        <w:t>²</w:t>
      </w:r>
      <w:r w:rsidRPr="0027283B">
        <w:rPr>
          <w:lang w:val="en-US"/>
        </w:rPr>
        <w:t xml:space="preserve"> GFA </w:t>
      </w:r>
      <w:r>
        <w:rPr>
          <w:lang w:val="en-US"/>
        </w:rPr>
        <w:t>is</w:t>
      </w:r>
      <w:r w:rsidRPr="0027283B">
        <w:rPr>
          <w:lang w:val="en-US"/>
        </w:rPr>
        <w:t xml:space="preserve"> essential </w:t>
      </w:r>
      <w:r>
        <w:rPr>
          <w:lang w:val="en-US"/>
        </w:rPr>
        <w:t xml:space="preserve">to meet the needs of major corporate and government </w:t>
      </w:r>
      <w:r w:rsidRPr="0027283B">
        <w:rPr>
          <w:lang w:val="en-US"/>
        </w:rPr>
        <w:t>tenants</w:t>
      </w:r>
    </w:p>
    <w:p w14:paraId="1C72AA62" w14:textId="77777777" w:rsidR="001F49CD" w:rsidRPr="0027283B" w:rsidRDefault="001F49CD" w:rsidP="001F49CD">
      <w:pPr>
        <w:pStyle w:val="ListParagraph"/>
        <w:numPr>
          <w:ilvl w:val="0"/>
          <w:numId w:val="13"/>
        </w:numPr>
        <w:rPr>
          <w:lang w:val="en-US"/>
        </w:rPr>
      </w:pPr>
      <w:r>
        <w:rPr>
          <w:lang w:val="en-US"/>
        </w:rPr>
        <w:t>t</w:t>
      </w:r>
      <w:r w:rsidRPr="0027283B">
        <w:rPr>
          <w:lang w:val="en-US"/>
        </w:rPr>
        <w:t xml:space="preserve">he Westfield </w:t>
      </w:r>
      <w:r>
        <w:rPr>
          <w:lang w:val="en-US"/>
        </w:rPr>
        <w:t>s</w:t>
      </w:r>
      <w:r w:rsidRPr="0027283B">
        <w:rPr>
          <w:lang w:val="en-US"/>
        </w:rPr>
        <w:t>ite is one of the few locations in the Parramatta CBD that is capable of successfully accommodating a large floorplate commercial tower, as other than at Parramatta Square, landownership is fragmented.</w:t>
      </w:r>
    </w:p>
    <w:p w14:paraId="75FF30FD" w14:textId="77777777" w:rsidR="001F49CD" w:rsidRPr="00E80A8A" w:rsidRDefault="001F49CD" w:rsidP="001F49CD">
      <w:pPr>
        <w:pStyle w:val="ListParagraph"/>
        <w:numPr>
          <w:ilvl w:val="0"/>
          <w:numId w:val="13"/>
        </w:numPr>
        <w:rPr>
          <w:lang w:val="en-US"/>
        </w:rPr>
      </w:pPr>
      <w:r>
        <w:rPr>
          <w:lang w:val="en-US"/>
        </w:rPr>
        <w:t>t</w:t>
      </w:r>
      <w:r w:rsidRPr="00E80A8A">
        <w:rPr>
          <w:lang w:val="en-US"/>
        </w:rPr>
        <w:t xml:space="preserve">he proposed tower location provides substantial separation distances to any existing or proposed future tower buildings </w:t>
      </w:r>
    </w:p>
    <w:p w14:paraId="5A074D60" w14:textId="77777777" w:rsidR="001F49CD" w:rsidRDefault="001F49CD" w:rsidP="001F49CD">
      <w:pPr>
        <w:pStyle w:val="ListParagraph"/>
        <w:numPr>
          <w:ilvl w:val="0"/>
          <w:numId w:val="13"/>
        </w:numPr>
        <w:rPr>
          <w:lang w:val="en-US"/>
        </w:rPr>
      </w:pPr>
      <w:r>
        <w:rPr>
          <w:lang w:val="en-US"/>
        </w:rPr>
        <w:t>a range of design options can be explored for mitigating bulk and scale in the final design of the tower.</w:t>
      </w:r>
    </w:p>
    <w:p w14:paraId="7A424C09" w14:textId="5B552A7F" w:rsidR="009A2ED2" w:rsidRDefault="009A2ED2" w:rsidP="009A2ED2">
      <w:pPr>
        <w:rPr>
          <w:lang w:val="en-US"/>
        </w:rPr>
      </w:pPr>
      <w:r>
        <w:rPr>
          <w:lang w:val="en-US"/>
        </w:rPr>
        <w:t xml:space="preserve">Council and GANSW raised concerns </w:t>
      </w:r>
      <w:r w:rsidR="00CE6DCB">
        <w:rPr>
          <w:lang w:val="en-US"/>
        </w:rPr>
        <w:t>about</w:t>
      </w:r>
      <w:r>
        <w:rPr>
          <w:lang w:val="en-US"/>
        </w:rPr>
        <w:t xml:space="preserve"> the size of the floor plate</w:t>
      </w:r>
      <w:r w:rsidR="00CE6DCB">
        <w:rPr>
          <w:lang w:val="en-US"/>
        </w:rPr>
        <w:t xml:space="preserve">, </w:t>
      </w:r>
      <w:proofErr w:type="gramStart"/>
      <w:r w:rsidR="00CE6DCB">
        <w:rPr>
          <w:lang w:val="en-US"/>
        </w:rPr>
        <w:t>in particular the</w:t>
      </w:r>
      <w:proofErr w:type="gramEnd"/>
      <w:r w:rsidR="00CE6DCB">
        <w:rPr>
          <w:lang w:val="en-US"/>
        </w:rPr>
        <w:t xml:space="preserve"> proposed </w:t>
      </w:r>
      <w:r>
        <w:rPr>
          <w:lang w:val="en-US"/>
        </w:rPr>
        <w:t xml:space="preserve">71.5 m building envelope </w:t>
      </w:r>
      <w:r w:rsidR="00306494">
        <w:rPr>
          <w:lang w:val="en-US"/>
        </w:rPr>
        <w:t>length</w:t>
      </w:r>
      <w:r>
        <w:rPr>
          <w:lang w:val="en-US"/>
        </w:rPr>
        <w:t xml:space="preserve">. </w:t>
      </w:r>
      <w:r w:rsidR="001C50A5">
        <w:rPr>
          <w:lang w:val="en-US"/>
        </w:rPr>
        <w:t xml:space="preserve">Council </w:t>
      </w:r>
      <w:r w:rsidR="008908B0">
        <w:rPr>
          <w:lang w:val="en-US"/>
        </w:rPr>
        <w:t xml:space="preserve">acknowledges the unique characteristics of the </w:t>
      </w:r>
      <w:proofErr w:type="gramStart"/>
      <w:r w:rsidR="008908B0">
        <w:rPr>
          <w:lang w:val="en-US"/>
        </w:rPr>
        <w:t>site</w:t>
      </w:r>
      <w:r w:rsidR="00E83925">
        <w:rPr>
          <w:lang w:val="en-US"/>
        </w:rPr>
        <w:t>,</w:t>
      </w:r>
      <w:proofErr w:type="gramEnd"/>
      <w:r w:rsidR="00E83925">
        <w:rPr>
          <w:lang w:val="en-US"/>
        </w:rPr>
        <w:t xml:space="preserve"> however </w:t>
      </w:r>
      <w:r w:rsidR="15B24D32" w:rsidRPr="496E7F98">
        <w:rPr>
          <w:lang w:val="en-US"/>
        </w:rPr>
        <w:t xml:space="preserve">it </w:t>
      </w:r>
      <w:r w:rsidR="001C50A5">
        <w:rPr>
          <w:lang w:val="en-US"/>
        </w:rPr>
        <w:t xml:space="preserve">recommended the floorplate be limited </w:t>
      </w:r>
      <w:r w:rsidR="00E83925">
        <w:rPr>
          <w:lang w:val="en-US"/>
        </w:rPr>
        <w:t>in size to provide an appropriate built from in this location.</w:t>
      </w:r>
      <w:r w:rsidR="00C0655F">
        <w:rPr>
          <w:lang w:val="en-US"/>
        </w:rPr>
        <w:t xml:space="preserve"> </w:t>
      </w:r>
      <w:r w:rsidR="007F5C82" w:rsidRPr="496E7F98">
        <w:rPr>
          <w:lang w:eastAsia="en-US"/>
        </w:rPr>
        <w:t>Council advises the Draft DCP that is currently being developed would limit floor plates in the CBD to 2,500 m</w:t>
      </w:r>
      <w:r w:rsidR="007F5C82" w:rsidRPr="496E7F98">
        <w:rPr>
          <w:rFonts w:ascii="Cambria (Headings)" w:hAnsi="Cambria (Headings)"/>
          <w:lang w:eastAsia="en-US"/>
        </w:rPr>
        <w:t>²</w:t>
      </w:r>
      <w:r w:rsidR="007F5C82" w:rsidRPr="496E7F98">
        <w:rPr>
          <w:lang w:eastAsia="en-US"/>
        </w:rPr>
        <w:t xml:space="preserve"> and façade widths to 60 m in length.   </w:t>
      </w:r>
    </w:p>
    <w:p w14:paraId="4F6B6524" w14:textId="122E9C0A" w:rsidR="00913EB0" w:rsidRDefault="00913EB0" w:rsidP="00913EB0">
      <w:pPr>
        <w:rPr>
          <w:lang w:val="en-US"/>
        </w:rPr>
      </w:pPr>
      <w:r>
        <w:rPr>
          <w:lang w:val="en-US"/>
        </w:rPr>
        <w:t xml:space="preserve">GANSW also </w:t>
      </w:r>
      <w:r w:rsidR="009D6FA1">
        <w:rPr>
          <w:lang w:val="en-US"/>
        </w:rPr>
        <w:t>noted</w:t>
      </w:r>
      <w:r>
        <w:rPr>
          <w:lang w:val="en-US"/>
        </w:rPr>
        <w:t xml:space="preserve"> that </w:t>
      </w:r>
      <w:r w:rsidR="003C62DD">
        <w:rPr>
          <w:lang w:val="en-US"/>
        </w:rPr>
        <w:t>existing commercial buildings</w:t>
      </w:r>
      <w:r>
        <w:rPr>
          <w:lang w:val="en-US"/>
        </w:rPr>
        <w:t xml:space="preserve"> in the CBD, </w:t>
      </w:r>
      <w:r w:rsidR="00961BD5">
        <w:rPr>
          <w:lang w:val="en-US"/>
        </w:rPr>
        <w:t>with</w:t>
      </w:r>
      <w:r>
        <w:rPr>
          <w:lang w:val="en-US"/>
        </w:rPr>
        <w:t xml:space="preserve"> similar floorplates are generally much shorter, and there is only one other similar building</w:t>
      </w:r>
      <w:r w:rsidR="00961BD5">
        <w:rPr>
          <w:lang w:val="en-US"/>
        </w:rPr>
        <w:t xml:space="preserve"> at</w:t>
      </w:r>
      <w:r w:rsidR="009D6FA1">
        <w:rPr>
          <w:lang w:val="en-US"/>
        </w:rPr>
        <w:t xml:space="preserve"> 8 Parramatta </w:t>
      </w:r>
      <w:proofErr w:type="gramStart"/>
      <w:r w:rsidR="009D6FA1">
        <w:rPr>
          <w:lang w:val="en-US"/>
        </w:rPr>
        <w:t>Square</w:t>
      </w:r>
      <w:proofErr w:type="gramEnd"/>
      <w:r>
        <w:rPr>
          <w:lang w:val="en-US"/>
        </w:rPr>
        <w:t xml:space="preserve"> and it has smaller overall dimensions and </w:t>
      </w:r>
      <w:r w:rsidR="009D6FA1">
        <w:rPr>
          <w:lang w:val="en-US"/>
        </w:rPr>
        <w:t xml:space="preserve">a </w:t>
      </w:r>
      <w:r>
        <w:rPr>
          <w:lang w:val="en-US"/>
        </w:rPr>
        <w:t xml:space="preserve">slightly smaller floorplate than the current proposal. GANSW </w:t>
      </w:r>
      <w:r w:rsidR="006F39C6">
        <w:rPr>
          <w:lang w:val="en-US"/>
        </w:rPr>
        <w:t xml:space="preserve">therefore </w:t>
      </w:r>
      <w:r>
        <w:rPr>
          <w:lang w:val="en-US"/>
        </w:rPr>
        <w:t xml:space="preserve">recommended that </w:t>
      </w:r>
      <w:r w:rsidR="0016680B">
        <w:rPr>
          <w:lang w:val="en-US"/>
        </w:rPr>
        <w:t>built from controls</w:t>
      </w:r>
      <w:r>
        <w:rPr>
          <w:lang w:val="en-US"/>
        </w:rPr>
        <w:t xml:space="preserve"> should </w:t>
      </w:r>
      <w:r w:rsidR="0016680B">
        <w:rPr>
          <w:lang w:val="en-US"/>
        </w:rPr>
        <w:t>specify that that the GFA</w:t>
      </w:r>
      <w:r>
        <w:rPr>
          <w:lang w:val="en-US"/>
        </w:rPr>
        <w:t xml:space="preserve"> not occupy more than 70% of the Maximum Planning Envelope and that building frontages should not exceed 60 m.  </w:t>
      </w:r>
    </w:p>
    <w:p w14:paraId="68776EC1" w14:textId="77777777" w:rsidR="00E65A79" w:rsidRDefault="00E65A79" w:rsidP="00E65A79">
      <w:pPr>
        <w:rPr>
          <w:rFonts w:eastAsiaTheme="minorHAnsi"/>
          <w:szCs w:val="20"/>
          <w:lang w:eastAsia="en-US"/>
        </w:rPr>
      </w:pPr>
      <w:r>
        <w:rPr>
          <w:rFonts w:eastAsiaTheme="minorHAnsi"/>
          <w:szCs w:val="20"/>
          <w:lang w:eastAsia="en-US"/>
        </w:rPr>
        <w:t xml:space="preserve">The Department has carefully considered the advice provided by Council and GANSW, and the justification provided by the Proponent for a large floor plate commercial building on the site. </w:t>
      </w:r>
    </w:p>
    <w:p w14:paraId="48E0C458" w14:textId="196008BC" w:rsidR="00E65A79" w:rsidRDefault="00E65A79" w:rsidP="00E65A79">
      <w:pPr>
        <w:rPr>
          <w:rFonts w:eastAsiaTheme="minorHAnsi"/>
          <w:szCs w:val="20"/>
          <w:lang w:eastAsia="en-US"/>
        </w:rPr>
      </w:pPr>
      <w:r>
        <w:rPr>
          <w:rFonts w:eastAsiaTheme="minorHAnsi"/>
          <w:szCs w:val="20"/>
          <w:lang w:eastAsia="en-US"/>
        </w:rPr>
        <w:t xml:space="preserve">The Department considers the provision of </w:t>
      </w:r>
      <w:r w:rsidR="006F39C6">
        <w:rPr>
          <w:rFonts w:eastAsiaTheme="minorHAnsi"/>
          <w:szCs w:val="20"/>
          <w:lang w:eastAsia="en-US"/>
        </w:rPr>
        <w:t xml:space="preserve">a </w:t>
      </w:r>
      <w:r>
        <w:rPr>
          <w:rFonts w:eastAsiaTheme="minorHAnsi"/>
          <w:szCs w:val="20"/>
          <w:lang w:eastAsia="en-US"/>
        </w:rPr>
        <w:t>large commercial floor plate</w:t>
      </w:r>
      <w:r w:rsidR="006F39C6">
        <w:rPr>
          <w:rFonts w:eastAsiaTheme="minorHAnsi"/>
          <w:szCs w:val="20"/>
          <w:lang w:eastAsia="en-US"/>
        </w:rPr>
        <w:t xml:space="preserve"> is consistent with strategic planning objectives to grow a stronger and more competitive </w:t>
      </w:r>
      <w:r w:rsidR="00486BC4">
        <w:rPr>
          <w:rFonts w:eastAsiaTheme="minorHAnsi"/>
          <w:szCs w:val="20"/>
          <w:lang w:eastAsia="en-US"/>
        </w:rPr>
        <w:t>CBD</w:t>
      </w:r>
      <w:r w:rsidR="006F39C6">
        <w:rPr>
          <w:rFonts w:eastAsiaTheme="minorHAnsi"/>
          <w:szCs w:val="20"/>
          <w:lang w:eastAsia="en-US"/>
        </w:rPr>
        <w:t xml:space="preserve"> with increased job opportunities and investment as it</w:t>
      </w:r>
      <w:r>
        <w:rPr>
          <w:rFonts w:eastAsiaTheme="minorHAnsi"/>
          <w:szCs w:val="20"/>
          <w:lang w:eastAsia="en-US"/>
        </w:rPr>
        <w:t xml:space="preserve"> would attract more large-scale tenants to the area and </w:t>
      </w:r>
      <w:r w:rsidR="006F39C6">
        <w:rPr>
          <w:rFonts w:eastAsiaTheme="minorHAnsi"/>
          <w:szCs w:val="20"/>
          <w:lang w:eastAsia="en-US"/>
        </w:rPr>
        <w:t>contribute</w:t>
      </w:r>
      <w:r>
        <w:rPr>
          <w:rFonts w:eastAsiaTheme="minorHAnsi"/>
          <w:szCs w:val="20"/>
          <w:lang w:eastAsia="en-US"/>
        </w:rPr>
        <w:t xml:space="preserve"> to the range of commercial building stock available in </w:t>
      </w:r>
      <w:r w:rsidR="00486BC4">
        <w:rPr>
          <w:rFonts w:eastAsiaTheme="minorHAnsi"/>
          <w:szCs w:val="20"/>
          <w:lang w:eastAsia="en-US"/>
        </w:rPr>
        <w:t>Parramatta</w:t>
      </w:r>
      <w:r w:rsidR="006F39C6">
        <w:rPr>
          <w:rFonts w:eastAsiaTheme="minorHAnsi"/>
          <w:szCs w:val="20"/>
          <w:lang w:eastAsia="en-US"/>
        </w:rPr>
        <w:t xml:space="preserve"> </w:t>
      </w:r>
      <w:r>
        <w:rPr>
          <w:rFonts w:eastAsiaTheme="minorHAnsi"/>
          <w:szCs w:val="20"/>
          <w:lang w:eastAsia="en-US"/>
        </w:rPr>
        <w:t>(</w:t>
      </w:r>
      <w:r w:rsidRPr="00161D9F">
        <w:rPr>
          <w:rFonts w:eastAsiaTheme="minorHAnsi"/>
          <w:b/>
          <w:bCs/>
          <w:szCs w:val="20"/>
          <w:lang w:eastAsia="en-US"/>
        </w:rPr>
        <w:t>Section 3</w:t>
      </w:r>
      <w:r>
        <w:rPr>
          <w:rFonts w:eastAsiaTheme="minorHAnsi"/>
          <w:szCs w:val="20"/>
          <w:lang w:eastAsia="en-US"/>
        </w:rPr>
        <w:t>).</w:t>
      </w:r>
    </w:p>
    <w:p w14:paraId="71D942D3" w14:textId="20383BA0" w:rsidR="00E65A79" w:rsidRPr="00CC3E98" w:rsidRDefault="00E65A79" w:rsidP="00E65A79">
      <w:pPr>
        <w:rPr>
          <w:rFonts w:eastAsiaTheme="minorHAnsi"/>
          <w:szCs w:val="20"/>
          <w:lang w:eastAsia="en-US"/>
        </w:rPr>
      </w:pPr>
      <w:r>
        <w:rPr>
          <w:rFonts w:eastAsiaTheme="minorHAnsi"/>
          <w:szCs w:val="20"/>
          <w:lang w:eastAsia="en-US"/>
        </w:rPr>
        <w:t xml:space="preserve">The Department also considers that in this case, the site is uniquely able to accommodate a large floorplate tower as </w:t>
      </w:r>
      <w:r w:rsidRPr="00CC3E98">
        <w:rPr>
          <w:rFonts w:eastAsiaTheme="minorHAnsi"/>
          <w:szCs w:val="20"/>
          <w:lang w:eastAsia="en-US"/>
        </w:rPr>
        <w:t xml:space="preserve">the Westfield site landholding is the largest site in the Parramatta CBD and </w:t>
      </w:r>
      <w:proofErr w:type="gramStart"/>
      <w:r w:rsidRPr="00CC3E98">
        <w:rPr>
          <w:rFonts w:eastAsiaTheme="minorHAnsi"/>
          <w:szCs w:val="20"/>
          <w:lang w:eastAsia="en-US"/>
        </w:rPr>
        <w:t>is able to</w:t>
      </w:r>
      <w:proofErr w:type="gramEnd"/>
      <w:r w:rsidRPr="00CC3E98">
        <w:rPr>
          <w:rFonts w:eastAsiaTheme="minorHAnsi"/>
          <w:szCs w:val="20"/>
          <w:lang w:eastAsia="en-US"/>
        </w:rPr>
        <w:t xml:space="preserve"> provide substantial visual separation from other nearby towers</w:t>
      </w:r>
      <w:r>
        <w:rPr>
          <w:rFonts w:eastAsiaTheme="minorHAnsi"/>
          <w:szCs w:val="20"/>
          <w:lang w:eastAsia="en-US"/>
        </w:rPr>
        <w:t>.</w:t>
      </w:r>
    </w:p>
    <w:p w14:paraId="27C2E57A" w14:textId="1F6C97BA" w:rsidR="00E65A79" w:rsidRDefault="00E65A79" w:rsidP="00E65A79">
      <w:pPr>
        <w:rPr>
          <w:lang w:val="en-US"/>
        </w:rPr>
      </w:pPr>
      <w:r>
        <w:rPr>
          <w:rFonts w:eastAsiaTheme="minorHAnsi"/>
          <w:szCs w:val="20"/>
          <w:lang w:eastAsia="en-US"/>
        </w:rPr>
        <w:t xml:space="preserve">However, </w:t>
      </w:r>
      <w:r w:rsidRPr="0088701C">
        <w:rPr>
          <w:rFonts w:eastAsiaTheme="minorHAnsi"/>
          <w:szCs w:val="20"/>
          <w:lang w:eastAsia="en-US"/>
        </w:rPr>
        <w:t xml:space="preserve">the </w:t>
      </w:r>
      <w:r>
        <w:rPr>
          <w:rFonts w:eastAsiaTheme="minorHAnsi"/>
          <w:szCs w:val="20"/>
          <w:lang w:eastAsia="en-US"/>
        </w:rPr>
        <w:t xml:space="preserve">proposed tower envelope would be the largest and </w:t>
      </w:r>
      <w:r w:rsidR="007C410B">
        <w:rPr>
          <w:rFonts w:eastAsiaTheme="minorHAnsi"/>
          <w:szCs w:val="20"/>
          <w:lang w:eastAsia="en-US"/>
        </w:rPr>
        <w:t xml:space="preserve">widest </w:t>
      </w:r>
      <w:r w:rsidRPr="0088701C">
        <w:rPr>
          <w:rFonts w:eastAsiaTheme="minorHAnsi"/>
          <w:szCs w:val="20"/>
          <w:lang w:eastAsia="en-US"/>
        </w:rPr>
        <w:t xml:space="preserve">tower </w:t>
      </w:r>
      <w:r>
        <w:rPr>
          <w:rFonts w:eastAsiaTheme="minorHAnsi"/>
          <w:szCs w:val="20"/>
          <w:lang w:eastAsia="en-US"/>
        </w:rPr>
        <w:t xml:space="preserve">of this height in the Parramatta CBD. It </w:t>
      </w:r>
      <w:r w:rsidRPr="0088701C">
        <w:rPr>
          <w:rFonts w:eastAsiaTheme="minorHAnsi"/>
          <w:szCs w:val="20"/>
          <w:lang w:eastAsia="en-US"/>
        </w:rPr>
        <w:t xml:space="preserve">would </w:t>
      </w:r>
      <w:r w:rsidR="00486BC4">
        <w:rPr>
          <w:rFonts w:eastAsiaTheme="minorHAnsi"/>
          <w:szCs w:val="20"/>
          <w:lang w:eastAsia="en-US"/>
        </w:rPr>
        <w:t>also</w:t>
      </w:r>
      <w:r w:rsidRPr="0088701C">
        <w:rPr>
          <w:rFonts w:eastAsiaTheme="minorHAnsi"/>
          <w:szCs w:val="20"/>
          <w:lang w:eastAsia="en-US"/>
        </w:rPr>
        <w:t xml:space="preserve"> be highly visible from numerous locations within and around the CBD (</w:t>
      </w:r>
      <w:r>
        <w:rPr>
          <w:rFonts w:eastAsiaTheme="minorHAnsi"/>
          <w:b/>
          <w:bCs/>
          <w:szCs w:val="20"/>
          <w:lang w:eastAsia="en-US"/>
        </w:rPr>
        <w:t>F</w:t>
      </w:r>
      <w:r w:rsidRPr="0088701C">
        <w:rPr>
          <w:rFonts w:eastAsiaTheme="minorHAnsi"/>
          <w:b/>
          <w:bCs/>
          <w:szCs w:val="20"/>
          <w:lang w:eastAsia="en-US"/>
        </w:rPr>
        <w:t xml:space="preserve">igure </w:t>
      </w:r>
      <w:r>
        <w:rPr>
          <w:rFonts w:eastAsiaTheme="minorHAnsi"/>
          <w:b/>
          <w:bCs/>
          <w:szCs w:val="20"/>
          <w:lang w:eastAsia="en-US"/>
        </w:rPr>
        <w:t>11</w:t>
      </w:r>
      <w:r w:rsidRPr="0088701C">
        <w:rPr>
          <w:rFonts w:eastAsiaTheme="minorHAnsi"/>
          <w:szCs w:val="20"/>
          <w:lang w:eastAsia="en-US"/>
        </w:rPr>
        <w:t>)</w:t>
      </w:r>
      <w:r>
        <w:rPr>
          <w:rFonts w:eastAsiaTheme="minorHAnsi"/>
          <w:szCs w:val="20"/>
          <w:lang w:eastAsia="en-US"/>
        </w:rPr>
        <w:t xml:space="preserve"> including distant views from the north and south as well as from Old Government House and The Domain. The Department also notes that while the tower is separated from nearby towers, the </w:t>
      </w:r>
      <w:r>
        <w:rPr>
          <w:lang w:val="en-US"/>
        </w:rPr>
        <w:t xml:space="preserve">CBD PP would allow towers up RL 211 (or RL 240.65 with the design excellence height bonus) on </w:t>
      </w:r>
      <w:r>
        <w:rPr>
          <w:lang w:val="en-US"/>
        </w:rPr>
        <w:lastRenderedPageBreak/>
        <w:t>other portions of the Westfield site and sites fronting Argyle Street (</w:t>
      </w:r>
      <w:r w:rsidRPr="00817715">
        <w:rPr>
          <w:b/>
          <w:lang w:val="en-US"/>
        </w:rPr>
        <w:t>Figure 8</w:t>
      </w:r>
      <w:r>
        <w:rPr>
          <w:lang w:val="en-US"/>
        </w:rPr>
        <w:t xml:space="preserve">) which could significantly alter the surrounding site context in the future. </w:t>
      </w:r>
    </w:p>
    <w:p w14:paraId="71A98681" w14:textId="77777777" w:rsidR="00913EB0" w:rsidRDefault="00913EB0" w:rsidP="00913EB0">
      <w:pPr>
        <w:spacing w:after="120"/>
        <w:rPr>
          <w:rFonts w:eastAsiaTheme="minorHAnsi"/>
          <w:szCs w:val="20"/>
          <w:lang w:eastAsia="en-US"/>
        </w:rPr>
      </w:pPr>
      <w:r w:rsidRPr="007A14D1">
        <w:rPr>
          <w:rFonts w:eastAsiaTheme="minorHAnsi"/>
          <w:noProof/>
          <w:szCs w:val="20"/>
          <w:lang w:eastAsia="en-US"/>
        </w:rPr>
        <w:drawing>
          <wp:inline distT="0" distB="0" distL="0" distR="0" wp14:anchorId="3BBADB1B" wp14:editId="0A747C12">
            <wp:extent cx="5727700" cy="3725545"/>
            <wp:effectExtent l="12700" t="12700" r="12700" b="8255"/>
            <wp:docPr id="12" name="Picture 12" descr="A picture containing snow, outdoor, line,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now, outdoor, line, lined&#10;&#10;Description automatically generated"/>
                    <pic:cNvPicPr/>
                  </pic:nvPicPr>
                  <pic:blipFill>
                    <a:blip r:embed="rId27"/>
                    <a:stretch>
                      <a:fillRect/>
                    </a:stretch>
                  </pic:blipFill>
                  <pic:spPr>
                    <a:xfrm>
                      <a:off x="0" y="0"/>
                      <a:ext cx="5727700" cy="3725545"/>
                    </a:xfrm>
                    <a:prstGeom prst="rect">
                      <a:avLst/>
                    </a:prstGeom>
                    <a:ln>
                      <a:solidFill>
                        <a:schemeClr val="accent6">
                          <a:lumMod val="50000"/>
                        </a:schemeClr>
                      </a:solidFill>
                    </a:ln>
                  </pic:spPr>
                </pic:pic>
              </a:graphicData>
            </a:graphic>
          </wp:inline>
        </w:drawing>
      </w:r>
    </w:p>
    <w:p w14:paraId="0F9A0910" w14:textId="1484BEB6" w:rsidR="00913EB0" w:rsidRPr="001A3356" w:rsidRDefault="00913EB0" w:rsidP="00913EB0">
      <w:pPr>
        <w:pStyle w:val="FigureCaption"/>
        <w:rPr>
          <w:b w:val="0"/>
        </w:rPr>
      </w:pPr>
      <w:r w:rsidRPr="001A3356">
        <w:t xml:space="preserve">Figure </w:t>
      </w:r>
      <w:r>
        <w:fldChar w:fldCharType="begin"/>
      </w:r>
      <w:r>
        <w:instrText>SEQ Figure \* ARABIC</w:instrText>
      </w:r>
      <w:r>
        <w:fldChar w:fldCharType="separate"/>
      </w:r>
      <w:r w:rsidR="006E4DB5">
        <w:rPr>
          <w:noProof/>
        </w:rPr>
        <w:t>2</w:t>
      </w:r>
      <w:r>
        <w:fldChar w:fldCharType="end"/>
      </w:r>
      <w:r w:rsidRPr="001A3356">
        <w:t xml:space="preserve"> | </w:t>
      </w:r>
      <w:r w:rsidRPr="007A14D1">
        <w:rPr>
          <w:b w:val="0"/>
          <w:bCs/>
        </w:rPr>
        <w:t xml:space="preserve">Potential size of </w:t>
      </w:r>
      <w:r>
        <w:rPr>
          <w:b w:val="0"/>
          <w:bCs/>
        </w:rPr>
        <w:t xml:space="preserve">the future </w:t>
      </w:r>
      <w:r w:rsidRPr="007A14D1">
        <w:rPr>
          <w:b w:val="0"/>
          <w:bCs/>
        </w:rPr>
        <w:t xml:space="preserve">tower in the context of other CBD </w:t>
      </w:r>
      <w:r>
        <w:rPr>
          <w:b w:val="0"/>
          <w:bCs/>
        </w:rPr>
        <w:t>b</w:t>
      </w:r>
      <w:r w:rsidRPr="007A14D1">
        <w:rPr>
          <w:b w:val="0"/>
          <w:bCs/>
        </w:rPr>
        <w:t>uildings</w:t>
      </w:r>
      <w:r>
        <w:t xml:space="preserve"> </w:t>
      </w:r>
      <w:r>
        <w:rPr>
          <w:b w:val="0"/>
        </w:rPr>
        <w:t xml:space="preserve">(Base Image Source: Visual Impact Assessment, RTS) </w:t>
      </w:r>
    </w:p>
    <w:p w14:paraId="2745BB9A" w14:textId="689C008E" w:rsidR="00DE0F63" w:rsidRPr="00001BB3" w:rsidRDefault="00DE0F63" w:rsidP="0088701C">
      <w:pPr>
        <w:rPr>
          <w:lang w:val="en-US"/>
        </w:rPr>
      </w:pPr>
      <w:r>
        <w:rPr>
          <w:lang w:val="en-US"/>
        </w:rPr>
        <w:t>The Department therefore considers it critical that the future building within the envelope</w:t>
      </w:r>
      <w:r w:rsidR="00850BEC">
        <w:rPr>
          <w:lang w:val="en-US"/>
        </w:rPr>
        <w:t xml:space="preserve"> limit the visual bulk of the tower </w:t>
      </w:r>
      <w:r w:rsidR="00F1584A">
        <w:rPr>
          <w:lang w:val="en-US"/>
        </w:rPr>
        <w:t>and closely align with Council’s emerging controls for the CBD</w:t>
      </w:r>
      <w:r w:rsidR="005148E4">
        <w:rPr>
          <w:lang w:val="en-US"/>
        </w:rPr>
        <w:t xml:space="preserve">. </w:t>
      </w:r>
      <w:r w:rsidR="00EA2177">
        <w:rPr>
          <w:lang w:val="en-US"/>
        </w:rPr>
        <w:t xml:space="preserve">The </w:t>
      </w:r>
      <w:r w:rsidR="00EA2177" w:rsidRPr="00001BB3">
        <w:rPr>
          <w:lang w:val="en-US"/>
        </w:rPr>
        <w:t xml:space="preserve">Department </w:t>
      </w:r>
      <w:r w:rsidR="00486BC4">
        <w:rPr>
          <w:lang w:val="en-US"/>
        </w:rPr>
        <w:t xml:space="preserve">therefore </w:t>
      </w:r>
      <w:r w:rsidR="00EA2177" w:rsidRPr="00001BB3">
        <w:rPr>
          <w:lang w:val="en-US"/>
        </w:rPr>
        <w:t>recommends</w:t>
      </w:r>
      <w:r w:rsidR="005148E4" w:rsidRPr="00001BB3">
        <w:rPr>
          <w:lang w:val="en-US"/>
        </w:rPr>
        <w:t>:</w:t>
      </w:r>
    </w:p>
    <w:p w14:paraId="6F23C210" w14:textId="51F98A6B" w:rsidR="00F465F2" w:rsidRPr="006F39C6" w:rsidRDefault="00F465F2" w:rsidP="00F465F2">
      <w:pPr>
        <w:pStyle w:val="ListParagraph"/>
        <w:numPr>
          <w:ilvl w:val="0"/>
          <w:numId w:val="13"/>
        </w:numPr>
        <w:rPr>
          <w:rFonts w:eastAsiaTheme="minorHAnsi"/>
          <w:szCs w:val="20"/>
          <w:lang w:eastAsia="en-US"/>
        </w:rPr>
      </w:pPr>
      <w:r w:rsidRPr="00001BB3">
        <w:rPr>
          <w:rFonts w:eastAsiaTheme="minorHAnsi"/>
          <w:szCs w:val="20"/>
          <w:lang w:eastAsia="en-US"/>
        </w:rPr>
        <w:t xml:space="preserve">a </w:t>
      </w:r>
      <w:r w:rsidRPr="006F39C6">
        <w:rPr>
          <w:rFonts w:eastAsiaTheme="minorHAnsi"/>
          <w:szCs w:val="20"/>
          <w:lang w:eastAsia="en-US"/>
        </w:rPr>
        <w:t xml:space="preserve">maximum </w:t>
      </w:r>
      <w:r w:rsidR="00C46725" w:rsidRPr="006F39C6">
        <w:rPr>
          <w:rFonts w:eastAsiaTheme="minorHAnsi"/>
          <w:szCs w:val="20"/>
          <w:lang w:eastAsia="en-US"/>
        </w:rPr>
        <w:t>east-west tower</w:t>
      </w:r>
      <w:r w:rsidR="00E65A79" w:rsidRPr="006F39C6">
        <w:rPr>
          <w:rFonts w:eastAsiaTheme="minorHAnsi"/>
          <w:szCs w:val="20"/>
          <w:lang w:eastAsia="en-US"/>
        </w:rPr>
        <w:t xml:space="preserve"> </w:t>
      </w:r>
      <w:r w:rsidR="000D1281" w:rsidRPr="006F39C6">
        <w:rPr>
          <w:rFonts w:eastAsiaTheme="minorHAnsi"/>
          <w:szCs w:val="20"/>
          <w:lang w:eastAsia="en-US"/>
        </w:rPr>
        <w:t>length</w:t>
      </w:r>
      <w:r w:rsidR="000D1281" w:rsidRPr="00001BB3">
        <w:rPr>
          <w:rFonts w:eastAsiaTheme="minorHAnsi"/>
          <w:szCs w:val="20"/>
          <w:lang w:eastAsia="en-US"/>
        </w:rPr>
        <w:t xml:space="preserve"> of 60 m, </w:t>
      </w:r>
      <w:r w:rsidR="004462A9" w:rsidRPr="00001BB3">
        <w:rPr>
          <w:rFonts w:eastAsiaTheme="minorHAnsi"/>
          <w:szCs w:val="20"/>
          <w:lang w:eastAsia="en-US"/>
        </w:rPr>
        <w:t xml:space="preserve">to ensure the building </w:t>
      </w:r>
      <w:r w:rsidR="009B6D9D" w:rsidRPr="00001BB3">
        <w:rPr>
          <w:rFonts w:eastAsiaTheme="minorHAnsi"/>
          <w:szCs w:val="20"/>
          <w:lang w:eastAsia="en-US"/>
        </w:rPr>
        <w:t xml:space="preserve">does not contribute to </w:t>
      </w:r>
      <w:r w:rsidR="009B6D9D" w:rsidRPr="006F39C6">
        <w:rPr>
          <w:rFonts w:eastAsiaTheme="minorHAnsi"/>
          <w:szCs w:val="20"/>
          <w:lang w:eastAsia="en-US"/>
        </w:rPr>
        <w:t>visual bulk when viewed from the north and south an</w:t>
      </w:r>
      <w:r w:rsidR="00004F18" w:rsidRPr="006F39C6">
        <w:rPr>
          <w:rFonts w:eastAsiaTheme="minorHAnsi"/>
          <w:szCs w:val="20"/>
          <w:lang w:eastAsia="en-US"/>
        </w:rPr>
        <w:t>d from Old Government House and The Domain</w:t>
      </w:r>
    </w:p>
    <w:p w14:paraId="5CA0864D" w14:textId="708C8FD5" w:rsidR="00093A5B" w:rsidRPr="006F39C6" w:rsidRDefault="00574968" w:rsidP="00CE6DCB">
      <w:pPr>
        <w:pStyle w:val="ListParagraph"/>
        <w:numPr>
          <w:ilvl w:val="0"/>
          <w:numId w:val="13"/>
        </w:numPr>
        <w:rPr>
          <w:rFonts w:eastAsiaTheme="minorHAnsi"/>
          <w:szCs w:val="20"/>
          <w:lang w:eastAsia="en-US"/>
        </w:rPr>
      </w:pPr>
      <w:r w:rsidRPr="006F39C6">
        <w:rPr>
          <w:rFonts w:eastAsiaTheme="minorHAnsi"/>
          <w:szCs w:val="20"/>
          <w:lang w:eastAsia="en-US"/>
        </w:rPr>
        <w:t>a minimum articulat</w:t>
      </w:r>
      <w:r w:rsidR="00965D6F" w:rsidRPr="006F39C6">
        <w:rPr>
          <w:rFonts w:eastAsiaTheme="minorHAnsi"/>
          <w:szCs w:val="20"/>
          <w:lang w:eastAsia="en-US"/>
        </w:rPr>
        <w:t>ion</w:t>
      </w:r>
      <w:r w:rsidRPr="006F39C6">
        <w:rPr>
          <w:rFonts w:eastAsiaTheme="minorHAnsi"/>
          <w:szCs w:val="20"/>
          <w:lang w:eastAsia="en-US"/>
        </w:rPr>
        <w:t xml:space="preserve"> zone of 20%, </w:t>
      </w:r>
      <w:r w:rsidR="00E65A79" w:rsidRPr="006F39C6">
        <w:rPr>
          <w:rFonts w:eastAsiaTheme="minorHAnsi"/>
          <w:szCs w:val="20"/>
          <w:lang w:eastAsia="en-US"/>
        </w:rPr>
        <w:t>resulting in</w:t>
      </w:r>
      <w:r w:rsidRPr="006F39C6">
        <w:rPr>
          <w:rFonts w:eastAsiaTheme="minorHAnsi"/>
          <w:szCs w:val="20"/>
          <w:lang w:eastAsia="en-US"/>
        </w:rPr>
        <w:t xml:space="preserve"> a</w:t>
      </w:r>
      <w:r w:rsidR="00E65A79" w:rsidRPr="006F39C6">
        <w:rPr>
          <w:rFonts w:eastAsiaTheme="minorHAnsi"/>
          <w:szCs w:val="20"/>
          <w:lang w:eastAsia="en-US"/>
        </w:rPr>
        <w:t>n average</w:t>
      </w:r>
      <w:r w:rsidRPr="006F39C6">
        <w:rPr>
          <w:rFonts w:eastAsiaTheme="minorHAnsi"/>
          <w:szCs w:val="20"/>
          <w:lang w:eastAsia="en-US"/>
        </w:rPr>
        <w:t xml:space="preserve"> maximum floor plate of 80% of the envelope </w:t>
      </w:r>
    </w:p>
    <w:p w14:paraId="6A75DC12" w14:textId="428D8F2A" w:rsidR="008D1C4B" w:rsidRPr="006F39C6" w:rsidRDefault="00E65A79" w:rsidP="00F465F2">
      <w:pPr>
        <w:pStyle w:val="ListParagraph"/>
        <w:numPr>
          <w:ilvl w:val="0"/>
          <w:numId w:val="13"/>
        </w:numPr>
        <w:rPr>
          <w:rFonts w:eastAsiaTheme="minorHAnsi"/>
          <w:szCs w:val="20"/>
          <w:lang w:eastAsia="en-US"/>
        </w:rPr>
      </w:pPr>
      <w:r w:rsidRPr="006F39C6">
        <w:rPr>
          <w:rFonts w:eastAsiaTheme="minorHAnsi"/>
          <w:szCs w:val="20"/>
          <w:lang w:eastAsia="en-US"/>
        </w:rPr>
        <w:t>the future DA demonstrate</w:t>
      </w:r>
      <w:r w:rsidR="006F39C6">
        <w:rPr>
          <w:rFonts w:eastAsiaTheme="minorHAnsi"/>
          <w:szCs w:val="20"/>
          <w:lang w:eastAsia="en-US"/>
        </w:rPr>
        <w:t>s</w:t>
      </w:r>
      <w:r w:rsidRPr="006F39C6">
        <w:rPr>
          <w:rFonts w:eastAsiaTheme="minorHAnsi"/>
          <w:szCs w:val="20"/>
          <w:lang w:eastAsia="en-US"/>
        </w:rPr>
        <w:t xml:space="preserve"> </w:t>
      </w:r>
      <w:r w:rsidR="00001BB3" w:rsidRPr="006F39C6">
        <w:rPr>
          <w:rFonts w:eastAsiaTheme="minorHAnsi"/>
          <w:szCs w:val="20"/>
          <w:lang w:eastAsia="en-US"/>
        </w:rPr>
        <w:t>that visual bulk as viewed from nearby heritage items and the Church Street View Corridor is minimised.</w:t>
      </w:r>
    </w:p>
    <w:p w14:paraId="6C7C444C" w14:textId="4B53E234" w:rsidR="00913EB0" w:rsidRPr="00B03AD2" w:rsidRDefault="00913EB0" w:rsidP="00913EB0">
      <w:pPr>
        <w:rPr>
          <w:lang w:val="en-US"/>
        </w:rPr>
      </w:pPr>
      <w:r>
        <w:rPr>
          <w:lang w:val="en-US"/>
        </w:rPr>
        <w:t>Subject to these requirements, the Department is satisfied the large building floor plates and large façade widths can be supported</w:t>
      </w:r>
      <w:r w:rsidR="00486BC4">
        <w:rPr>
          <w:lang w:val="en-US"/>
        </w:rPr>
        <w:t>.</w:t>
      </w:r>
    </w:p>
    <w:p w14:paraId="765507A0" w14:textId="75763B8F" w:rsidR="00913EB0" w:rsidRPr="00190C46" w:rsidRDefault="004A725C" w:rsidP="00913EB0">
      <w:pPr>
        <w:pStyle w:val="Heading3"/>
        <w:rPr>
          <w:lang w:val="en-US"/>
        </w:rPr>
      </w:pPr>
      <w:r>
        <w:rPr>
          <w:lang w:val="en-US"/>
        </w:rPr>
        <w:t xml:space="preserve">6.1.3 </w:t>
      </w:r>
      <w:r w:rsidR="00913EB0" w:rsidRPr="00190C46">
        <w:rPr>
          <w:lang w:val="en-US"/>
        </w:rPr>
        <w:t>Relocation of tower</w:t>
      </w:r>
    </w:p>
    <w:p w14:paraId="528D1E57" w14:textId="3FD3993F" w:rsidR="006F39C6" w:rsidRDefault="00136A71" w:rsidP="00913EB0">
      <w:pPr>
        <w:rPr>
          <w:lang w:val="en-US"/>
        </w:rPr>
      </w:pPr>
      <w:r>
        <w:rPr>
          <w:lang w:val="en-US"/>
        </w:rPr>
        <w:t>The proposal seeks</w:t>
      </w:r>
      <w:r w:rsidR="00913EB0" w:rsidRPr="007A14D1">
        <w:rPr>
          <w:lang w:val="en-US"/>
        </w:rPr>
        <w:t xml:space="preserve"> to relocate the tower </w:t>
      </w:r>
      <w:r w:rsidR="00913EB0">
        <w:rPr>
          <w:lang w:val="en-US"/>
        </w:rPr>
        <w:t>from</w:t>
      </w:r>
      <w:r w:rsidR="00913EB0" w:rsidRPr="007A14D1">
        <w:rPr>
          <w:lang w:val="en-US"/>
        </w:rPr>
        <w:t xml:space="preserve"> the corner of Church and Argyle Street to </w:t>
      </w:r>
      <w:r w:rsidR="00913EB0">
        <w:rPr>
          <w:lang w:val="en-US"/>
        </w:rPr>
        <w:t xml:space="preserve">the corner of Argyle and Marsden Streets (refer </w:t>
      </w:r>
      <w:r w:rsidR="006F39C6">
        <w:rPr>
          <w:b/>
          <w:bCs/>
          <w:lang w:val="en-US"/>
        </w:rPr>
        <w:t>F</w:t>
      </w:r>
      <w:r w:rsidR="00913EB0" w:rsidRPr="005800E0">
        <w:rPr>
          <w:b/>
          <w:bCs/>
          <w:lang w:val="en-US"/>
        </w:rPr>
        <w:t>igure</w:t>
      </w:r>
      <w:r w:rsidR="00C46725">
        <w:rPr>
          <w:b/>
          <w:bCs/>
          <w:lang w:val="en-US"/>
        </w:rPr>
        <w:t>s 5 to 8</w:t>
      </w:r>
      <w:r w:rsidR="00913EB0">
        <w:rPr>
          <w:lang w:val="en-US"/>
        </w:rPr>
        <w:t xml:space="preserve">).  </w:t>
      </w:r>
    </w:p>
    <w:p w14:paraId="3712743F" w14:textId="674A585D" w:rsidR="00913EB0" w:rsidRPr="007A14D1" w:rsidRDefault="004C2801" w:rsidP="00913EB0">
      <w:pPr>
        <w:rPr>
          <w:lang w:val="en-US"/>
        </w:rPr>
      </w:pPr>
      <w:r>
        <w:rPr>
          <w:lang w:val="en-US"/>
        </w:rPr>
        <w:lastRenderedPageBreak/>
        <w:t xml:space="preserve">The Proponent </w:t>
      </w:r>
      <w:r w:rsidR="00D45277" w:rsidRPr="006B234D">
        <w:rPr>
          <w:lang w:val="en-US"/>
        </w:rPr>
        <w:t>notes</w:t>
      </w:r>
      <w:r>
        <w:rPr>
          <w:lang w:val="en-US"/>
        </w:rPr>
        <w:t xml:space="preserve"> the</w:t>
      </w:r>
      <w:r w:rsidR="00913EB0">
        <w:rPr>
          <w:lang w:val="en-US"/>
        </w:rPr>
        <w:t xml:space="preserve"> podium </w:t>
      </w:r>
      <w:r w:rsidR="00D45277" w:rsidRPr="006B234D">
        <w:rPr>
          <w:lang w:val="en-US"/>
        </w:rPr>
        <w:t>will need to be demolished</w:t>
      </w:r>
      <w:r w:rsidR="00913EB0">
        <w:rPr>
          <w:lang w:val="en-US"/>
        </w:rPr>
        <w:t xml:space="preserve"> to provide </w:t>
      </w:r>
      <w:r w:rsidR="00D45277" w:rsidRPr="006B234D">
        <w:rPr>
          <w:lang w:val="en-US"/>
        </w:rPr>
        <w:t xml:space="preserve">the required </w:t>
      </w:r>
      <w:r w:rsidR="00913EB0">
        <w:rPr>
          <w:lang w:val="en-US"/>
        </w:rPr>
        <w:t>structural supports</w:t>
      </w:r>
      <w:r w:rsidR="00D45277" w:rsidRPr="006B234D">
        <w:rPr>
          <w:lang w:val="en-US"/>
        </w:rPr>
        <w:t xml:space="preserve"> for the tower and </w:t>
      </w:r>
      <w:r w:rsidR="000B6432" w:rsidRPr="006B234D">
        <w:rPr>
          <w:lang w:val="en-US"/>
        </w:rPr>
        <w:t>conten</w:t>
      </w:r>
      <w:r w:rsidR="00AD2E39" w:rsidRPr="006B234D">
        <w:rPr>
          <w:lang w:val="en-US"/>
        </w:rPr>
        <w:t xml:space="preserve">ds </w:t>
      </w:r>
      <w:r w:rsidRPr="006B234D">
        <w:rPr>
          <w:lang w:val="en-US"/>
        </w:rPr>
        <w:t>the</w:t>
      </w:r>
      <w:r w:rsidR="00913EB0" w:rsidRPr="006B234D">
        <w:rPr>
          <w:lang w:val="en-US"/>
        </w:rPr>
        <w:t xml:space="preserve"> relocat</w:t>
      </w:r>
      <w:r w:rsidR="00DB73C2" w:rsidRPr="006B234D">
        <w:rPr>
          <w:lang w:val="en-US"/>
        </w:rPr>
        <w:t>ed</w:t>
      </w:r>
      <w:r w:rsidR="00486BC4" w:rsidRPr="006B234D">
        <w:rPr>
          <w:lang w:val="en-US"/>
        </w:rPr>
        <w:t xml:space="preserve"> tower</w:t>
      </w:r>
      <w:r w:rsidR="00913EB0">
        <w:rPr>
          <w:lang w:val="en-US"/>
        </w:rPr>
        <w:t xml:space="preserve">, above </w:t>
      </w:r>
      <w:r w:rsidR="00CA7FDB">
        <w:rPr>
          <w:lang w:val="en-US"/>
        </w:rPr>
        <w:t xml:space="preserve">the </w:t>
      </w:r>
      <w:r w:rsidR="00913EB0">
        <w:rPr>
          <w:lang w:val="en-US"/>
        </w:rPr>
        <w:t>M</w:t>
      </w:r>
      <w:r w:rsidR="00CA7FDB">
        <w:rPr>
          <w:lang w:val="en-US"/>
        </w:rPr>
        <w:t>yer</w:t>
      </w:r>
      <w:r w:rsidR="00913EB0">
        <w:rPr>
          <w:lang w:val="en-US"/>
        </w:rPr>
        <w:t xml:space="preserve"> Department Store</w:t>
      </w:r>
      <w:r w:rsidR="00DB73C2" w:rsidRPr="006B234D">
        <w:rPr>
          <w:lang w:val="en-US"/>
        </w:rPr>
        <w:t>,</w:t>
      </w:r>
      <w:r w:rsidR="00913EB0">
        <w:rPr>
          <w:lang w:val="en-US"/>
        </w:rPr>
        <w:t xml:space="preserve"> would result in less disruption to the operation of the existing shopping centre.</w:t>
      </w:r>
    </w:p>
    <w:p w14:paraId="5A0256BF" w14:textId="7506C1F4" w:rsidR="00913EB0" w:rsidRPr="00144D4C" w:rsidRDefault="00913EB0" w:rsidP="00913EB0">
      <w:pPr>
        <w:rPr>
          <w:lang w:val="en-US"/>
        </w:rPr>
      </w:pPr>
      <w:r w:rsidRPr="00144D4C">
        <w:rPr>
          <w:lang w:val="en-US"/>
        </w:rPr>
        <w:t xml:space="preserve">Council and </w:t>
      </w:r>
      <w:r w:rsidRPr="00992877">
        <w:rPr>
          <w:lang w:val="en-US"/>
        </w:rPr>
        <w:t>GANSW</w:t>
      </w:r>
      <w:r>
        <w:rPr>
          <w:lang w:val="en-US"/>
        </w:rPr>
        <w:t xml:space="preserve"> generally support</w:t>
      </w:r>
      <w:r w:rsidR="00CA7FDB">
        <w:rPr>
          <w:lang w:val="en-US"/>
        </w:rPr>
        <w:t xml:space="preserve"> </w:t>
      </w:r>
      <w:r>
        <w:rPr>
          <w:lang w:val="en-US"/>
        </w:rPr>
        <w:t xml:space="preserve">the </w:t>
      </w:r>
      <w:r w:rsidRPr="00992877">
        <w:rPr>
          <w:lang w:val="en-US"/>
        </w:rPr>
        <w:t xml:space="preserve">relocation </w:t>
      </w:r>
      <w:r w:rsidR="5EB30CCF" w:rsidRPr="496E7F98">
        <w:rPr>
          <w:lang w:val="en-US"/>
        </w:rPr>
        <w:t>of the tower</w:t>
      </w:r>
      <w:r w:rsidRPr="005800E0">
        <w:rPr>
          <w:lang w:val="en-US"/>
        </w:rPr>
        <w:t xml:space="preserve"> as it preserves the scale and character of Church Street</w:t>
      </w:r>
      <w:r w:rsidR="09257087" w:rsidRPr="496E7F98">
        <w:rPr>
          <w:lang w:val="en-US"/>
        </w:rPr>
        <w:t>,</w:t>
      </w:r>
      <w:r w:rsidRPr="005800E0">
        <w:rPr>
          <w:lang w:val="en-US"/>
        </w:rPr>
        <w:t xml:space="preserve"> south of the railway. </w:t>
      </w:r>
    </w:p>
    <w:p w14:paraId="7AFFACB5" w14:textId="77777777" w:rsidR="002909D7" w:rsidRDefault="00913EB0" w:rsidP="00913EB0">
      <w:pPr>
        <w:rPr>
          <w:lang w:val="en-US"/>
        </w:rPr>
      </w:pPr>
      <w:r>
        <w:rPr>
          <w:lang w:val="en-US"/>
        </w:rPr>
        <w:t xml:space="preserve">The Department </w:t>
      </w:r>
      <w:r w:rsidR="002909D7">
        <w:rPr>
          <w:lang w:val="en-US"/>
        </w:rPr>
        <w:t xml:space="preserve">supports the </w:t>
      </w:r>
      <w:r>
        <w:rPr>
          <w:lang w:val="en-US"/>
        </w:rPr>
        <w:t xml:space="preserve">proposed tower location </w:t>
      </w:r>
      <w:r w:rsidR="002909D7">
        <w:rPr>
          <w:lang w:val="en-US"/>
        </w:rPr>
        <w:t>as:</w:t>
      </w:r>
    </w:p>
    <w:p w14:paraId="69E1A279" w14:textId="198DB389" w:rsidR="002909D7" w:rsidRDefault="002909D7" w:rsidP="002909D7">
      <w:pPr>
        <w:pStyle w:val="ListParagraph"/>
        <w:numPr>
          <w:ilvl w:val="0"/>
          <w:numId w:val="13"/>
        </w:numPr>
        <w:rPr>
          <w:lang w:val="en-US"/>
        </w:rPr>
      </w:pPr>
      <w:r>
        <w:rPr>
          <w:lang w:val="en-US"/>
        </w:rPr>
        <w:t>it</w:t>
      </w:r>
      <w:r w:rsidR="00622383">
        <w:rPr>
          <w:lang w:val="en-US"/>
        </w:rPr>
        <w:t xml:space="preserve"> is consistent with Council’s future planning controls for the CBD</w:t>
      </w:r>
      <w:r w:rsidR="00127432">
        <w:rPr>
          <w:lang w:val="en-US"/>
        </w:rPr>
        <w:t xml:space="preserve"> which would allow </w:t>
      </w:r>
      <w:r w:rsidR="00FC3613">
        <w:rPr>
          <w:lang w:val="en-US"/>
        </w:rPr>
        <w:t>height</w:t>
      </w:r>
      <w:r w:rsidR="00127432">
        <w:rPr>
          <w:lang w:val="en-US"/>
        </w:rPr>
        <w:t>s of up to RL 211</w:t>
      </w:r>
      <w:r w:rsidR="00C543F1">
        <w:rPr>
          <w:lang w:val="en-US"/>
        </w:rPr>
        <w:t xml:space="preserve"> m</w:t>
      </w:r>
      <w:r w:rsidR="00127432">
        <w:rPr>
          <w:lang w:val="en-US"/>
        </w:rPr>
        <w:t xml:space="preserve"> (or RL 240.65</w:t>
      </w:r>
      <w:r w:rsidR="00C543F1">
        <w:rPr>
          <w:lang w:val="en-US"/>
        </w:rPr>
        <w:t xml:space="preserve"> m </w:t>
      </w:r>
      <w:r w:rsidR="00FC3613">
        <w:rPr>
          <w:lang w:val="en-US"/>
        </w:rPr>
        <w:t xml:space="preserve">subject to design excellence) </w:t>
      </w:r>
      <w:r w:rsidR="00635C09">
        <w:rPr>
          <w:lang w:val="en-US"/>
        </w:rPr>
        <w:t>on this portion of the site</w:t>
      </w:r>
    </w:p>
    <w:p w14:paraId="6C2D604A" w14:textId="5644E2E3" w:rsidR="006D125C" w:rsidRPr="006F39C6" w:rsidRDefault="000907A1" w:rsidP="002909D7">
      <w:pPr>
        <w:pStyle w:val="ListParagraph"/>
        <w:numPr>
          <w:ilvl w:val="0"/>
          <w:numId w:val="13"/>
        </w:numPr>
        <w:rPr>
          <w:lang w:val="en-US"/>
        </w:rPr>
      </w:pPr>
      <w:r>
        <w:rPr>
          <w:lang w:val="en-US"/>
        </w:rPr>
        <w:t>it preserves</w:t>
      </w:r>
      <w:r w:rsidR="006D125C">
        <w:rPr>
          <w:lang w:val="en-US"/>
        </w:rPr>
        <w:t xml:space="preserve"> the low scale </w:t>
      </w:r>
      <w:r>
        <w:rPr>
          <w:lang w:val="en-US"/>
        </w:rPr>
        <w:t>heights (maximum 36 m)</w:t>
      </w:r>
      <w:r w:rsidR="006D125C">
        <w:rPr>
          <w:lang w:val="en-US"/>
        </w:rPr>
        <w:t xml:space="preserve"> </w:t>
      </w:r>
      <w:r w:rsidR="00F11356">
        <w:rPr>
          <w:lang w:val="en-US"/>
        </w:rPr>
        <w:t xml:space="preserve">along Church Street and </w:t>
      </w:r>
      <w:r w:rsidR="006D125C">
        <w:rPr>
          <w:lang w:val="en-US"/>
        </w:rPr>
        <w:t>within the Church Street view corridor</w:t>
      </w:r>
      <w:r w:rsidR="009A2D19">
        <w:rPr>
          <w:lang w:val="en-US"/>
        </w:rPr>
        <w:t xml:space="preserve"> by</w:t>
      </w:r>
      <w:r w:rsidR="00E024CF">
        <w:rPr>
          <w:lang w:val="en-US"/>
        </w:rPr>
        <w:t xml:space="preserve"> relocat</w:t>
      </w:r>
      <w:r w:rsidR="009A2D19">
        <w:rPr>
          <w:lang w:val="en-US"/>
        </w:rPr>
        <w:t>ing</w:t>
      </w:r>
      <w:r w:rsidR="00E024CF">
        <w:rPr>
          <w:lang w:val="en-US"/>
        </w:rPr>
        <w:t xml:space="preserve"> the previously approved tower which encroached </w:t>
      </w:r>
      <w:r w:rsidR="009A2D19" w:rsidRPr="006F39C6">
        <w:rPr>
          <w:lang w:val="en-US"/>
        </w:rPr>
        <w:t>into these areas (</w:t>
      </w:r>
      <w:r w:rsidR="009A2D19" w:rsidRPr="006F39C6">
        <w:rPr>
          <w:b/>
          <w:lang w:val="en-US"/>
        </w:rPr>
        <w:t>Figure 8</w:t>
      </w:r>
      <w:r w:rsidR="009A2D19" w:rsidRPr="006F39C6">
        <w:rPr>
          <w:lang w:val="en-US"/>
        </w:rPr>
        <w:t>)</w:t>
      </w:r>
    </w:p>
    <w:p w14:paraId="5B7291AE" w14:textId="3468CA79" w:rsidR="001A63A9" w:rsidRPr="006F39C6" w:rsidRDefault="001A63A9" w:rsidP="002909D7">
      <w:pPr>
        <w:pStyle w:val="ListParagraph"/>
        <w:numPr>
          <w:ilvl w:val="0"/>
          <w:numId w:val="13"/>
        </w:numPr>
        <w:rPr>
          <w:lang w:val="en-US"/>
        </w:rPr>
      </w:pPr>
      <w:r w:rsidRPr="006F39C6">
        <w:rPr>
          <w:lang w:val="en-US"/>
        </w:rPr>
        <w:t xml:space="preserve">it is setback </w:t>
      </w:r>
      <w:r w:rsidR="00E37B06" w:rsidRPr="006F39C6">
        <w:rPr>
          <w:lang w:val="en-US"/>
        </w:rPr>
        <w:t xml:space="preserve">at least 6 m from Argyle and Marsden Streets </w:t>
      </w:r>
      <w:r w:rsidR="00C46725" w:rsidRPr="006F39C6">
        <w:rPr>
          <w:lang w:val="en-US"/>
        </w:rPr>
        <w:t xml:space="preserve">consistent with Council planning controls to provide visual separation from the podium and mitigate wind impacts </w:t>
      </w:r>
    </w:p>
    <w:p w14:paraId="5AA47459" w14:textId="60CDE3EC" w:rsidR="00913EB0" w:rsidRPr="006F39C6" w:rsidRDefault="002909D7" w:rsidP="002909D7">
      <w:pPr>
        <w:pStyle w:val="ListParagraph"/>
        <w:numPr>
          <w:ilvl w:val="0"/>
          <w:numId w:val="13"/>
        </w:numPr>
        <w:rPr>
          <w:lang w:val="en-US"/>
        </w:rPr>
      </w:pPr>
      <w:r w:rsidRPr="006F39C6">
        <w:rPr>
          <w:lang w:val="en-US"/>
        </w:rPr>
        <w:t>it</w:t>
      </w:r>
      <w:r w:rsidR="00913EB0" w:rsidRPr="006F39C6">
        <w:rPr>
          <w:lang w:val="en-US"/>
        </w:rPr>
        <w:t xml:space="preserve"> would not result in any </w:t>
      </w:r>
      <w:r w:rsidR="00C46725" w:rsidRPr="006F39C6">
        <w:rPr>
          <w:lang w:val="en-US"/>
        </w:rPr>
        <w:t xml:space="preserve">unacceptable </w:t>
      </w:r>
      <w:r w:rsidR="00913EB0" w:rsidRPr="006F39C6">
        <w:rPr>
          <w:lang w:val="en-US"/>
        </w:rPr>
        <w:t>adverse impacts</w:t>
      </w:r>
      <w:r w:rsidRPr="006F39C6">
        <w:rPr>
          <w:lang w:val="en-US"/>
        </w:rPr>
        <w:t xml:space="preserve"> in terms of</w:t>
      </w:r>
      <w:r w:rsidR="00C46725" w:rsidRPr="006F39C6">
        <w:rPr>
          <w:lang w:val="en-US"/>
        </w:rPr>
        <w:t xml:space="preserve"> views, visual impacts, or overshadowing (</w:t>
      </w:r>
      <w:r w:rsidR="00C46725" w:rsidRPr="006F39C6">
        <w:rPr>
          <w:b/>
          <w:bCs/>
          <w:lang w:val="en-US"/>
        </w:rPr>
        <w:t>Section 6.5</w:t>
      </w:r>
      <w:r w:rsidR="00C46725" w:rsidRPr="006F39C6">
        <w:rPr>
          <w:lang w:val="en-US"/>
        </w:rPr>
        <w:t>)</w:t>
      </w:r>
    </w:p>
    <w:p w14:paraId="77856D23" w14:textId="020ADA24" w:rsidR="00913EB0" w:rsidRPr="00A7248F" w:rsidRDefault="009A2D19" w:rsidP="00913EB0">
      <w:pPr>
        <w:pStyle w:val="ListParagraph"/>
        <w:numPr>
          <w:ilvl w:val="0"/>
          <w:numId w:val="13"/>
        </w:numPr>
        <w:rPr>
          <w:lang w:val="en-US"/>
        </w:rPr>
      </w:pPr>
      <w:r>
        <w:rPr>
          <w:lang w:val="en-US"/>
        </w:rPr>
        <w:t xml:space="preserve">the revised tower location, and the need to demolish and re-construct part of the podium, presents an opportunity to substantially improve the podium facades and street activation </w:t>
      </w:r>
      <w:r w:rsidR="00A7248F">
        <w:rPr>
          <w:lang w:val="en-US"/>
        </w:rPr>
        <w:t>on Argyle and Marsden Streets (</w:t>
      </w:r>
      <w:r w:rsidR="00A7248F" w:rsidRPr="00954530">
        <w:rPr>
          <w:b/>
          <w:lang w:val="en-US"/>
        </w:rPr>
        <w:t>Section 6.2</w:t>
      </w:r>
      <w:r w:rsidR="00A7248F">
        <w:rPr>
          <w:lang w:val="en-US"/>
        </w:rPr>
        <w:t>)</w:t>
      </w:r>
      <w:r w:rsidR="00954530">
        <w:rPr>
          <w:lang w:val="en-US"/>
        </w:rPr>
        <w:t>.</w:t>
      </w:r>
    </w:p>
    <w:p w14:paraId="54B8C722" w14:textId="0B800FA0" w:rsidR="00913EB0" w:rsidRDefault="00913EB0" w:rsidP="00913EB0">
      <w:pPr>
        <w:pStyle w:val="Heading2"/>
      </w:pPr>
      <w:bookmarkStart w:id="64" w:name="_Toc78540913"/>
      <w:r>
        <w:t>Design Excellence</w:t>
      </w:r>
      <w:bookmarkEnd w:id="64"/>
    </w:p>
    <w:p w14:paraId="4FBC4116" w14:textId="04348D36" w:rsidR="00913EB0" w:rsidRDefault="00913EB0" w:rsidP="00913EB0">
      <w:pPr>
        <w:rPr>
          <w:rFonts w:eastAsiaTheme="minorHAnsi"/>
          <w:szCs w:val="20"/>
          <w:lang w:eastAsia="en-US"/>
        </w:rPr>
      </w:pPr>
      <w:r>
        <w:rPr>
          <w:rFonts w:eastAsiaTheme="minorHAnsi"/>
          <w:szCs w:val="20"/>
          <w:lang w:eastAsia="en-US"/>
        </w:rPr>
        <w:t xml:space="preserve">The </w:t>
      </w:r>
      <w:r w:rsidR="00C94199">
        <w:rPr>
          <w:rFonts w:eastAsiaTheme="minorHAnsi"/>
          <w:szCs w:val="20"/>
          <w:lang w:eastAsia="en-US"/>
        </w:rPr>
        <w:t>Concept A</w:t>
      </w:r>
      <w:r>
        <w:rPr>
          <w:rFonts w:eastAsiaTheme="minorHAnsi"/>
          <w:szCs w:val="20"/>
          <w:lang w:eastAsia="en-US"/>
        </w:rPr>
        <w:t xml:space="preserve">pproval requires that the future tower design be subject of a design competition and demonstrate a high standard of architectural design. </w:t>
      </w:r>
    </w:p>
    <w:p w14:paraId="6CAA47A9" w14:textId="241467D6" w:rsidR="00913EB0" w:rsidRDefault="0034257A" w:rsidP="00913EB0">
      <w:pPr>
        <w:rPr>
          <w:rFonts w:eastAsiaTheme="minorHAnsi"/>
          <w:szCs w:val="20"/>
          <w:lang w:eastAsia="en-US"/>
        </w:rPr>
      </w:pPr>
      <w:r>
        <w:rPr>
          <w:rFonts w:eastAsiaTheme="minorHAnsi"/>
          <w:szCs w:val="20"/>
          <w:lang w:eastAsia="en-US"/>
        </w:rPr>
        <w:t>T</w:t>
      </w:r>
      <w:r w:rsidR="00913EB0">
        <w:rPr>
          <w:rFonts w:eastAsiaTheme="minorHAnsi"/>
          <w:szCs w:val="20"/>
          <w:lang w:eastAsia="en-US"/>
        </w:rPr>
        <w:t xml:space="preserve">he </w:t>
      </w:r>
      <w:r w:rsidR="00687ADB">
        <w:rPr>
          <w:rFonts w:eastAsiaTheme="minorHAnsi"/>
          <w:szCs w:val="20"/>
          <w:lang w:eastAsia="en-US"/>
        </w:rPr>
        <w:t>Proponent</w:t>
      </w:r>
      <w:r w:rsidR="00913EB0">
        <w:rPr>
          <w:rFonts w:eastAsiaTheme="minorHAnsi"/>
          <w:szCs w:val="20"/>
          <w:lang w:eastAsia="en-US"/>
        </w:rPr>
        <w:t xml:space="preserve"> submitted a Design Excellence Strategy</w:t>
      </w:r>
      <w:r>
        <w:rPr>
          <w:rFonts w:eastAsiaTheme="minorHAnsi"/>
          <w:szCs w:val="20"/>
          <w:lang w:eastAsia="en-US"/>
        </w:rPr>
        <w:t xml:space="preserve"> </w:t>
      </w:r>
      <w:r w:rsidR="00F9246D">
        <w:rPr>
          <w:rFonts w:eastAsiaTheme="minorHAnsi"/>
          <w:szCs w:val="20"/>
          <w:lang w:eastAsia="en-US"/>
        </w:rPr>
        <w:t xml:space="preserve">(DES) </w:t>
      </w:r>
      <w:r>
        <w:rPr>
          <w:rFonts w:eastAsiaTheme="minorHAnsi"/>
          <w:szCs w:val="20"/>
          <w:lang w:eastAsia="en-US"/>
        </w:rPr>
        <w:t>which</w:t>
      </w:r>
      <w:r w:rsidR="00305307">
        <w:rPr>
          <w:rFonts w:eastAsiaTheme="minorHAnsi"/>
          <w:szCs w:val="20"/>
          <w:lang w:eastAsia="en-US"/>
        </w:rPr>
        <w:t>, in summary,</w:t>
      </w:r>
      <w:r>
        <w:rPr>
          <w:rFonts w:eastAsiaTheme="minorHAnsi"/>
          <w:szCs w:val="20"/>
          <w:lang w:eastAsia="en-US"/>
        </w:rPr>
        <w:t xml:space="preserve"> outlines:</w:t>
      </w:r>
    </w:p>
    <w:p w14:paraId="407EC43B" w14:textId="77777777" w:rsidR="006E7DA9" w:rsidRDefault="006E7DA9" w:rsidP="006E7DA9">
      <w:pPr>
        <w:pStyle w:val="ListParagraph"/>
        <w:numPr>
          <w:ilvl w:val="0"/>
          <w:numId w:val="12"/>
        </w:numPr>
        <w:rPr>
          <w:rFonts w:eastAsiaTheme="minorHAnsi"/>
          <w:szCs w:val="20"/>
          <w:lang w:eastAsia="en-US"/>
        </w:rPr>
      </w:pPr>
      <w:r>
        <w:rPr>
          <w:rFonts w:eastAsiaTheme="minorHAnsi"/>
          <w:szCs w:val="20"/>
          <w:lang w:eastAsia="en-US"/>
        </w:rPr>
        <w:t>a</w:t>
      </w:r>
      <w:r w:rsidR="00913EB0">
        <w:rPr>
          <w:rFonts w:eastAsiaTheme="minorHAnsi"/>
          <w:szCs w:val="20"/>
          <w:lang w:eastAsia="en-US"/>
        </w:rPr>
        <w:t xml:space="preserve"> competitive design process </w:t>
      </w:r>
      <w:r>
        <w:rPr>
          <w:rFonts w:eastAsiaTheme="minorHAnsi"/>
          <w:szCs w:val="20"/>
          <w:lang w:eastAsia="en-US"/>
        </w:rPr>
        <w:t xml:space="preserve">(a single invited design competition with a minimum of 3 invited competitors selected by the Proponent in consultation with Council) </w:t>
      </w:r>
      <w:r w:rsidR="00913EB0">
        <w:rPr>
          <w:rFonts w:eastAsiaTheme="minorHAnsi"/>
          <w:szCs w:val="20"/>
          <w:lang w:eastAsia="en-US"/>
        </w:rPr>
        <w:t>would apply to the proposed tower and the podium directly below the tower</w:t>
      </w:r>
    </w:p>
    <w:p w14:paraId="28A42E81" w14:textId="752CB252" w:rsidR="00913EB0" w:rsidRPr="006E7DA9" w:rsidRDefault="006E7DA9" w:rsidP="006E7DA9">
      <w:pPr>
        <w:pStyle w:val="ListParagraph"/>
        <w:numPr>
          <w:ilvl w:val="0"/>
          <w:numId w:val="12"/>
        </w:numPr>
        <w:rPr>
          <w:rFonts w:eastAsiaTheme="minorHAnsi"/>
          <w:szCs w:val="20"/>
          <w:lang w:eastAsia="en-US"/>
        </w:rPr>
      </w:pPr>
      <w:r w:rsidRPr="006E7DA9">
        <w:rPr>
          <w:rFonts w:eastAsiaTheme="minorHAnsi"/>
          <w:szCs w:val="20"/>
          <w:lang w:eastAsia="en-US"/>
        </w:rPr>
        <w:t>a</w:t>
      </w:r>
      <w:r w:rsidR="00913EB0" w:rsidRPr="006E7DA9">
        <w:rPr>
          <w:rFonts w:eastAsiaTheme="minorHAnsi"/>
          <w:szCs w:val="20"/>
          <w:lang w:eastAsia="en-US"/>
        </w:rPr>
        <w:t xml:space="preserve"> jury of 4 – 6 members would be appointed including half of the members nominated by Council and half nominated by the Proponent </w:t>
      </w:r>
    </w:p>
    <w:p w14:paraId="3D98DA10" w14:textId="5A407295" w:rsidR="00913EB0" w:rsidRDefault="006E7DA9" w:rsidP="00913EB0">
      <w:pPr>
        <w:pStyle w:val="ListParagraph"/>
        <w:numPr>
          <w:ilvl w:val="0"/>
          <w:numId w:val="12"/>
        </w:numPr>
        <w:rPr>
          <w:rFonts w:eastAsiaTheme="minorHAnsi"/>
          <w:szCs w:val="20"/>
          <w:lang w:eastAsia="en-US"/>
        </w:rPr>
      </w:pPr>
      <w:r>
        <w:rPr>
          <w:rFonts w:eastAsiaTheme="minorHAnsi"/>
          <w:szCs w:val="20"/>
          <w:lang w:eastAsia="en-US"/>
        </w:rPr>
        <w:t>t</w:t>
      </w:r>
      <w:r w:rsidR="00913EB0">
        <w:rPr>
          <w:rFonts w:eastAsiaTheme="minorHAnsi"/>
          <w:szCs w:val="20"/>
          <w:lang w:eastAsia="en-US"/>
        </w:rPr>
        <w:t xml:space="preserve">he Competition Brief will be prepared </w:t>
      </w:r>
      <w:r w:rsidR="00643532">
        <w:rPr>
          <w:rFonts w:eastAsiaTheme="minorHAnsi"/>
          <w:szCs w:val="20"/>
          <w:lang w:eastAsia="en-US"/>
        </w:rPr>
        <w:t>in accordance with the Council’s Design Excellence Competitions Brief Template, in consultation with Council</w:t>
      </w:r>
      <w:r w:rsidR="00913EB0">
        <w:rPr>
          <w:rFonts w:eastAsiaTheme="minorHAnsi"/>
          <w:szCs w:val="20"/>
          <w:lang w:eastAsia="en-US"/>
        </w:rPr>
        <w:t xml:space="preserve">, with final endorsement from GANSW prior to commencement of the design competition </w:t>
      </w:r>
    </w:p>
    <w:p w14:paraId="0EF645BB" w14:textId="198C7F97" w:rsidR="00913EB0" w:rsidRPr="009C7968" w:rsidRDefault="00643532" w:rsidP="00913EB0">
      <w:pPr>
        <w:pStyle w:val="ListParagraph"/>
        <w:numPr>
          <w:ilvl w:val="0"/>
          <w:numId w:val="12"/>
        </w:numPr>
        <w:rPr>
          <w:rFonts w:eastAsiaTheme="minorHAnsi"/>
          <w:szCs w:val="20"/>
          <w:lang w:eastAsia="en-US"/>
        </w:rPr>
      </w:pPr>
      <w:r>
        <w:rPr>
          <w:rFonts w:eastAsiaTheme="minorHAnsi"/>
          <w:szCs w:val="20"/>
          <w:lang w:eastAsia="en-US"/>
        </w:rPr>
        <w:t>t</w:t>
      </w:r>
      <w:r w:rsidR="00913EB0">
        <w:rPr>
          <w:rFonts w:eastAsiaTheme="minorHAnsi"/>
          <w:szCs w:val="20"/>
          <w:lang w:eastAsia="en-US"/>
        </w:rPr>
        <w:t xml:space="preserve">he winner of the design process will prepare the DA for the winning design. </w:t>
      </w:r>
    </w:p>
    <w:p w14:paraId="18DDD653" w14:textId="1CA490D0" w:rsidR="00913EB0" w:rsidRDefault="00913EB0" w:rsidP="00913EB0">
      <w:pPr>
        <w:rPr>
          <w:rFonts w:eastAsiaTheme="minorHAnsi"/>
          <w:lang w:eastAsia="en-US"/>
        </w:rPr>
      </w:pPr>
      <w:r w:rsidRPr="00C605C5">
        <w:rPr>
          <w:rFonts w:eastAsiaTheme="minorHAnsi"/>
          <w:szCs w:val="20"/>
          <w:lang w:eastAsia="en-US"/>
        </w:rPr>
        <w:t xml:space="preserve">Council </w:t>
      </w:r>
      <w:r w:rsidRPr="00C605C5">
        <w:rPr>
          <w:rFonts w:eastAsiaTheme="minorHAnsi"/>
          <w:lang w:eastAsia="en-US"/>
        </w:rPr>
        <w:t xml:space="preserve">advised it </w:t>
      </w:r>
      <w:r w:rsidR="00643532">
        <w:rPr>
          <w:rFonts w:eastAsiaTheme="minorHAnsi"/>
          <w:lang w:eastAsia="en-US"/>
        </w:rPr>
        <w:t>supports</w:t>
      </w:r>
      <w:r w:rsidRPr="00C605C5">
        <w:rPr>
          <w:rFonts w:eastAsiaTheme="minorHAnsi"/>
          <w:lang w:eastAsia="en-US"/>
        </w:rPr>
        <w:t xml:space="preserve"> the </w:t>
      </w:r>
      <w:r w:rsidR="004D6398">
        <w:rPr>
          <w:rFonts w:eastAsiaTheme="minorHAnsi"/>
          <w:lang w:eastAsia="en-US"/>
        </w:rPr>
        <w:t>DES</w:t>
      </w:r>
      <w:r w:rsidR="00643532">
        <w:rPr>
          <w:rFonts w:eastAsiaTheme="minorHAnsi"/>
          <w:lang w:eastAsia="en-US"/>
        </w:rPr>
        <w:t xml:space="preserve"> h</w:t>
      </w:r>
      <w:r w:rsidRPr="00C605C5">
        <w:rPr>
          <w:rFonts w:eastAsiaTheme="minorHAnsi"/>
          <w:lang w:eastAsia="en-US"/>
        </w:rPr>
        <w:t xml:space="preserve">owever, recommended that the scope of the Design Competition also include the podium refurbishment, rooftop level (retail/dining) and public domain upgrades.  </w:t>
      </w:r>
      <w:r>
        <w:rPr>
          <w:rFonts w:eastAsiaTheme="minorHAnsi"/>
          <w:lang w:eastAsia="en-US"/>
        </w:rPr>
        <w:t xml:space="preserve">In </w:t>
      </w:r>
      <w:r w:rsidRPr="0086150C">
        <w:rPr>
          <w:rFonts w:eastAsiaTheme="minorHAnsi"/>
          <w:szCs w:val="20"/>
          <w:lang w:eastAsia="en-US"/>
        </w:rPr>
        <w:t xml:space="preserve">particular, Council noted the proposed street wall along Argyle and Marsden Streets </w:t>
      </w:r>
      <w:r w:rsidR="002201AA">
        <w:rPr>
          <w:rFonts w:eastAsiaTheme="minorHAnsi"/>
          <w:szCs w:val="20"/>
          <w:lang w:eastAsia="en-US"/>
        </w:rPr>
        <w:t>should form</w:t>
      </w:r>
      <w:r w:rsidRPr="0086150C">
        <w:rPr>
          <w:rFonts w:eastAsiaTheme="minorHAnsi"/>
          <w:szCs w:val="20"/>
          <w:lang w:eastAsia="en-US"/>
        </w:rPr>
        <w:t xml:space="preserve"> a key part of the design and a number of objectives should be considered, with key controls included in any future design comp</w:t>
      </w:r>
      <w:r>
        <w:rPr>
          <w:rFonts w:eastAsiaTheme="minorHAnsi"/>
          <w:szCs w:val="20"/>
          <w:lang w:eastAsia="en-US"/>
        </w:rPr>
        <w:t xml:space="preserve">etition </w:t>
      </w:r>
      <w:r w:rsidRPr="0086150C">
        <w:rPr>
          <w:rFonts w:eastAsiaTheme="minorHAnsi"/>
          <w:szCs w:val="20"/>
          <w:lang w:eastAsia="en-US"/>
        </w:rPr>
        <w:t>and agreed with Council</w:t>
      </w:r>
      <w:r>
        <w:rPr>
          <w:rFonts w:eastAsiaTheme="minorHAnsi"/>
          <w:szCs w:val="20"/>
          <w:lang w:eastAsia="en-US"/>
        </w:rPr>
        <w:t xml:space="preserve"> to ensure a high-quality podium façade outcome</w:t>
      </w:r>
      <w:r w:rsidRPr="0086150C">
        <w:rPr>
          <w:rFonts w:eastAsiaTheme="minorHAnsi"/>
          <w:szCs w:val="20"/>
          <w:lang w:eastAsia="en-US"/>
        </w:rPr>
        <w:t xml:space="preserve">. </w:t>
      </w:r>
    </w:p>
    <w:p w14:paraId="215C9118" w14:textId="1296B341" w:rsidR="00913EB0" w:rsidRDefault="00913EB0" w:rsidP="00B7100F">
      <w:pPr>
        <w:rPr>
          <w:rFonts w:eastAsiaTheme="minorHAnsi"/>
          <w:lang w:eastAsia="en-US"/>
        </w:rPr>
      </w:pPr>
      <w:r w:rsidRPr="000C2F56">
        <w:rPr>
          <w:rFonts w:eastAsiaTheme="minorHAnsi"/>
          <w:lang w:eastAsia="en-US"/>
        </w:rPr>
        <w:lastRenderedPageBreak/>
        <w:t xml:space="preserve">GANSW reviewed the </w:t>
      </w:r>
      <w:r w:rsidR="004D6398">
        <w:rPr>
          <w:rFonts w:eastAsiaTheme="minorHAnsi"/>
          <w:lang w:eastAsia="en-US"/>
        </w:rPr>
        <w:t>DES</w:t>
      </w:r>
      <w:r w:rsidRPr="000C2F56">
        <w:rPr>
          <w:rFonts w:eastAsiaTheme="minorHAnsi"/>
          <w:lang w:eastAsia="en-US"/>
        </w:rPr>
        <w:t xml:space="preserve"> and</w:t>
      </w:r>
      <w:r w:rsidR="00333C4E" w:rsidRPr="000C2F56">
        <w:rPr>
          <w:rFonts w:eastAsiaTheme="minorHAnsi"/>
          <w:lang w:eastAsia="en-US"/>
        </w:rPr>
        <w:t xml:space="preserve"> recommended </w:t>
      </w:r>
      <w:proofErr w:type="gramStart"/>
      <w:r w:rsidR="00392DAF">
        <w:rPr>
          <w:rFonts w:eastAsiaTheme="minorHAnsi"/>
          <w:lang w:eastAsia="en-US"/>
        </w:rPr>
        <w:t>a number o</w:t>
      </w:r>
      <w:r w:rsidR="005F1020">
        <w:rPr>
          <w:rFonts w:eastAsiaTheme="minorHAnsi"/>
          <w:lang w:eastAsia="en-US"/>
        </w:rPr>
        <w:t>f</w:t>
      </w:r>
      <w:proofErr w:type="gramEnd"/>
      <w:r w:rsidR="005F1020">
        <w:rPr>
          <w:rFonts w:eastAsiaTheme="minorHAnsi"/>
          <w:lang w:eastAsia="en-US"/>
        </w:rPr>
        <w:t xml:space="preserve"> amendments</w:t>
      </w:r>
      <w:r w:rsidR="00692FAC">
        <w:rPr>
          <w:rFonts w:eastAsiaTheme="minorHAnsi"/>
          <w:lang w:eastAsia="en-US"/>
        </w:rPr>
        <w:t xml:space="preserve"> prior to commencement of the </w:t>
      </w:r>
      <w:r w:rsidR="00CA68CA">
        <w:rPr>
          <w:rFonts w:eastAsiaTheme="minorHAnsi"/>
          <w:lang w:eastAsia="en-US"/>
        </w:rPr>
        <w:t>design competition. In particular,</w:t>
      </w:r>
      <w:r w:rsidR="005F1020">
        <w:rPr>
          <w:rFonts w:eastAsiaTheme="minorHAnsi"/>
          <w:lang w:eastAsia="en-US"/>
        </w:rPr>
        <w:t xml:space="preserve"> </w:t>
      </w:r>
      <w:r w:rsidR="00333C4E" w:rsidRPr="000C2F56">
        <w:rPr>
          <w:rFonts w:eastAsiaTheme="minorHAnsi"/>
          <w:lang w:eastAsia="en-US"/>
        </w:rPr>
        <w:t>the i</w:t>
      </w:r>
      <w:r w:rsidRPr="000C2F56">
        <w:rPr>
          <w:rFonts w:eastAsiaTheme="minorHAnsi"/>
          <w:lang w:eastAsia="en-US"/>
        </w:rPr>
        <w:t>nclusion of design quality objectives</w:t>
      </w:r>
      <w:r w:rsidR="00333C4E" w:rsidRPr="000C2F56">
        <w:rPr>
          <w:rFonts w:eastAsiaTheme="minorHAnsi"/>
          <w:lang w:eastAsia="en-US"/>
        </w:rPr>
        <w:t xml:space="preserve">, </w:t>
      </w:r>
      <w:r w:rsidR="000C2F56" w:rsidRPr="000C2F56">
        <w:rPr>
          <w:rFonts w:eastAsiaTheme="minorHAnsi"/>
          <w:lang w:eastAsia="en-US"/>
        </w:rPr>
        <w:t>requirement</w:t>
      </w:r>
      <w:r w:rsidR="008975BD">
        <w:rPr>
          <w:rFonts w:eastAsiaTheme="minorHAnsi"/>
          <w:lang w:eastAsia="en-US"/>
        </w:rPr>
        <w:t>s</w:t>
      </w:r>
      <w:r w:rsidR="000C2F56" w:rsidRPr="000C2F56">
        <w:rPr>
          <w:rFonts w:eastAsiaTheme="minorHAnsi"/>
          <w:lang w:eastAsia="en-US"/>
        </w:rPr>
        <w:t xml:space="preserve"> for </w:t>
      </w:r>
      <w:r w:rsidR="008975BD">
        <w:rPr>
          <w:rFonts w:eastAsiaTheme="minorHAnsi"/>
          <w:lang w:eastAsia="en-US"/>
        </w:rPr>
        <w:t>the</w:t>
      </w:r>
      <w:r w:rsidR="000C2F56" w:rsidRPr="000C2F56">
        <w:rPr>
          <w:rFonts w:eastAsiaTheme="minorHAnsi"/>
          <w:lang w:eastAsia="en-US"/>
        </w:rPr>
        <w:t xml:space="preserve"> Competition Jury Report </w:t>
      </w:r>
      <w:r w:rsidR="000C2F56">
        <w:rPr>
          <w:rFonts w:eastAsiaTheme="minorHAnsi"/>
          <w:lang w:eastAsia="en-US"/>
        </w:rPr>
        <w:t xml:space="preserve">and </w:t>
      </w:r>
      <w:r w:rsidR="004532EF">
        <w:rPr>
          <w:rFonts w:eastAsiaTheme="minorHAnsi"/>
          <w:lang w:eastAsia="en-US"/>
        </w:rPr>
        <w:t xml:space="preserve">inclusion of </w:t>
      </w:r>
      <w:r w:rsidR="000C2F56">
        <w:rPr>
          <w:rFonts w:eastAsiaTheme="minorHAnsi"/>
          <w:lang w:eastAsia="en-US"/>
        </w:rPr>
        <w:t>provisions for a Design Integrity Panel.</w:t>
      </w:r>
      <w:r w:rsidR="004532EF">
        <w:rPr>
          <w:rFonts w:eastAsiaTheme="minorHAnsi"/>
          <w:lang w:eastAsia="en-US"/>
        </w:rPr>
        <w:t xml:space="preserve"> GANSW also supported the inclusion of podium upgrades in the competition</w:t>
      </w:r>
      <w:r w:rsidR="00CA68CA">
        <w:rPr>
          <w:rFonts w:eastAsiaTheme="minorHAnsi"/>
          <w:lang w:eastAsia="en-US"/>
        </w:rPr>
        <w:t>.</w:t>
      </w:r>
      <w:r>
        <w:rPr>
          <w:rFonts w:eastAsiaTheme="minorHAnsi"/>
          <w:lang w:eastAsia="en-US"/>
        </w:rPr>
        <w:t xml:space="preserve"> </w:t>
      </w:r>
    </w:p>
    <w:p w14:paraId="5269BE8F" w14:textId="77777777" w:rsidR="00A10A24" w:rsidRDefault="00913EB0" w:rsidP="00B7100F">
      <w:pPr>
        <w:rPr>
          <w:rFonts w:eastAsiaTheme="minorHAnsi"/>
          <w:lang w:eastAsia="en-US"/>
        </w:rPr>
      </w:pPr>
      <w:r w:rsidRPr="00B7100F">
        <w:rPr>
          <w:rFonts w:eastAsiaTheme="minorHAnsi"/>
          <w:lang w:eastAsia="en-US"/>
        </w:rPr>
        <w:t xml:space="preserve">The Department considers that design excellence </w:t>
      </w:r>
      <w:r w:rsidR="00FF32E6">
        <w:rPr>
          <w:rFonts w:eastAsiaTheme="minorHAnsi"/>
          <w:lang w:eastAsia="en-US"/>
        </w:rPr>
        <w:t>is critical</w:t>
      </w:r>
      <w:r w:rsidRPr="00B7100F">
        <w:rPr>
          <w:rFonts w:eastAsiaTheme="minorHAnsi"/>
          <w:lang w:eastAsia="en-US"/>
        </w:rPr>
        <w:t xml:space="preserve"> to achieving an acceptable built form outcome on the site. The Department </w:t>
      </w:r>
      <w:r w:rsidR="00D44A73">
        <w:rPr>
          <w:rFonts w:eastAsiaTheme="minorHAnsi"/>
          <w:lang w:eastAsia="en-US"/>
        </w:rPr>
        <w:t>supports a design competition being undertaken prior to the future DA being lodged, and recommends the competition include the tower, podium beneath the tower and the public domain</w:t>
      </w:r>
      <w:r w:rsidR="00A01E75">
        <w:rPr>
          <w:rFonts w:eastAsiaTheme="minorHAnsi"/>
          <w:lang w:eastAsia="en-US"/>
        </w:rPr>
        <w:t xml:space="preserve"> </w:t>
      </w:r>
      <w:r w:rsidR="007703C5">
        <w:rPr>
          <w:rFonts w:eastAsiaTheme="minorHAnsi"/>
          <w:lang w:eastAsia="en-US"/>
        </w:rPr>
        <w:t xml:space="preserve">upgrades along the </w:t>
      </w:r>
      <w:r w:rsidR="00E70ACB">
        <w:rPr>
          <w:rFonts w:eastAsiaTheme="minorHAnsi"/>
          <w:lang w:eastAsia="en-US"/>
        </w:rPr>
        <w:t>length of Argyle Street (from Marsden Street to Church Street) and Marden Street, ex</w:t>
      </w:r>
      <w:r w:rsidR="00A10A24">
        <w:rPr>
          <w:rFonts w:eastAsiaTheme="minorHAnsi"/>
          <w:lang w:eastAsia="en-US"/>
        </w:rPr>
        <w:t xml:space="preserve">tending at least to the north of the overhead bridge. </w:t>
      </w:r>
    </w:p>
    <w:p w14:paraId="20C7A556" w14:textId="087F89CA" w:rsidR="00A01E75" w:rsidRDefault="00A10A24" w:rsidP="00B7100F">
      <w:pPr>
        <w:rPr>
          <w:rFonts w:eastAsiaTheme="minorHAnsi"/>
          <w:lang w:eastAsia="en-US"/>
        </w:rPr>
      </w:pPr>
      <w:r>
        <w:rPr>
          <w:rFonts w:eastAsiaTheme="minorHAnsi"/>
          <w:lang w:eastAsia="en-US"/>
        </w:rPr>
        <w:t xml:space="preserve">The </w:t>
      </w:r>
      <w:r w:rsidR="00A01E75">
        <w:rPr>
          <w:rFonts w:eastAsiaTheme="minorHAnsi"/>
          <w:lang w:eastAsia="en-US"/>
        </w:rPr>
        <w:t>Department notes that the proposal does no</w:t>
      </w:r>
      <w:r w:rsidR="0068657C">
        <w:rPr>
          <w:rFonts w:eastAsiaTheme="minorHAnsi"/>
          <w:lang w:eastAsia="en-US"/>
        </w:rPr>
        <w:t xml:space="preserve">t involve any changes to the podium outside of the tower envelope, however </w:t>
      </w:r>
      <w:r w:rsidR="00E92060">
        <w:rPr>
          <w:rFonts w:eastAsiaTheme="minorHAnsi"/>
          <w:lang w:eastAsia="en-US"/>
        </w:rPr>
        <w:t>it is</w:t>
      </w:r>
      <w:r w:rsidR="0068657C">
        <w:rPr>
          <w:rFonts w:eastAsiaTheme="minorHAnsi"/>
          <w:lang w:eastAsia="en-US"/>
        </w:rPr>
        <w:t xml:space="preserve"> recommend</w:t>
      </w:r>
      <w:r w:rsidR="00E92060">
        <w:rPr>
          <w:rFonts w:eastAsiaTheme="minorHAnsi"/>
          <w:lang w:eastAsia="en-US"/>
        </w:rPr>
        <w:t>ed</w:t>
      </w:r>
      <w:r w:rsidR="0068657C">
        <w:rPr>
          <w:rFonts w:eastAsiaTheme="minorHAnsi"/>
          <w:lang w:eastAsia="en-US"/>
        </w:rPr>
        <w:t xml:space="preserve"> the design competition address how the </w:t>
      </w:r>
      <w:r w:rsidR="00F454C5">
        <w:rPr>
          <w:rFonts w:eastAsiaTheme="minorHAnsi"/>
          <w:lang w:eastAsia="en-US"/>
        </w:rPr>
        <w:t>proposal integrates with the existing development a</w:t>
      </w:r>
      <w:r w:rsidR="006D2C77">
        <w:rPr>
          <w:rFonts w:eastAsiaTheme="minorHAnsi"/>
          <w:lang w:eastAsia="en-US"/>
        </w:rPr>
        <w:t xml:space="preserve">nd </w:t>
      </w:r>
      <w:r w:rsidR="00E826C9">
        <w:rPr>
          <w:rFonts w:eastAsiaTheme="minorHAnsi"/>
          <w:lang w:eastAsia="en-US"/>
        </w:rPr>
        <w:t xml:space="preserve">include </w:t>
      </w:r>
      <w:r w:rsidR="006D2C77">
        <w:rPr>
          <w:rFonts w:eastAsiaTheme="minorHAnsi"/>
          <w:lang w:eastAsia="en-US"/>
        </w:rPr>
        <w:t xml:space="preserve">conceptual future upgrades to </w:t>
      </w:r>
      <w:r w:rsidR="0016680B">
        <w:rPr>
          <w:rFonts w:eastAsiaTheme="minorHAnsi"/>
          <w:lang w:eastAsia="en-US"/>
        </w:rPr>
        <w:t xml:space="preserve">the </w:t>
      </w:r>
      <w:r w:rsidR="00E826C9">
        <w:rPr>
          <w:rFonts w:eastAsiaTheme="minorHAnsi"/>
          <w:lang w:eastAsia="en-US"/>
        </w:rPr>
        <w:t>street wall</w:t>
      </w:r>
      <w:r w:rsidR="006D2C77">
        <w:rPr>
          <w:rFonts w:eastAsiaTheme="minorHAnsi"/>
          <w:lang w:eastAsia="en-US"/>
        </w:rPr>
        <w:t xml:space="preserve"> along Argyle and Marsden Streets</w:t>
      </w:r>
      <w:r w:rsidR="009C33EE">
        <w:rPr>
          <w:rFonts w:eastAsiaTheme="minorHAnsi"/>
          <w:lang w:eastAsia="en-US"/>
        </w:rPr>
        <w:t xml:space="preserve"> </w:t>
      </w:r>
      <w:r w:rsidR="009C33EE" w:rsidRPr="009F21A8">
        <w:rPr>
          <w:rFonts w:eastAsiaTheme="minorHAnsi"/>
          <w:lang w:eastAsia="en-US"/>
        </w:rPr>
        <w:t>and any proposed upgrades to the podium roof level adjacent to the tower</w:t>
      </w:r>
      <w:r w:rsidR="006D2C77" w:rsidRPr="009F21A8">
        <w:rPr>
          <w:rFonts w:eastAsiaTheme="minorHAnsi"/>
          <w:lang w:eastAsia="en-US"/>
        </w:rPr>
        <w:t>.</w:t>
      </w:r>
      <w:r>
        <w:rPr>
          <w:rFonts w:eastAsiaTheme="minorHAnsi"/>
          <w:lang w:eastAsia="en-US"/>
        </w:rPr>
        <w:t xml:space="preserve"> </w:t>
      </w:r>
    </w:p>
    <w:p w14:paraId="79D495CA" w14:textId="4D54816F" w:rsidR="00913EB0" w:rsidRPr="00B7100F" w:rsidRDefault="00AC4A2D" w:rsidP="00B7100F">
      <w:pPr>
        <w:rPr>
          <w:rFonts w:eastAsiaTheme="minorHAnsi"/>
          <w:lang w:eastAsia="en-US"/>
        </w:rPr>
      </w:pPr>
      <w:r>
        <w:rPr>
          <w:rFonts w:eastAsiaTheme="minorHAnsi"/>
          <w:lang w:eastAsia="en-US"/>
        </w:rPr>
        <w:t>The Department</w:t>
      </w:r>
      <w:r w:rsidR="00913EB0" w:rsidRPr="00B7100F">
        <w:rPr>
          <w:rFonts w:eastAsiaTheme="minorHAnsi"/>
          <w:lang w:eastAsia="en-US"/>
        </w:rPr>
        <w:t xml:space="preserve"> </w:t>
      </w:r>
      <w:r w:rsidR="002B1201">
        <w:rPr>
          <w:rFonts w:eastAsiaTheme="minorHAnsi"/>
          <w:lang w:eastAsia="en-US"/>
        </w:rPr>
        <w:t>therefore</w:t>
      </w:r>
      <w:r w:rsidR="00913EB0" w:rsidRPr="00B7100F">
        <w:rPr>
          <w:rFonts w:eastAsiaTheme="minorHAnsi"/>
          <w:lang w:eastAsia="en-US"/>
        </w:rPr>
        <w:t xml:space="preserve"> recommends an updated </w:t>
      </w:r>
      <w:r w:rsidR="00FF32E6">
        <w:rPr>
          <w:rFonts w:eastAsiaTheme="minorHAnsi"/>
          <w:lang w:eastAsia="en-US"/>
        </w:rPr>
        <w:t>DES</w:t>
      </w:r>
      <w:r w:rsidR="00913EB0" w:rsidRPr="00B7100F">
        <w:rPr>
          <w:rFonts w:eastAsiaTheme="minorHAnsi"/>
          <w:lang w:eastAsia="en-US"/>
        </w:rPr>
        <w:t xml:space="preserve"> be developed in consultation with Parramatta Council and submitted to the Secretary for approval prior to development of the Design Competition Brief.</w:t>
      </w:r>
      <w:r>
        <w:rPr>
          <w:rFonts w:eastAsiaTheme="minorHAnsi"/>
          <w:lang w:eastAsia="en-US"/>
        </w:rPr>
        <w:t xml:space="preserve"> The updated DES must:</w:t>
      </w:r>
      <w:r w:rsidR="00913EB0" w:rsidRPr="00B7100F">
        <w:rPr>
          <w:rFonts w:eastAsiaTheme="minorHAnsi"/>
          <w:lang w:eastAsia="en-US"/>
        </w:rPr>
        <w:t xml:space="preserve">  </w:t>
      </w:r>
    </w:p>
    <w:p w14:paraId="6B836250" w14:textId="6F206E88" w:rsidR="00913EB0" w:rsidRDefault="00AC4A2D" w:rsidP="00C03498">
      <w:pPr>
        <w:pStyle w:val="ListParagraph"/>
        <w:numPr>
          <w:ilvl w:val="0"/>
          <w:numId w:val="31"/>
        </w:numPr>
        <w:rPr>
          <w:rFonts w:eastAsiaTheme="minorHAnsi"/>
          <w:lang w:eastAsia="en-US"/>
        </w:rPr>
      </w:pPr>
      <w:r>
        <w:rPr>
          <w:lang w:val="en-US"/>
        </w:rPr>
        <w:t>r</w:t>
      </w:r>
      <w:r w:rsidR="00913EB0">
        <w:rPr>
          <w:lang w:val="en-US"/>
        </w:rPr>
        <w:t xml:space="preserve">evise the Strategy to include objectives relating to </w:t>
      </w:r>
      <w:r w:rsidR="00913EB0">
        <w:rPr>
          <w:rFonts w:eastAsiaTheme="minorHAnsi"/>
          <w:lang w:eastAsia="en-US"/>
        </w:rPr>
        <w:t>the quality of architectural, urban design and civic amenity outcomes</w:t>
      </w:r>
    </w:p>
    <w:p w14:paraId="2A5F81B0" w14:textId="02805E61" w:rsidR="00913EB0" w:rsidRDefault="00AC4A2D" w:rsidP="00913EB0">
      <w:pPr>
        <w:pStyle w:val="ListParagraph"/>
        <w:numPr>
          <w:ilvl w:val="0"/>
          <w:numId w:val="12"/>
        </w:numPr>
        <w:rPr>
          <w:lang w:val="en-US"/>
        </w:rPr>
      </w:pPr>
      <w:r>
        <w:rPr>
          <w:lang w:val="en-US"/>
        </w:rPr>
        <w:t>p</w:t>
      </w:r>
      <w:r w:rsidR="00913EB0">
        <w:rPr>
          <w:lang w:val="en-US"/>
        </w:rPr>
        <w:t xml:space="preserve">rovide for </w:t>
      </w:r>
      <w:r w:rsidR="000D38B4">
        <w:rPr>
          <w:lang w:val="en-US"/>
        </w:rPr>
        <w:t xml:space="preserve">a </w:t>
      </w:r>
      <w:r w:rsidR="00374058">
        <w:rPr>
          <w:lang w:val="en-US"/>
        </w:rPr>
        <w:t>five</w:t>
      </w:r>
      <w:r w:rsidR="00B81FF3">
        <w:rPr>
          <w:lang w:val="en-US"/>
        </w:rPr>
        <w:t>-</w:t>
      </w:r>
      <w:r w:rsidR="00913EB0">
        <w:rPr>
          <w:lang w:val="en-US"/>
        </w:rPr>
        <w:t xml:space="preserve">member Jury consistent with requirements of the Government Architect’s Design Excellence Competition Guidelines </w:t>
      </w:r>
    </w:p>
    <w:p w14:paraId="2CFF02B2" w14:textId="21398B6F" w:rsidR="00913EB0" w:rsidRDefault="00374058" w:rsidP="00913EB0">
      <w:pPr>
        <w:pStyle w:val="ListParagraph"/>
        <w:numPr>
          <w:ilvl w:val="0"/>
          <w:numId w:val="12"/>
        </w:numPr>
        <w:rPr>
          <w:lang w:val="en-US"/>
        </w:rPr>
      </w:pPr>
      <w:r>
        <w:rPr>
          <w:lang w:val="en-US"/>
        </w:rPr>
        <w:t>p</w:t>
      </w:r>
      <w:r w:rsidR="00913EB0">
        <w:rPr>
          <w:lang w:val="en-US"/>
        </w:rPr>
        <w:t xml:space="preserve">rovide for a </w:t>
      </w:r>
      <w:r w:rsidR="00913EB0">
        <w:rPr>
          <w:rFonts w:eastAsiaTheme="minorHAnsi"/>
          <w:lang w:eastAsia="en-US"/>
        </w:rPr>
        <w:t>Competition Jury Report which identifies key attributes of the winning design that must be preserved, as well as recommendations for further design development</w:t>
      </w:r>
    </w:p>
    <w:p w14:paraId="4E1744A0" w14:textId="39B3E498" w:rsidR="00913EB0" w:rsidRPr="00752AC9" w:rsidRDefault="00374058" w:rsidP="00913EB0">
      <w:pPr>
        <w:pStyle w:val="ListParagraph"/>
        <w:numPr>
          <w:ilvl w:val="0"/>
          <w:numId w:val="12"/>
        </w:numPr>
        <w:rPr>
          <w:lang w:val="en-US"/>
        </w:rPr>
      </w:pPr>
      <w:r>
        <w:rPr>
          <w:lang w:val="en-US"/>
        </w:rPr>
        <w:t>p</w:t>
      </w:r>
      <w:r w:rsidR="00913EB0">
        <w:rPr>
          <w:lang w:val="en-US"/>
        </w:rPr>
        <w:t xml:space="preserve">rovide for a rigorous Design Integrity Assessment Process </w:t>
      </w:r>
      <w:r w:rsidR="003D1CF6">
        <w:rPr>
          <w:lang w:val="en-US"/>
        </w:rPr>
        <w:t xml:space="preserve">including </w:t>
      </w:r>
      <w:r w:rsidR="00DD56C9">
        <w:rPr>
          <w:lang w:val="en-US"/>
        </w:rPr>
        <w:t xml:space="preserve">establishment of </w:t>
      </w:r>
      <w:r w:rsidR="003D1CF6">
        <w:rPr>
          <w:lang w:val="en-US"/>
        </w:rPr>
        <w:t>an</w:t>
      </w:r>
      <w:r w:rsidR="00913EB0" w:rsidRPr="00752AC9">
        <w:rPr>
          <w:lang w:val="en-US"/>
        </w:rPr>
        <w:t xml:space="preserve"> independent</w:t>
      </w:r>
      <w:r w:rsidR="003D1CF6">
        <w:rPr>
          <w:lang w:val="en-US"/>
        </w:rPr>
        <w:t xml:space="preserve"> </w:t>
      </w:r>
      <w:r w:rsidR="00913EB0" w:rsidRPr="00752AC9">
        <w:rPr>
          <w:lang w:val="en-US"/>
        </w:rPr>
        <w:t>Design Integrity Panel</w:t>
      </w:r>
      <w:r w:rsidR="003D1CF6">
        <w:rPr>
          <w:lang w:val="en-US"/>
        </w:rPr>
        <w:t xml:space="preserve"> </w:t>
      </w:r>
      <w:r w:rsidR="00913EB0" w:rsidRPr="00752AC9">
        <w:rPr>
          <w:lang w:val="en-US"/>
        </w:rPr>
        <w:t>(DIP)</w:t>
      </w:r>
    </w:p>
    <w:p w14:paraId="6DB07F6B" w14:textId="1C66E95A" w:rsidR="00913EB0" w:rsidRPr="009C33EE" w:rsidRDefault="00913EB0" w:rsidP="00913EB0">
      <w:pPr>
        <w:pStyle w:val="ListParagraph"/>
        <w:numPr>
          <w:ilvl w:val="0"/>
          <w:numId w:val="12"/>
        </w:numPr>
        <w:rPr>
          <w:lang w:val="en-US"/>
        </w:rPr>
      </w:pPr>
      <w:r w:rsidRPr="009C33EE">
        <w:rPr>
          <w:lang w:val="en-US"/>
        </w:rPr>
        <w:t xml:space="preserve">include all aspects of the future development, including </w:t>
      </w:r>
      <w:r w:rsidR="009C33EE" w:rsidRPr="009C33EE">
        <w:rPr>
          <w:lang w:val="en-US"/>
        </w:rPr>
        <w:t xml:space="preserve">any changes to the </w:t>
      </w:r>
      <w:r w:rsidRPr="009C33EE">
        <w:rPr>
          <w:lang w:val="en-US"/>
        </w:rPr>
        <w:t xml:space="preserve">podium </w:t>
      </w:r>
      <w:r w:rsidR="009C33EE" w:rsidRPr="009F21A8">
        <w:rPr>
          <w:lang w:val="en-US"/>
        </w:rPr>
        <w:t>(</w:t>
      </w:r>
      <w:r w:rsidR="0085160D">
        <w:rPr>
          <w:lang w:val="en-US"/>
        </w:rPr>
        <w:t>and</w:t>
      </w:r>
      <w:r w:rsidR="009C33EE" w:rsidRPr="009F21A8">
        <w:rPr>
          <w:lang w:val="en-US"/>
        </w:rPr>
        <w:t xml:space="preserve"> any associated podium roof level upgrades)</w:t>
      </w:r>
      <w:r w:rsidR="009671F3">
        <w:rPr>
          <w:lang w:val="en-US"/>
        </w:rPr>
        <w:t>,</w:t>
      </w:r>
      <w:r w:rsidRPr="009C33EE">
        <w:rPr>
          <w:lang w:val="en-US"/>
        </w:rPr>
        <w:t xml:space="preserve"> design of the street wall on Argyle and Marsden Streets </w:t>
      </w:r>
      <w:r w:rsidR="009671F3">
        <w:rPr>
          <w:lang w:val="en-US"/>
        </w:rPr>
        <w:t>and</w:t>
      </w:r>
      <w:r w:rsidRPr="009C33EE">
        <w:rPr>
          <w:lang w:val="en-US"/>
        </w:rPr>
        <w:t xml:space="preserve"> public domain improvements </w:t>
      </w:r>
    </w:p>
    <w:p w14:paraId="27152F26" w14:textId="16496DD2" w:rsidR="00913EB0" w:rsidRPr="000230BA" w:rsidRDefault="00534F8C" w:rsidP="00913EB0">
      <w:pPr>
        <w:pStyle w:val="ListParagraph"/>
        <w:numPr>
          <w:ilvl w:val="0"/>
          <w:numId w:val="12"/>
        </w:numPr>
        <w:rPr>
          <w:lang w:val="en-US"/>
        </w:rPr>
      </w:pPr>
      <w:r>
        <w:rPr>
          <w:rFonts w:eastAsiaTheme="minorHAnsi"/>
          <w:szCs w:val="20"/>
          <w:lang w:eastAsia="en-US"/>
        </w:rPr>
        <w:t>d</w:t>
      </w:r>
      <w:r w:rsidR="00913EB0" w:rsidRPr="000230BA">
        <w:rPr>
          <w:rFonts w:eastAsiaTheme="minorHAnsi"/>
          <w:szCs w:val="20"/>
          <w:lang w:eastAsia="en-US"/>
        </w:rPr>
        <w:t xml:space="preserve">elete </w:t>
      </w:r>
      <w:r>
        <w:rPr>
          <w:rFonts w:eastAsiaTheme="minorHAnsi"/>
          <w:szCs w:val="20"/>
          <w:lang w:eastAsia="en-US"/>
        </w:rPr>
        <w:t>references</w:t>
      </w:r>
      <w:r w:rsidR="00913EB0" w:rsidRPr="000230BA">
        <w:rPr>
          <w:rFonts w:eastAsiaTheme="minorHAnsi"/>
          <w:szCs w:val="20"/>
          <w:lang w:eastAsia="en-US"/>
        </w:rPr>
        <w:t xml:space="preserve"> to distribution of floor space and provision of an articulation zone. </w:t>
      </w:r>
    </w:p>
    <w:p w14:paraId="72BE8145" w14:textId="0A643A97" w:rsidR="00913EB0" w:rsidRDefault="00913EB0" w:rsidP="00913EB0">
      <w:r w:rsidRPr="009C33EE">
        <w:t xml:space="preserve">The Department has also recommended an updated FEAR which sets out more detailed requirements for achieving a high standard of architectural </w:t>
      </w:r>
      <w:r w:rsidRPr="00AA6621">
        <w:t>design.</w:t>
      </w:r>
      <w:r>
        <w:t xml:space="preserve"> </w:t>
      </w:r>
    </w:p>
    <w:p w14:paraId="11722450" w14:textId="49E14B27" w:rsidR="00913EB0" w:rsidRDefault="00490400" w:rsidP="00913EB0">
      <w:r>
        <w:t>The Department concludes the DES, as amended</w:t>
      </w:r>
      <w:r w:rsidR="00913EB0">
        <w:t xml:space="preserve">, in conjunction with </w:t>
      </w:r>
      <w:r>
        <w:t xml:space="preserve">the Department’s recommended FEARs will ensure that </w:t>
      </w:r>
      <w:r w:rsidR="00913EB0">
        <w:t>a rigorous Design Excellence process would be applied to the future design of the building, ultimately resulting in a high</w:t>
      </w:r>
      <w:r w:rsidR="7DA08AFF">
        <w:t>-</w:t>
      </w:r>
      <w:r w:rsidR="00913EB0">
        <w:t xml:space="preserve">quality building that makes a significant positive contribution the building stock of Parramatta CBD. </w:t>
      </w:r>
    </w:p>
    <w:p w14:paraId="182E0081" w14:textId="77777777" w:rsidR="00115C61" w:rsidRDefault="00115C61" w:rsidP="00115C61">
      <w:pPr>
        <w:pStyle w:val="Heading2"/>
      </w:pPr>
      <w:bookmarkStart w:id="65" w:name="_Toc78540914"/>
      <w:r>
        <w:t>Heritage</w:t>
      </w:r>
      <w:bookmarkEnd w:id="65"/>
    </w:p>
    <w:p w14:paraId="37D61B39" w14:textId="6A2F21E5" w:rsidR="00115C61" w:rsidRPr="00D30481" w:rsidRDefault="00115C61" w:rsidP="00115C61">
      <w:pPr>
        <w:rPr>
          <w:lang w:val="en-US"/>
        </w:rPr>
      </w:pPr>
      <w:r w:rsidRPr="0074149D">
        <w:rPr>
          <w:lang w:val="en-US"/>
        </w:rPr>
        <w:t xml:space="preserve">The site is </w:t>
      </w:r>
      <w:r w:rsidR="000D38B4">
        <w:rPr>
          <w:lang w:val="en-US"/>
        </w:rPr>
        <w:t>located</w:t>
      </w:r>
      <w:r w:rsidRPr="0074149D">
        <w:rPr>
          <w:lang w:val="en-US"/>
        </w:rPr>
        <w:t xml:space="preserve"> in the vicinity of several heritage items including St John’s Anglican Cathedral (an item of State Heritage significance 110 m to the north of the site) and Old Government House and the Domain (OGHD) (an item of State and World Heritage significance 6</w:t>
      </w:r>
      <w:r w:rsidR="0024708F" w:rsidRPr="0074149D">
        <w:rPr>
          <w:lang w:val="en-US"/>
        </w:rPr>
        <w:t>00</w:t>
      </w:r>
      <w:r w:rsidRPr="0074149D">
        <w:rPr>
          <w:lang w:val="en-US"/>
        </w:rPr>
        <w:t xml:space="preserve"> m to the north-west of the </w:t>
      </w:r>
      <w:r w:rsidRPr="0074149D">
        <w:rPr>
          <w:lang w:val="en-US"/>
        </w:rPr>
        <w:lastRenderedPageBreak/>
        <w:t>site). Another seven local and state heritage items are located within the immediate vicinity of the site.  It is also visible from the Church Street View Corridor, located to the north of the site.</w:t>
      </w:r>
      <w:r>
        <w:rPr>
          <w:lang w:val="en-US"/>
        </w:rPr>
        <w:t xml:space="preserve"> </w:t>
      </w:r>
    </w:p>
    <w:p w14:paraId="2BDF22B0" w14:textId="77777777" w:rsidR="00115C61" w:rsidRPr="00D30481" w:rsidRDefault="00115C61" w:rsidP="00115C61">
      <w:pPr>
        <w:rPr>
          <w:lang w:val="en-US"/>
        </w:rPr>
      </w:pPr>
      <w:r w:rsidRPr="00D30481">
        <w:rPr>
          <w:lang w:val="en-US"/>
        </w:rPr>
        <w:t xml:space="preserve">Council, Heritage NSW and GANSW raised concerns with the </w:t>
      </w:r>
      <w:r>
        <w:rPr>
          <w:lang w:val="en-US"/>
        </w:rPr>
        <w:t xml:space="preserve">visual </w:t>
      </w:r>
      <w:r w:rsidRPr="00D30481">
        <w:rPr>
          <w:lang w:val="en-US"/>
        </w:rPr>
        <w:t xml:space="preserve">impact of the proposed </w:t>
      </w:r>
      <w:r>
        <w:rPr>
          <w:lang w:val="en-US"/>
        </w:rPr>
        <w:t>tower</w:t>
      </w:r>
      <w:r w:rsidRPr="00D30481">
        <w:rPr>
          <w:lang w:val="en-US"/>
        </w:rPr>
        <w:t xml:space="preserve"> on St John’s Anglican Cathedral and the Church Street View Corridor, as well as OGHD.   </w:t>
      </w:r>
    </w:p>
    <w:p w14:paraId="2A4290A2" w14:textId="57D6C1D0" w:rsidR="00115C61" w:rsidRPr="00D30481" w:rsidRDefault="00115C61" w:rsidP="00115C61">
      <w:pPr>
        <w:pStyle w:val="Heading3"/>
        <w:rPr>
          <w:lang w:val="en-US"/>
        </w:rPr>
      </w:pPr>
      <w:r>
        <w:rPr>
          <w:lang w:val="en-US"/>
        </w:rPr>
        <w:t>6.</w:t>
      </w:r>
      <w:r w:rsidR="0024708F">
        <w:rPr>
          <w:lang w:val="en-US"/>
        </w:rPr>
        <w:t>3</w:t>
      </w:r>
      <w:r>
        <w:rPr>
          <w:lang w:val="en-US"/>
        </w:rPr>
        <w:t xml:space="preserve">.1 </w:t>
      </w:r>
      <w:r w:rsidRPr="00D30481">
        <w:rPr>
          <w:lang w:val="en-US"/>
        </w:rPr>
        <w:t>Church Street and St John</w:t>
      </w:r>
      <w:r>
        <w:rPr>
          <w:lang w:val="en-US"/>
        </w:rPr>
        <w:t>’</w:t>
      </w:r>
      <w:r w:rsidRPr="00D30481">
        <w:rPr>
          <w:lang w:val="en-US"/>
        </w:rPr>
        <w:t xml:space="preserve">s </w:t>
      </w:r>
      <w:r>
        <w:rPr>
          <w:lang w:val="en-US"/>
        </w:rPr>
        <w:t>Anglican Cathedral</w:t>
      </w:r>
      <w:r w:rsidRPr="00D30481">
        <w:rPr>
          <w:lang w:val="en-US"/>
        </w:rPr>
        <w:t xml:space="preserve"> </w:t>
      </w:r>
    </w:p>
    <w:p w14:paraId="38201FB6" w14:textId="716B36BA" w:rsidR="00115C61" w:rsidRPr="0074149D" w:rsidRDefault="00115C61" w:rsidP="00CB751B">
      <w:pPr>
        <w:rPr>
          <w:lang w:val="en-US"/>
        </w:rPr>
      </w:pPr>
      <w:r>
        <w:rPr>
          <w:lang w:val="en-US"/>
        </w:rPr>
        <w:t xml:space="preserve">The Church Street view corridor is a City Centre Historic View identified by PDCP 2011.  The view corridor will be </w:t>
      </w:r>
      <w:proofErr w:type="spellStart"/>
      <w:r>
        <w:rPr>
          <w:lang w:val="en-US"/>
        </w:rPr>
        <w:t>formalised</w:t>
      </w:r>
      <w:proofErr w:type="spellEnd"/>
      <w:r>
        <w:rPr>
          <w:lang w:val="en-US"/>
        </w:rPr>
        <w:t xml:space="preserve"> and protected in the CBD PP with a setback of 12m from the boundaries of Church </w:t>
      </w:r>
      <w:r w:rsidRPr="0074149D">
        <w:rPr>
          <w:lang w:val="en-US"/>
        </w:rPr>
        <w:t>Street</w:t>
      </w:r>
      <w:r w:rsidR="0074149D" w:rsidRPr="0074149D">
        <w:rPr>
          <w:lang w:val="en-US"/>
        </w:rPr>
        <w:t>.</w:t>
      </w:r>
      <w:r w:rsidRPr="0074149D">
        <w:rPr>
          <w:lang w:val="en-US"/>
        </w:rPr>
        <w:t xml:space="preserve"> </w:t>
      </w:r>
      <w:r w:rsidR="0074149D" w:rsidRPr="0074149D">
        <w:rPr>
          <w:lang w:val="en-US"/>
        </w:rPr>
        <w:t xml:space="preserve">St John’s Anglican Cathedral is located within the view corridor </w:t>
      </w:r>
      <w:r w:rsidRPr="0074149D">
        <w:rPr>
          <w:lang w:val="en-US"/>
        </w:rPr>
        <w:t>(</w:t>
      </w:r>
      <w:r w:rsidRPr="0074149D">
        <w:rPr>
          <w:b/>
          <w:bCs/>
          <w:lang w:val="en-US"/>
        </w:rPr>
        <w:t>Figure 8</w:t>
      </w:r>
      <w:r w:rsidR="0074149D" w:rsidRPr="0074149D">
        <w:rPr>
          <w:b/>
          <w:bCs/>
          <w:lang w:val="en-US"/>
        </w:rPr>
        <w:t xml:space="preserve"> </w:t>
      </w:r>
      <w:r w:rsidR="0074149D" w:rsidRPr="0074149D">
        <w:rPr>
          <w:bCs/>
          <w:lang w:val="en-US"/>
        </w:rPr>
        <w:t>and</w:t>
      </w:r>
      <w:r w:rsidR="0074149D" w:rsidRPr="0074149D">
        <w:rPr>
          <w:b/>
          <w:bCs/>
          <w:lang w:val="en-US"/>
        </w:rPr>
        <w:t xml:space="preserve"> 12</w:t>
      </w:r>
      <w:r w:rsidRPr="0074149D">
        <w:rPr>
          <w:lang w:val="en-US"/>
        </w:rPr>
        <w:t>)</w:t>
      </w:r>
      <w:r w:rsidR="00CB751B" w:rsidRPr="0074149D">
        <w:rPr>
          <w:lang w:val="en-US"/>
        </w:rPr>
        <w:t xml:space="preserve">.  </w:t>
      </w:r>
    </w:p>
    <w:p w14:paraId="436D6DF9" w14:textId="77777777" w:rsidR="00115C61" w:rsidRDefault="00115C61" w:rsidP="00115C61">
      <w:pPr>
        <w:rPr>
          <w:lang w:val="en-US"/>
        </w:rPr>
      </w:pPr>
      <w:r w:rsidRPr="0074149D">
        <w:rPr>
          <w:lang w:val="en-US"/>
        </w:rPr>
        <w:t>The proposed building envelope is setback of 12m from the alignment of Church Street and therefore would be clear of the view corridor established by the CBD PP (</w:t>
      </w:r>
      <w:r w:rsidRPr="0074149D">
        <w:rPr>
          <w:b/>
          <w:bCs/>
          <w:lang w:val="en-US"/>
        </w:rPr>
        <w:t>Figures 8 and 12)</w:t>
      </w:r>
      <w:r w:rsidRPr="0074149D">
        <w:rPr>
          <w:lang w:val="en-US"/>
        </w:rPr>
        <w:t>.</w:t>
      </w:r>
      <w:r>
        <w:rPr>
          <w:lang w:val="en-US"/>
        </w:rPr>
        <w:t xml:space="preserve"> </w:t>
      </w:r>
    </w:p>
    <w:p w14:paraId="5820AFAA" w14:textId="509460A7" w:rsidR="00115C61" w:rsidRDefault="0074149D" w:rsidP="00CB751B">
      <w:pPr>
        <w:spacing w:after="0" w:line="240" w:lineRule="auto"/>
        <w:rPr>
          <w:lang w:val="en-US"/>
        </w:rPr>
      </w:pPr>
      <w:r>
        <w:rPr>
          <w:noProof/>
          <w:szCs w:val="20"/>
        </w:rPr>
        <mc:AlternateContent>
          <mc:Choice Requires="wps">
            <w:drawing>
              <wp:anchor distT="0" distB="0" distL="114300" distR="114300" simplePos="0" relativeHeight="251658244" behindDoc="0" locked="0" layoutInCell="1" allowOverlap="1" wp14:anchorId="27E4DD0D" wp14:editId="71957B5C">
                <wp:simplePos x="0" y="0"/>
                <wp:positionH relativeFrom="column">
                  <wp:posOffset>3267075</wp:posOffset>
                </wp:positionH>
                <wp:positionV relativeFrom="paragraph">
                  <wp:posOffset>2974339</wp:posOffset>
                </wp:positionV>
                <wp:extent cx="1104900" cy="31432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1104900" cy="314325"/>
                        </a:xfrm>
                        <a:prstGeom prst="rect">
                          <a:avLst/>
                        </a:prstGeom>
                        <a:solidFill>
                          <a:schemeClr val="lt1"/>
                        </a:solidFill>
                        <a:ln w="6350">
                          <a:solidFill>
                            <a:schemeClr val="accent6">
                              <a:lumMod val="50000"/>
                            </a:schemeClr>
                          </a:solidFill>
                        </a:ln>
                      </wps:spPr>
                      <wps:txbx>
                        <w:txbxContent>
                          <w:p w14:paraId="12B036B9" w14:textId="6D0536D0" w:rsidR="00084E88" w:rsidRPr="00581A6C" w:rsidRDefault="00084E88" w:rsidP="00115C61">
                            <w:pPr>
                              <w:tabs>
                                <w:tab w:val="left" w:pos="768"/>
                              </w:tabs>
                              <w:spacing w:after="0" w:line="240" w:lineRule="auto"/>
                              <w:ind w:left="-142" w:right="-108"/>
                              <w:jc w:val="center"/>
                              <w:rPr>
                                <w:b/>
                                <w:bCs/>
                                <w:color w:val="272727" w:themeColor="accent6" w:themeShade="80"/>
                                <w:sz w:val="16"/>
                                <w:szCs w:val="16"/>
                                <w:lang w:val="en-AU"/>
                              </w:rPr>
                            </w:pPr>
                            <w:r>
                              <w:rPr>
                                <w:b/>
                                <w:bCs/>
                                <w:color w:val="272727" w:themeColor="accent6" w:themeShade="80"/>
                                <w:sz w:val="16"/>
                                <w:szCs w:val="16"/>
                                <w:lang w:val="en-AU"/>
                              </w:rPr>
                              <w:t>St John’s Anglican Cathedral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4DD0D" id="Text Box 14" o:spid="_x0000_s1028" type="#_x0000_t202" style="position:absolute;margin-left:257.25pt;margin-top:234.2pt;width:87pt;height:24.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" fillcolor="white [3201]" strokecolor="#272727 [1609]" strokeweight=".5pt">
                <v:textbox>
                  <w:txbxContent>
                    <w:p w14:paraId="12B036B9" w14:textId="6D0536D0" w:rsidR="00084E88" w:rsidRPr="00581A6C" w:rsidRDefault="00084E88" w:rsidP="00115C61">
                      <w:pPr>
                        <w:tabs>
                          <w:tab w:val="left" w:pos="768"/>
                        </w:tabs>
                        <w:spacing w:after="0" w:line="240" w:lineRule="auto"/>
                        <w:ind w:left="-142" w:right="-108"/>
                        <w:jc w:val="center"/>
                        <w:rPr>
                          <w:b/>
                          <w:bCs/>
                          <w:color w:val="272727" w:themeColor="accent6" w:themeShade="80"/>
                          <w:sz w:val="16"/>
                          <w:szCs w:val="16"/>
                          <w:lang w:val="en-AU"/>
                        </w:rPr>
                      </w:pPr>
                      <w:r>
                        <w:rPr>
                          <w:b/>
                          <w:bCs/>
                          <w:color w:val="272727" w:themeColor="accent6" w:themeShade="80"/>
                          <w:sz w:val="16"/>
                          <w:szCs w:val="16"/>
                          <w:lang w:val="en-AU"/>
                        </w:rPr>
                        <w:t>St John’s Anglican Cathedral</w:t>
                      </w:r>
                    </w:p>
                  </w:txbxContent>
                </v:textbox>
              </v:shape>
            </w:pict>
          </mc:Fallback>
        </mc:AlternateContent>
      </w:r>
      <w:r w:rsidR="00CB751B">
        <w:rPr>
          <w:noProof/>
          <w:szCs w:val="20"/>
        </w:rPr>
        <mc:AlternateContent>
          <mc:Choice Requires="wps">
            <w:drawing>
              <wp:anchor distT="0" distB="0" distL="114300" distR="114300" simplePos="0" relativeHeight="251658246" behindDoc="0" locked="0" layoutInCell="1" allowOverlap="1" wp14:anchorId="4C12C499" wp14:editId="7776E164">
                <wp:simplePos x="0" y="0"/>
                <wp:positionH relativeFrom="column">
                  <wp:posOffset>2979420</wp:posOffset>
                </wp:positionH>
                <wp:positionV relativeFrom="paragraph">
                  <wp:posOffset>3101352</wp:posOffset>
                </wp:positionV>
                <wp:extent cx="290195" cy="0"/>
                <wp:effectExtent l="0" t="76200" r="0" b="88900"/>
                <wp:wrapNone/>
                <wp:docPr id="15" name="Straight Arrow Connector 15"/>
                <wp:cNvGraphicFramePr/>
                <a:graphic xmlns:a="http://schemas.openxmlformats.org/drawingml/2006/main">
                  <a:graphicData uri="http://schemas.microsoft.com/office/word/2010/wordprocessingShape">
                    <wps:wsp>
                      <wps:cNvCnPr/>
                      <wps:spPr>
                        <a:xfrm flipH="1">
                          <a:off x="0" y="0"/>
                          <a:ext cx="290195" cy="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A77118" id="Straight Arrow Connector 15" o:spid="_x0000_s1026" type="#_x0000_t32" style="position:absolute;margin-left:234.6pt;margin-top:244.2pt;width:22.85pt;height:0;flip:x;z-index:25165824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" strokecolor="yellow" strokeweight="3pt">
                <v:stroke endarrow="block" joinstyle="miter"/>
              </v:shape>
            </w:pict>
          </mc:Fallback>
        </mc:AlternateContent>
      </w:r>
      <w:r w:rsidR="00CB751B">
        <w:rPr>
          <w:noProof/>
          <w:szCs w:val="20"/>
        </w:rPr>
        <mc:AlternateContent>
          <mc:Choice Requires="wps">
            <w:drawing>
              <wp:anchor distT="0" distB="0" distL="114300" distR="114300" simplePos="0" relativeHeight="251658245" behindDoc="0" locked="0" layoutInCell="1" allowOverlap="1" wp14:anchorId="1B7768FB" wp14:editId="2C0D39D8">
                <wp:simplePos x="0" y="0"/>
                <wp:positionH relativeFrom="column">
                  <wp:posOffset>2750820</wp:posOffset>
                </wp:positionH>
                <wp:positionV relativeFrom="paragraph">
                  <wp:posOffset>3020048</wp:posOffset>
                </wp:positionV>
                <wp:extent cx="288925" cy="160655"/>
                <wp:effectExtent l="19050" t="19050" r="34925" b="10795"/>
                <wp:wrapNone/>
                <wp:docPr id="29" name="Freeform 29"/>
                <wp:cNvGraphicFramePr/>
                <a:graphic xmlns:a="http://schemas.openxmlformats.org/drawingml/2006/main">
                  <a:graphicData uri="http://schemas.microsoft.com/office/word/2010/wordprocessingShape">
                    <wps:wsp>
                      <wps:cNvSpPr/>
                      <wps:spPr>
                        <a:xfrm>
                          <a:off x="0" y="0"/>
                          <a:ext cx="288925" cy="160655"/>
                        </a:xfrm>
                        <a:custGeom>
                          <a:avLst/>
                          <a:gdLst>
                            <a:gd name="connsiteX0" fmla="*/ 259080 w 261620"/>
                            <a:gd name="connsiteY0" fmla="*/ 0 h 198120"/>
                            <a:gd name="connsiteX1" fmla="*/ 12700 w 261620"/>
                            <a:gd name="connsiteY1" fmla="*/ 2540 h 198120"/>
                            <a:gd name="connsiteX2" fmla="*/ 15240 w 261620"/>
                            <a:gd name="connsiteY2" fmla="*/ 96520 h 198120"/>
                            <a:gd name="connsiteX3" fmla="*/ 0 w 261620"/>
                            <a:gd name="connsiteY3" fmla="*/ 134620 h 198120"/>
                            <a:gd name="connsiteX4" fmla="*/ 5080 w 261620"/>
                            <a:gd name="connsiteY4" fmla="*/ 198120 h 198120"/>
                            <a:gd name="connsiteX5" fmla="*/ 220980 w 261620"/>
                            <a:gd name="connsiteY5" fmla="*/ 198120 h 198120"/>
                            <a:gd name="connsiteX6" fmla="*/ 228600 w 261620"/>
                            <a:gd name="connsiteY6" fmla="*/ 165100 h 198120"/>
                            <a:gd name="connsiteX7" fmla="*/ 236220 w 261620"/>
                            <a:gd name="connsiteY7" fmla="*/ 157480 h 198120"/>
                            <a:gd name="connsiteX8" fmla="*/ 261620 w 261620"/>
                            <a:gd name="connsiteY8" fmla="*/ 160020 h 198120"/>
                            <a:gd name="connsiteX9" fmla="*/ 259080 w 261620"/>
                            <a:gd name="connsiteY9" fmla="*/ 0 h 1981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1620" h="198120">
                              <a:moveTo>
                                <a:pt x="259080" y="0"/>
                              </a:moveTo>
                              <a:lnTo>
                                <a:pt x="12700" y="2540"/>
                              </a:lnTo>
                              <a:cubicBezTo>
                                <a:pt x="13547" y="33867"/>
                                <a:pt x="14393" y="65193"/>
                                <a:pt x="15240" y="96520"/>
                              </a:cubicBezTo>
                              <a:lnTo>
                                <a:pt x="0" y="134620"/>
                              </a:lnTo>
                              <a:lnTo>
                                <a:pt x="5080" y="198120"/>
                              </a:lnTo>
                              <a:lnTo>
                                <a:pt x="220980" y="198120"/>
                              </a:lnTo>
                              <a:lnTo>
                                <a:pt x="228600" y="165100"/>
                              </a:lnTo>
                              <a:lnTo>
                                <a:pt x="236220" y="157480"/>
                              </a:lnTo>
                              <a:lnTo>
                                <a:pt x="261620" y="160020"/>
                              </a:lnTo>
                              <a:cubicBezTo>
                                <a:pt x="260773" y="106680"/>
                                <a:pt x="259927" y="53340"/>
                                <a:pt x="259080" y="0"/>
                              </a:cubicBezTo>
                              <a:close/>
                            </a:path>
                          </a:pathLst>
                        </a:custGeom>
                        <a:solidFill>
                          <a:srgbClr val="FFFF00">
                            <a:alpha val="25882"/>
                          </a:srgbClr>
                        </a:solid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E1AF6" id="Freeform 29" o:spid="_x0000_s1026" style="position:absolute;margin-left:216.6pt;margin-top:237.8pt;width:22.75pt;height:12.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1620,19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" path="m259080,l12700,2540v847,31327,1693,62653,2540,93980l,134620r5080,63500l220980,198120r7620,-33020l236220,157480r25400,2540c260773,106680,259927,53340,259080,xe" fillcolor="yellow" strokecolor="yellow" strokeweight="1.5pt">
                <v:fill opacity="16962f"/>
                <v:stroke joinstyle="miter"/>
                <v:path arrowok="t" o:connecttype="custom" o:connectlocs="286120,0;14025,2060;16831,78268;0,109163;5610,160655;244043,160655;252459,133879;260874,127700;288925,129760;286120,0" o:connectangles="0,0,0,0,0,0,0,0,0,0"/>
              </v:shape>
            </w:pict>
          </mc:Fallback>
        </mc:AlternateContent>
      </w:r>
      <w:r w:rsidR="00115C61">
        <w:rPr>
          <w:noProof/>
          <w:szCs w:val="20"/>
        </w:rPr>
        <mc:AlternateContent>
          <mc:Choice Requires="wps">
            <w:drawing>
              <wp:anchor distT="0" distB="0" distL="114300" distR="114300" simplePos="0" relativeHeight="251658247" behindDoc="0" locked="0" layoutInCell="1" allowOverlap="1" wp14:anchorId="4898D1BE" wp14:editId="29B33FF0">
                <wp:simplePos x="0" y="0"/>
                <wp:positionH relativeFrom="column">
                  <wp:posOffset>2396518</wp:posOffset>
                </wp:positionH>
                <wp:positionV relativeFrom="paragraph">
                  <wp:posOffset>3761827</wp:posOffset>
                </wp:positionV>
                <wp:extent cx="1071563" cy="223837"/>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071563" cy="223837"/>
                        </a:xfrm>
                        <a:prstGeom prst="rect">
                          <a:avLst/>
                        </a:prstGeom>
                        <a:noFill/>
                        <a:ln w="6350">
                          <a:noFill/>
                        </a:ln>
                      </wps:spPr>
                      <wps:txbx>
                        <w:txbxContent>
                          <w:p w14:paraId="069DF2AE" w14:textId="77777777" w:rsidR="00084E88" w:rsidRPr="008E4EC7" w:rsidRDefault="00084E88" w:rsidP="00115C61">
                            <w:pPr>
                              <w:tabs>
                                <w:tab w:val="left" w:pos="768"/>
                              </w:tabs>
                              <w:spacing w:after="0" w:line="240" w:lineRule="auto"/>
                              <w:ind w:left="-142" w:right="-108"/>
                              <w:jc w:val="center"/>
                              <w:rPr>
                                <w:b/>
                                <w:bCs/>
                                <w:color w:val="4F4F4F" w:themeColor="text1"/>
                                <w:sz w:val="16"/>
                                <w:szCs w:val="16"/>
                                <w:lang w:val="en-AU"/>
                              </w:rPr>
                            </w:pPr>
                            <w:r w:rsidRPr="008E4EC7">
                              <w:rPr>
                                <w:b/>
                                <w:bCs/>
                                <w:color w:val="4F4F4F" w:themeColor="text1"/>
                                <w:sz w:val="16"/>
                                <w:szCs w:val="16"/>
                                <w:lang w:val="en-AU"/>
                              </w:rPr>
                              <w:t>Church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8D1BE" id="Text Box 30" o:spid="_x0000_s1029" type="#_x0000_t202" style="position:absolute;margin-left:188.7pt;margin-top:296.2pt;width:84.4pt;height:17.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" filled="f" stroked="f" strokeweight=".5pt">
                <v:textbox>
                  <w:txbxContent>
                    <w:p w14:paraId="069DF2AE" w14:textId="77777777" w:rsidR="00084E88" w:rsidRPr="008E4EC7" w:rsidRDefault="00084E88" w:rsidP="00115C61">
                      <w:pPr>
                        <w:tabs>
                          <w:tab w:val="left" w:pos="768"/>
                        </w:tabs>
                        <w:spacing w:after="0" w:line="240" w:lineRule="auto"/>
                        <w:ind w:left="-142" w:right="-108"/>
                        <w:jc w:val="center"/>
                        <w:rPr>
                          <w:b/>
                          <w:bCs/>
                          <w:color w:val="4F4F4F" w:themeColor="text1"/>
                          <w:sz w:val="16"/>
                          <w:szCs w:val="16"/>
                          <w:lang w:val="en-AU"/>
                        </w:rPr>
                      </w:pPr>
                      <w:r w:rsidRPr="008E4EC7">
                        <w:rPr>
                          <w:b/>
                          <w:bCs/>
                          <w:color w:val="4F4F4F" w:themeColor="text1"/>
                          <w:sz w:val="16"/>
                          <w:szCs w:val="16"/>
                          <w:lang w:val="en-AU"/>
                        </w:rPr>
                        <w:t>Church Street</w:t>
                      </w:r>
                    </w:p>
                  </w:txbxContent>
                </v:textbox>
              </v:shape>
            </w:pict>
          </mc:Fallback>
        </mc:AlternateContent>
      </w:r>
      <w:r w:rsidR="00115C61" w:rsidRPr="005A7B40">
        <w:rPr>
          <w:noProof/>
          <w:lang w:val="en-US"/>
        </w:rPr>
        <w:drawing>
          <wp:inline distT="0" distB="0" distL="0" distR="0" wp14:anchorId="5CA8B2D4" wp14:editId="76FCD0AE">
            <wp:extent cx="5727043" cy="4071028"/>
            <wp:effectExtent l="12700" t="12700" r="13970" b="18415"/>
            <wp:docPr id="32" name="Picture 32" descr="A picture containing sky, snow,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ky, snow, outdoor, day&#10;&#10;Description automatically generated"/>
                    <pic:cNvPicPr/>
                  </pic:nvPicPr>
                  <pic:blipFill rotWithShape="1">
                    <a:blip r:embed="rId28"/>
                    <a:srcRect t="3148" b="9723"/>
                    <a:stretch/>
                  </pic:blipFill>
                  <pic:spPr bwMode="auto">
                    <a:xfrm>
                      <a:off x="0" y="0"/>
                      <a:ext cx="5727700" cy="4071495"/>
                    </a:xfrm>
                    <a:prstGeom prst="rect">
                      <a:avLst/>
                    </a:prstGeom>
                    <a:ln w="9525" cap="flat" cmpd="sng" algn="ctr">
                      <a:solidFill>
                        <a:srgbClr val="4F4F4F">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FFEE29" w14:textId="6C6F5D84" w:rsidR="00115C61" w:rsidRPr="001A3356" w:rsidRDefault="00115C61" w:rsidP="00115C61">
      <w:pPr>
        <w:pStyle w:val="FigureCaption"/>
        <w:rPr>
          <w:b w:val="0"/>
        </w:rPr>
      </w:pPr>
      <w:r w:rsidRPr="001A3356">
        <w:t xml:space="preserve">Figure </w:t>
      </w:r>
      <w:r>
        <w:fldChar w:fldCharType="begin"/>
      </w:r>
      <w:r>
        <w:instrText>SEQ Figure \* ARABIC</w:instrText>
      </w:r>
      <w:r>
        <w:fldChar w:fldCharType="separate"/>
      </w:r>
      <w:r w:rsidR="006E4DB5">
        <w:rPr>
          <w:noProof/>
        </w:rPr>
        <w:t>3</w:t>
      </w:r>
      <w:r>
        <w:fldChar w:fldCharType="end"/>
      </w:r>
      <w:r w:rsidRPr="001A3356">
        <w:t xml:space="preserve"> |</w:t>
      </w:r>
      <w:r>
        <w:t xml:space="preserve"> </w:t>
      </w:r>
      <w:r w:rsidRPr="00D6381A">
        <w:rPr>
          <w:b w:val="0"/>
          <w:bCs/>
        </w:rPr>
        <w:t>Proposed location</w:t>
      </w:r>
      <w:r>
        <w:rPr>
          <w:b w:val="0"/>
          <w:bCs/>
        </w:rPr>
        <w:t xml:space="preserve"> of the </w:t>
      </w:r>
      <w:r w:rsidRPr="007A14D1">
        <w:rPr>
          <w:b w:val="0"/>
          <w:bCs/>
        </w:rPr>
        <w:t xml:space="preserve">tower in the context of </w:t>
      </w:r>
      <w:r>
        <w:rPr>
          <w:b w:val="0"/>
          <w:bCs/>
        </w:rPr>
        <w:t xml:space="preserve">The Church Street View Corridor </w:t>
      </w:r>
      <w:r>
        <w:rPr>
          <w:b w:val="0"/>
        </w:rPr>
        <w:t xml:space="preserve">(Base Image Source: RTS) </w:t>
      </w:r>
    </w:p>
    <w:p w14:paraId="0D60A032" w14:textId="77777777" w:rsidR="00115C61" w:rsidRDefault="00115C61" w:rsidP="00115C61">
      <w:pPr>
        <w:rPr>
          <w:lang w:val="en-US"/>
        </w:rPr>
      </w:pPr>
      <w:r>
        <w:rPr>
          <w:lang w:val="en-US"/>
        </w:rPr>
        <w:t xml:space="preserve">Council advised the tower envelope appears to be broadly consistent with the proposed CBD PP controls but advised the final alignment will need to be confirmed with accurate CAD drawings.  </w:t>
      </w:r>
    </w:p>
    <w:p w14:paraId="4EEE5709" w14:textId="157AB213" w:rsidR="00115C61" w:rsidRPr="004F01B9" w:rsidRDefault="00115C61" w:rsidP="00115C61">
      <w:pPr>
        <w:rPr>
          <w:lang w:val="en-US"/>
        </w:rPr>
      </w:pPr>
      <w:r w:rsidRPr="00D6381A">
        <w:rPr>
          <w:lang w:val="en-US"/>
        </w:rPr>
        <w:t xml:space="preserve">Heritage NSW </w:t>
      </w:r>
      <w:r>
        <w:rPr>
          <w:lang w:val="en-US"/>
        </w:rPr>
        <w:t xml:space="preserve">raised </w:t>
      </w:r>
      <w:r w:rsidRPr="0074149D">
        <w:rPr>
          <w:lang w:val="en-US"/>
        </w:rPr>
        <w:t>concern that the proposed height and scale of the tower would dominate the skyline in the vicinity of State heritage items and impact views from OGHD.   It also</w:t>
      </w:r>
      <w:r>
        <w:rPr>
          <w:lang w:val="en-US"/>
        </w:rPr>
        <w:t xml:space="preserve"> questioned</w:t>
      </w:r>
      <w:r w:rsidRPr="00D6381A">
        <w:rPr>
          <w:lang w:val="en-US"/>
        </w:rPr>
        <w:t xml:space="preserve"> if a north-south alignment of the building would be a better option when considering the visual impacts </w:t>
      </w:r>
      <w:r>
        <w:rPr>
          <w:lang w:val="en-US"/>
        </w:rPr>
        <w:t>of the tower</w:t>
      </w:r>
      <w:r w:rsidRPr="00D6381A">
        <w:rPr>
          <w:lang w:val="en-US"/>
        </w:rPr>
        <w:t xml:space="preserve">. </w:t>
      </w:r>
      <w:r w:rsidR="00BE012B">
        <w:rPr>
          <w:lang w:val="en-US"/>
        </w:rPr>
        <w:t>In addition</w:t>
      </w:r>
      <w:r w:rsidR="003635E0">
        <w:rPr>
          <w:lang w:val="en-US"/>
        </w:rPr>
        <w:t>,</w:t>
      </w:r>
      <w:r w:rsidR="00BE012B">
        <w:rPr>
          <w:lang w:val="en-US"/>
        </w:rPr>
        <w:t xml:space="preserve"> it</w:t>
      </w:r>
      <w:r>
        <w:rPr>
          <w:lang w:val="en-US"/>
        </w:rPr>
        <w:t xml:space="preserve"> also recommended that </w:t>
      </w:r>
      <w:r w:rsidR="00E63B83">
        <w:rPr>
          <w:lang w:val="en-US"/>
        </w:rPr>
        <w:t xml:space="preserve">the </w:t>
      </w:r>
      <w:r>
        <w:rPr>
          <w:lang w:val="en-US"/>
        </w:rPr>
        <w:t>m</w:t>
      </w:r>
      <w:r w:rsidRPr="00D30481">
        <w:rPr>
          <w:lang w:val="en-US"/>
        </w:rPr>
        <w:t xml:space="preserve">aterials, finishes and design of the commercial tower elevations should minimise the visual dominance and reflectivity of the tower in </w:t>
      </w:r>
      <w:r w:rsidRPr="004F01B9">
        <w:rPr>
          <w:lang w:val="en-US"/>
        </w:rPr>
        <w:t xml:space="preserve">relation to St John’s </w:t>
      </w:r>
      <w:r>
        <w:rPr>
          <w:lang w:val="en-US"/>
        </w:rPr>
        <w:t xml:space="preserve">Anglican </w:t>
      </w:r>
      <w:r w:rsidRPr="004F01B9">
        <w:rPr>
          <w:lang w:val="en-US"/>
        </w:rPr>
        <w:t>Cathedral.</w:t>
      </w:r>
    </w:p>
    <w:p w14:paraId="288DC8F1" w14:textId="7FB7C5F6" w:rsidR="00115C61" w:rsidRDefault="00115C61" w:rsidP="00115C61">
      <w:pPr>
        <w:rPr>
          <w:lang w:val="en-US"/>
        </w:rPr>
      </w:pPr>
      <w:r w:rsidRPr="004F01B9">
        <w:rPr>
          <w:lang w:val="en-US"/>
        </w:rPr>
        <w:lastRenderedPageBreak/>
        <w:t xml:space="preserve">GANSW advised that while </w:t>
      </w:r>
      <w:r w:rsidR="0074149D">
        <w:rPr>
          <w:lang w:val="en-US"/>
        </w:rPr>
        <w:t xml:space="preserve">the CBD PP provides </w:t>
      </w:r>
      <w:r w:rsidRPr="004F01B9">
        <w:rPr>
          <w:lang w:val="en-US"/>
        </w:rPr>
        <w:t xml:space="preserve">a 12 </w:t>
      </w:r>
      <w:r w:rsidRPr="0074149D">
        <w:rPr>
          <w:lang w:val="en-US"/>
        </w:rPr>
        <w:t>m setback from the Church Street corridor</w:t>
      </w:r>
      <w:r w:rsidRPr="004F01B9">
        <w:rPr>
          <w:lang w:val="en-US"/>
        </w:rPr>
        <w:t xml:space="preserve">, in this case an even greater setback </w:t>
      </w:r>
      <w:r w:rsidR="0074149D">
        <w:rPr>
          <w:lang w:val="en-US"/>
        </w:rPr>
        <w:t>is</w:t>
      </w:r>
      <w:r w:rsidRPr="004F01B9">
        <w:rPr>
          <w:lang w:val="en-US"/>
        </w:rPr>
        <w:t xml:space="preserve"> warranted due to the significant scale of the proposal.</w:t>
      </w:r>
      <w:r w:rsidRPr="00B03AD2">
        <w:rPr>
          <w:lang w:val="en-US"/>
        </w:rPr>
        <w:t xml:space="preserve"> </w:t>
      </w:r>
    </w:p>
    <w:p w14:paraId="626282C4" w14:textId="1F644A77" w:rsidR="00115C61" w:rsidRDefault="00115C61" w:rsidP="00115C61">
      <w:pPr>
        <w:rPr>
          <w:lang w:val="en-US"/>
        </w:rPr>
      </w:pPr>
      <w:r w:rsidRPr="009D32E7">
        <w:rPr>
          <w:lang w:val="en-US"/>
        </w:rPr>
        <w:t>The Department is</w:t>
      </w:r>
      <w:r>
        <w:rPr>
          <w:lang w:val="en-US"/>
        </w:rPr>
        <w:t xml:space="preserve"> satisfied that the proposed building envelope is consistent with Council’s proposed setback requirements for the Church Street view corridor. </w:t>
      </w:r>
      <w:r w:rsidR="006046E6">
        <w:rPr>
          <w:lang w:val="en-US"/>
        </w:rPr>
        <w:t>However, t</w:t>
      </w:r>
      <w:r>
        <w:rPr>
          <w:lang w:val="en-US"/>
        </w:rPr>
        <w:t>he Department acknowledges the concerns raised by Heritage NSW and GANSW and agrees that the tower, while not impeding the view corridor, will be highly visible from Church Street and when viewed from St John’s Anglican Cathedral.</w:t>
      </w:r>
    </w:p>
    <w:p w14:paraId="783F8266" w14:textId="77777777" w:rsidR="00115C61" w:rsidRPr="00581E96" w:rsidRDefault="00115C61" w:rsidP="00115C61">
      <w:pPr>
        <w:rPr>
          <w:lang w:val="en-US"/>
        </w:rPr>
      </w:pPr>
      <w:r w:rsidRPr="00581E96">
        <w:rPr>
          <w:lang w:val="en-US"/>
        </w:rPr>
        <w:t xml:space="preserve">The Department </w:t>
      </w:r>
      <w:r>
        <w:rPr>
          <w:lang w:val="en-US"/>
        </w:rPr>
        <w:t>notes that the proposed building envelope does not represent the final building form and recommends the design competition and future DA explore</w:t>
      </w:r>
      <w:r w:rsidRPr="00581E96">
        <w:rPr>
          <w:lang w:val="en-US"/>
        </w:rPr>
        <w:t xml:space="preserve"> opportunities to further improve on the visual relationship with the Church and the view corridor.  As discussed in </w:t>
      </w:r>
      <w:r w:rsidRPr="00581E96">
        <w:rPr>
          <w:b/>
          <w:bCs/>
          <w:lang w:val="en-US"/>
        </w:rPr>
        <w:t>Section 6.1</w:t>
      </w:r>
      <w:r w:rsidRPr="00581E96">
        <w:rPr>
          <w:lang w:val="en-US"/>
        </w:rPr>
        <w:t xml:space="preserve">, the Department recommends </w:t>
      </w:r>
      <w:r>
        <w:rPr>
          <w:lang w:val="en-US"/>
        </w:rPr>
        <w:t>the east-west length of the tower</w:t>
      </w:r>
      <w:r w:rsidRPr="00581E96">
        <w:rPr>
          <w:lang w:val="en-US"/>
        </w:rPr>
        <w:t xml:space="preserve"> should not exceed 60 m.  In achieving this requirement, the Department considers there is an opportunity to reduce building massing </w:t>
      </w:r>
      <w:r>
        <w:rPr>
          <w:lang w:val="en-US"/>
        </w:rPr>
        <w:t>adjacent to the</w:t>
      </w:r>
      <w:r w:rsidRPr="00581E96">
        <w:rPr>
          <w:lang w:val="en-US"/>
        </w:rPr>
        <w:t xml:space="preserve"> </w:t>
      </w:r>
      <w:r>
        <w:rPr>
          <w:lang w:val="en-US"/>
        </w:rPr>
        <w:t xml:space="preserve">view corridor to </w:t>
      </w:r>
      <w:r w:rsidRPr="00581E96">
        <w:rPr>
          <w:lang w:val="en-US"/>
        </w:rPr>
        <w:t xml:space="preserve">minimise visual impacts and visual bulk as viewed from the Church Street view corridor and St John’s Anglican Cathedral </w:t>
      </w:r>
    </w:p>
    <w:p w14:paraId="377A8428" w14:textId="77777777" w:rsidR="00115C61" w:rsidRDefault="00115C61" w:rsidP="00115C61">
      <w:pPr>
        <w:rPr>
          <w:lang w:val="en-US"/>
        </w:rPr>
      </w:pPr>
      <w:r w:rsidRPr="00BD6F1F">
        <w:rPr>
          <w:lang w:val="en-US"/>
        </w:rPr>
        <w:t xml:space="preserve">The Department therefore </w:t>
      </w:r>
      <w:r>
        <w:rPr>
          <w:lang w:val="en-US"/>
        </w:rPr>
        <w:t>recommends</w:t>
      </w:r>
      <w:r w:rsidRPr="00BD6F1F">
        <w:rPr>
          <w:lang w:val="en-US"/>
        </w:rPr>
        <w:t xml:space="preserve"> FEAR</w:t>
      </w:r>
      <w:r>
        <w:rPr>
          <w:lang w:val="en-US"/>
        </w:rPr>
        <w:t>s be imposed to require the future DA:</w:t>
      </w:r>
    </w:p>
    <w:p w14:paraId="722CCB2B" w14:textId="77777777" w:rsidR="00115C61" w:rsidRPr="00EF4159" w:rsidRDefault="00115C61" w:rsidP="00115C61">
      <w:pPr>
        <w:pStyle w:val="ListParagraph"/>
        <w:numPr>
          <w:ilvl w:val="0"/>
          <w:numId w:val="11"/>
        </w:numPr>
        <w:rPr>
          <w:lang w:val="en-US"/>
        </w:rPr>
      </w:pPr>
      <w:r>
        <w:rPr>
          <w:lang w:val="en-US"/>
        </w:rPr>
        <w:t xml:space="preserve">minimise </w:t>
      </w:r>
      <w:r w:rsidRPr="00EF4159">
        <w:rPr>
          <w:lang w:val="en-US"/>
        </w:rPr>
        <w:t xml:space="preserve">visual impacts and visual bulk as viewed from the Church Street view corridor and St John’s Anglican Cathedral </w:t>
      </w:r>
    </w:p>
    <w:p w14:paraId="3B7B2C41" w14:textId="77777777" w:rsidR="00115C61" w:rsidRDefault="00115C61" w:rsidP="00115C61">
      <w:pPr>
        <w:pStyle w:val="ListParagraph"/>
        <w:numPr>
          <w:ilvl w:val="0"/>
          <w:numId w:val="11"/>
        </w:numPr>
        <w:rPr>
          <w:lang w:val="en-US"/>
        </w:rPr>
      </w:pPr>
      <w:r w:rsidRPr="00553C01">
        <w:rPr>
          <w:lang w:val="en-US"/>
        </w:rPr>
        <w:t xml:space="preserve">ensure materials, finishes and design of the tower elevations minimise the visual dominance and reflectivity of the tower in relation to </w:t>
      </w:r>
      <w:r>
        <w:rPr>
          <w:lang w:val="en-US"/>
        </w:rPr>
        <w:t>St John’s Anglican Cathedral</w:t>
      </w:r>
    </w:p>
    <w:p w14:paraId="7F5D885C" w14:textId="77777777" w:rsidR="00115C61" w:rsidRPr="00581E96" w:rsidRDefault="00115C61" w:rsidP="00115C61">
      <w:pPr>
        <w:pStyle w:val="ListParagraph"/>
        <w:numPr>
          <w:ilvl w:val="0"/>
          <w:numId w:val="11"/>
        </w:numPr>
        <w:rPr>
          <w:lang w:val="en-US"/>
        </w:rPr>
      </w:pPr>
      <w:r w:rsidRPr="00553C01">
        <w:rPr>
          <w:lang w:val="en-US"/>
        </w:rPr>
        <w:t xml:space="preserve">ensure detailed drawings demonstrate compliance with the 12-metre setback line from the alignment of Church Street. </w:t>
      </w:r>
    </w:p>
    <w:p w14:paraId="42452DF4" w14:textId="77777777" w:rsidR="00115C61" w:rsidRDefault="00115C61" w:rsidP="00115C61">
      <w:pPr>
        <w:rPr>
          <w:lang w:val="en-US"/>
        </w:rPr>
      </w:pPr>
      <w:r>
        <w:rPr>
          <w:lang w:val="en-US"/>
        </w:rPr>
        <w:t>Subject to these requirements, the Department is satisfied a future tower could be delivered within the proposed envelope that would not result in unacceptable visual impacts on the Church Street view corridor and St John’s Anglican Church.</w:t>
      </w:r>
    </w:p>
    <w:p w14:paraId="7300BF48" w14:textId="0B08F6AC" w:rsidR="00115C61" w:rsidRPr="00D30481" w:rsidRDefault="00115C61" w:rsidP="00115C61">
      <w:pPr>
        <w:pStyle w:val="Heading3"/>
        <w:rPr>
          <w:lang w:val="en-US"/>
        </w:rPr>
      </w:pPr>
      <w:r>
        <w:rPr>
          <w:lang w:val="en-US"/>
        </w:rPr>
        <w:t>6.</w:t>
      </w:r>
      <w:r w:rsidR="0024708F">
        <w:rPr>
          <w:lang w:val="en-US"/>
        </w:rPr>
        <w:t>3</w:t>
      </w:r>
      <w:r>
        <w:rPr>
          <w:lang w:val="en-US"/>
        </w:rPr>
        <w:t xml:space="preserve">.2 </w:t>
      </w:r>
      <w:r w:rsidRPr="00D30481">
        <w:rPr>
          <w:lang w:val="en-US"/>
        </w:rPr>
        <w:t>Old Government House and the Domain</w:t>
      </w:r>
    </w:p>
    <w:p w14:paraId="7EB71E98" w14:textId="73EA3D34" w:rsidR="00115C61" w:rsidRDefault="00115C61" w:rsidP="00115C61">
      <w:pPr>
        <w:rPr>
          <w:lang w:val="en-US"/>
        </w:rPr>
      </w:pPr>
      <w:r w:rsidRPr="0024708F">
        <w:rPr>
          <w:lang w:val="en-US"/>
        </w:rPr>
        <w:t>Council and Heritage</w:t>
      </w:r>
      <w:r>
        <w:rPr>
          <w:lang w:val="en-US"/>
        </w:rPr>
        <w:t xml:space="preserve"> NSW raised concerns with the potential visual impact of the tower on OGHD located in Parramatta Park, which is included on the National Heritage List and on UNESCO’s World Heritage List. Heritage NSW advised that if the modification is approved, conditions should be included to ensure tower materials, finishes and design </w:t>
      </w:r>
      <w:r w:rsidRPr="00D30481">
        <w:rPr>
          <w:lang w:val="en-US"/>
        </w:rPr>
        <w:t xml:space="preserve">minimise the visual dominance and reflectivity of the tower in </w:t>
      </w:r>
      <w:r w:rsidRPr="004F01B9">
        <w:rPr>
          <w:lang w:val="en-US"/>
        </w:rPr>
        <w:t xml:space="preserve">relation to </w:t>
      </w:r>
      <w:r>
        <w:rPr>
          <w:lang w:val="en-US"/>
        </w:rPr>
        <w:t xml:space="preserve">OGHD and external signage should be designed to minimise visibility from OGHD.  </w:t>
      </w:r>
    </w:p>
    <w:p w14:paraId="73DC8980" w14:textId="4AD4E8DC" w:rsidR="005A1E67" w:rsidRDefault="005A1E67" w:rsidP="005A1E67">
      <w:pPr>
        <w:rPr>
          <w:lang w:val="en-US"/>
        </w:rPr>
      </w:pPr>
      <w:r>
        <w:rPr>
          <w:lang w:val="en-US"/>
        </w:rPr>
        <w:t xml:space="preserve">The Proponent’s Heritage Impact Assessment (HIA) considered the proposal against the guidelines </w:t>
      </w:r>
      <w:r w:rsidRPr="00BF705E">
        <w:rPr>
          <w:lang w:val="en-US"/>
        </w:rPr>
        <w:t>provided within the 2012 report prepared by Planisphere on Development in Parramatta City and the Impact on Old Government House and Domain’s World and National Heritage Values</w:t>
      </w:r>
      <w:r>
        <w:rPr>
          <w:lang w:val="en-US"/>
        </w:rPr>
        <w:t xml:space="preserve"> (the Planisphere Report)</w:t>
      </w:r>
      <w:r w:rsidRPr="00BF705E">
        <w:rPr>
          <w:lang w:val="en-US"/>
        </w:rPr>
        <w:t>.</w:t>
      </w:r>
      <w:r>
        <w:rPr>
          <w:lang w:val="en-US"/>
        </w:rPr>
        <w:t xml:space="preserve"> </w:t>
      </w:r>
    </w:p>
    <w:p w14:paraId="6E93F3DA" w14:textId="4EFFAAFD" w:rsidR="005A1E67" w:rsidRPr="00F66E2F" w:rsidRDefault="4BFFF436" w:rsidP="005A1E67">
      <w:pPr>
        <w:rPr>
          <w:lang w:val="en-US"/>
        </w:rPr>
      </w:pPr>
      <w:r w:rsidRPr="2CD47B43">
        <w:rPr>
          <w:lang w:val="en-US"/>
        </w:rPr>
        <w:t xml:space="preserve">The </w:t>
      </w:r>
      <w:r w:rsidR="36CFC62D" w:rsidRPr="2CD47B43">
        <w:rPr>
          <w:lang w:val="en-US"/>
        </w:rPr>
        <w:t>HIA notes</w:t>
      </w:r>
      <w:r w:rsidRPr="2CD47B43">
        <w:rPr>
          <w:lang w:val="en-US"/>
        </w:rPr>
        <w:t xml:space="preserve"> </w:t>
      </w:r>
      <w:r w:rsidR="1B11B136" w:rsidRPr="2CD47B43">
        <w:rPr>
          <w:lang w:val="en-US"/>
        </w:rPr>
        <w:t>the</w:t>
      </w:r>
      <w:r w:rsidR="36CFC62D" w:rsidRPr="2CD47B43">
        <w:rPr>
          <w:lang w:val="en-US"/>
        </w:rPr>
        <w:t xml:space="preserve"> </w:t>
      </w:r>
      <w:r w:rsidRPr="2CD47B43">
        <w:rPr>
          <w:lang w:val="en-US"/>
        </w:rPr>
        <w:t xml:space="preserve">modified envelope is located within the sensitive view zone from Old Government House classified in the Planisphere Report as a ‘High significance view’. </w:t>
      </w:r>
      <w:r w:rsidR="4F698EF9" w:rsidRPr="2CD47B43">
        <w:rPr>
          <w:lang w:val="en-US"/>
        </w:rPr>
        <w:t>However</w:t>
      </w:r>
      <w:r w:rsidR="46E00000" w:rsidRPr="2CD47B43">
        <w:rPr>
          <w:lang w:val="en-US"/>
        </w:rPr>
        <w:t>,</w:t>
      </w:r>
      <w:r w:rsidR="4F698EF9" w:rsidRPr="2CD47B43">
        <w:rPr>
          <w:lang w:val="en-US"/>
        </w:rPr>
        <w:t xml:space="preserve"> t</w:t>
      </w:r>
      <w:r w:rsidRPr="2CD47B43">
        <w:rPr>
          <w:lang w:val="en-US"/>
        </w:rPr>
        <w:t xml:space="preserve">he HIA </w:t>
      </w:r>
      <w:r w:rsidR="2838129A" w:rsidRPr="2CD47B43">
        <w:rPr>
          <w:lang w:val="en-US"/>
        </w:rPr>
        <w:t xml:space="preserve">concludes </w:t>
      </w:r>
      <w:r w:rsidRPr="2CD47B43">
        <w:rPr>
          <w:lang w:val="en-US"/>
        </w:rPr>
        <w:t xml:space="preserve">the </w:t>
      </w:r>
      <w:r w:rsidR="3BBE62D6" w:rsidRPr="2CD47B43">
        <w:rPr>
          <w:lang w:val="en-US"/>
        </w:rPr>
        <w:t>proposal</w:t>
      </w:r>
      <w:r w:rsidRPr="2CD47B43">
        <w:rPr>
          <w:lang w:val="en-US"/>
        </w:rPr>
        <w:t xml:space="preserve"> would not </w:t>
      </w:r>
      <w:r w:rsidR="34DD6050" w:rsidRPr="2CD47B43">
        <w:rPr>
          <w:lang w:val="en-US"/>
        </w:rPr>
        <w:t>cause</w:t>
      </w:r>
      <w:r w:rsidRPr="2CD47B43">
        <w:rPr>
          <w:lang w:val="en-US"/>
        </w:rPr>
        <w:t xml:space="preserve"> any significant visual impacts on the composition of views from OGHD, noting it will be visible in the context of other similar building forms forming part of the city skyline of buildings present and proposed in the </w:t>
      </w:r>
      <w:r w:rsidR="7DBA24CD" w:rsidRPr="2CD47B43">
        <w:rPr>
          <w:lang w:val="en-US"/>
        </w:rPr>
        <w:t>CBD</w:t>
      </w:r>
      <w:r w:rsidRPr="2CD47B43">
        <w:rPr>
          <w:lang w:val="en-US"/>
        </w:rPr>
        <w:t xml:space="preserve"> (</w:t>
      </w:r>
      <w:r w:rsidRPr="004836AE">
        <w:rPr>
          <w:b/>
          <w:lang w:val="en-US"/>
        </w:rPr>
        <w:t>Figure</w:t>
      </w:r>
      <w:r w:rsidRPr="2CD47B43">
        <w:rPr>
          <w:b/>
          <w:bCs/>
          <w:lang w:val="en-US"/>
        </w:rPr>
        <w:t xml:space="preserve"> 13</w:t>
      </w:r>
      <w:r w:rsidRPr="2CD47B43">
        <w:rPr>
          <w:lang w:val="en-US"/>
        </w:rPr>
        <w:t xml:space="preserve"> and </w:t>
      </w:r>
      <w:r w:rsidRPr="004836AE">
        <w:rPr>
          <w:b/>
          <w:lang w:val="en-US"/>
        </w:rPr>
        <w:t>14</w:t>
      </w:r>
      <w:r w:rsidRPr="2CD47B43">
        <w:rPr>
          <w:lang w:val="en-US"/>
        </w:rPr>
        <w:t xml:space="preserve">).  </w:t>
      </w:r>
    </w:p>
    <w:p w14:paraId="579E5976" w14:textId="751B3840" w:rsidR="00115C61" w:rsidRDefault="00175D70" w:rsidP="00E34370">
      <w:pPr>
        <w:spacing w:after="120"/>
        <w:jc w:val="center"/>
        <w:rPr>
          <w:lang w:val="en-US"/>
        </w:rPr>
      </w:pPr>
      <w:r>
        <w:rPr>
          <w:noProof/>
        </w:rPr>
        <w:lastRenderedPageBreak/>
        <w:drawing>
          <wp:inline distT="0" distB="0" distL="0" distR="0" wp14:anchorId="5CF0FC68" wp14:editId="304C78B6">
            <wp:extent cx="4545790" cy="30480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9">
                      <a:extLst>
                        <a:ext uri="{28A0092B-C50C-407E-A947-70E740481C1C}">
                          <a14:useLocalDpi xmlns:a14="http://schemas.microsoft.com/office/drawing/2010/main" val="0"/>
                        </a:ext>
                      </a:extLst>
                    </a:blip>
                    <a:stretch>
                      <a:fillRect/>
                    </a:stretch>
                  </pic:blipFill>
                  <pic:spPr>
                    <a:xfrm>
                      <a:off x="0" y="0"/>
                      <a:ext cx="4545790" cy="3048000"/>
                    </a:xfrm>
                    <a:prstGeom prst="rect">
                      <a:avLst/>
                    </a:prstGeom>
                  </pic:spPr>
                </pic:pic>
              </a:graphicData>
            </a:graphic>
          </wp:inline>
        </w:drawing>
      </w:r>
    </w:p>
    <w:p w14:paraId="70DAFA1A" w14:textId="0E5B5F6B" w:rsidR="00115C61" w:rsidRPr="001A3356" w:rsidRDefault="00115C61" w:rsidP="00115C61">
      <w:pPr>
        <w:pStyle w:val="FigureCaption"/>
        <w:rPr>
          <w:b w:val="0"/>
        </w:rPr>
      </w:pPr>
      <w:r w:rsidRPr="001A3356">
        <w:t xml:space="preserve">Figure </w:t>
      </w:r>
      <w:r>
        <w:fldChar w:fldCharType="begin"/>
      </w:r>
      <w:r>
        <w:instrText>SEQ Figure \* ARABIC</w:instrText>
      </w:r>
      <w:r>
        <w:fldChar w:fldCharType="separate"/>
      </w:r>
      <w:r w:rsidR="006E4DB5">
        <w:rPr>
          <w:noProof/>
        </w:rPr>
        <w:t>4</w:t>
      </w:r>
      <w:r>
        <w:fldChar w:fldCharType="end"/>
      </w:r>
      <w:r w:rsidRPr="001A3356">
        <w:t xml:space="preserve"> |</w:t>
      </w:r>
      <w:r>
        <w:t xml:space="preserve"> </w:t>
      </w:r>
      <w:r>
        <w:rPr>
          <w:b w:val="0"/>
          <w:bCs/>
        </w:rPr>
        <w:t xml:space="preserve">View from in front of Old Government House </w:t>
      </w:r>
      <w:r>
        <w:rPr>
          <w:b w:val="0"/>
        </w:rPr>
        <w:t xml:space="preserve">(Base Image Source: </w:t>
      </w:r>
      <w:r w:rsidR="00F42724">
        <w:rPr>
          <w:b w:val="0"/>
        </w:rPr>
        <w:t>H</w:t>
      </w:r>
      <w:r>
        <w:rPr>
          <w:b w:val="0"/>
        </w:rPr>
        <w:t xml:space="preserve">IA) </w:t>
      </w:r>
      <w:r w:rsidR="003840FE">
        <w:rPr>
          <w:b w:val="0"/>
        </w:rPr>
        <w:t xml:space="preserve">(Note: image also includes </w:t>
      </w:r>
      <w:r w:rsidR="0051161D">
        <w:rPr>
          <w:b w:val="0"/>
        </w:rPr>
        <w:t>the</w:t>
      </w:r>
      <w:r w:rsidR="003840FE">
        <w:rPr>
          <w:b w:val="0"/>
        </w:rPr>
        <w:t xml:space="preserve"> </w:t>
      </w:r>
      <w:r w:rsidR="0051161D">
        <w:rPr>
          <w:b w:val="0"/>
        </w:rPr>
        <w:t xml:space="preserve">initially </w:t>
      </w:r>
      <w:r w:rsidR="003840FE">
        <w:rPr>
          <w:b w:val="0"/>
        </w:rPr>
        <w:t>proposed envelope</w:t>
      </w:r>
      <w:r w:rsidR="0051161D">
        <w:rPr>
          <w:b w:val="0"/>
        </w:rPr>
        <w:t xml:space="preserve"> (in the EA)</w:t>
      </w:r>
      <w:r w:rsidR="003840FE">
        <w:rPr>
          <w:b w:val="0"/>
        </w:rPr>
        <w:t xml:space="preserve"> in light blue)</w:t>
      </w:r>
    </w:p>
    <w:p w14:paraId="1BB9A96A" w14:textId="701F33E6" w:rsidR="00115C61" w:rsidRDefault="00E34370" w:rsidP="00E34370">
      <w:pPr>
        <w:spacing w:after="120"/>
        <w:jc w:val="center"/>
        <w:rPr>
          <w:lang w:val="en-US"/>
        </w:rPr>
      </w:pPr>
      <w:r>
        <w:rPr>
          <w:noProof/>
        </w:rPr>
        <w:drawing>
          <wp:inline distT="0" distB="0" distL="0" distR="0" wp14:anchorId="0D2087D1" wp14:editId="607EFE2A">
            <wp:extent cx="4495133" cy="297366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0">
                      <a:extLst>
                        <a:ext uri="{28A0092B-C50C-407E-A947-70E740481C1C}">
                          <a14:useLocalDpi xmlns:a14="http://schemas.microsoft.com/office/drawing/2010/main" val="0"/>
                        </a:ext>
                      </a:extLst>
                    </a:blip>
                    <a:stretch>
                      <a:fillRect/>
                    </a:stretch>
                  </pic:blipFill>
                  <pic:spPr>
                    <a:xfrm>
                      <a:off x="0" y="0"/>
                      <a:ext cx="4495133" cy="2973665"/>
                    </a:xfrm>
                    <a:prstGeom prst="rect">
                      <a:avLst/>
                    </a:prstGeom>
                  </pic:spPr>
                </pic:pic>
              </a:graphicData>
            </a:graphic>
          </wp:inline>
        </w:drawing>
      </w:r>
    </w:p>
    <w:p w14:paraId="081664BA" w14:textId="6FBBE52B" w:rsidR="00E34370" w:rsidRPr="001A3356" w:rsidRDefault="00115C61" w:rsidP="00E34370">
      <w:pPr>
        <w:pStyle w:val="FigureCaption"/>
        <w:rPr>
          <w:b w:val="0"/>
        </w:rPr>
      </w:pPr>
      <w:r w:rsidRPr="001A3356">
        <w:t xml:space="preserve">Figure </w:t>
      </w:r>
      <w:r w:rsidR="00CB751B">
        <w:t>14</w:t>
      </w:r>
      <w:r w:rsidRPr="001A3356">
        <w:t xml:space="preserve"> |</w:t>
      </w:r>
      <w:r>
        <w:t xml:space="preserve"> </w:t>
      </w:r>
      <w:r>
        <w:rPr>
          <w:b w:val="0"/>
          <w:bCs/>
        </w:rPr>
        <w:t xml:space="preserve">View from the entry road to Old Government House </w:t>
      </w:r>
      <w:r>
        <w:rPr>
          <w:b w:val="0"/>
        </w:rPr>
        <w:t xml:space="preserve">(Base Image Source: </w:t>
      </w:r>
      <w:r w:rsidR="00F42724">
        <w:rPr>
          <w:b w:val="0"/>
        </w:rPr>
        <w:t>H</w:t>
      </w:r>
      <w:r>
        <w:rPr>
          <w:b w:val="0"/>
        </w:rPr>
        <w:t>IA)</w:t>
      </w:r>
      <w:r w:rsidR="00E34370" w:rsidRPr="00E34370">
        <w:rPr>
          <w:b w:val="0"/>
        </w:rPr>
        <w:t xml:space="preserve"> </w:t>
      </w:r>
      <w:r w:rsidR="00E34370">
        <w:rPr>
          <w:b w:val="0"/>
        </w:rPr>
        <w:t xml:space="preserve">(Note: image also includes </w:t>
      </w:r>
      <w:r w:rsidR="00EA2370">
        <w:rPr>
          <w:b w:val="0"/>
        </w:rPr>
        <w:t>initially</w:t>
      </w:r>
      <w:r w:rsidR="00E34370">
        <w:rPr>
          <w:b w:val="0"/>
        </w:rPr>
        <w:t xml:space="preserve"> proposed envelope</w:t>
      </w:r>
      <w:r w:rsidR="00EA2370">
        <w:rPr>
          <w:b w:val="0"/>
        </w:rPr>
        <w:t xml:space="preserve"> (within the EA)</w:t>
      </w:r>
      <w:r w:rsidR="00E34370">
        <w:rPr>
          <w:b w:val="0"/>
        </w:rPr>
        <w:t xml:space="preserve"> in light blue)</w:t>
      </w:r>
    </w:p>
    <w:p w14:paraId="3CA505A0" w14:textId="5E22DB81" w:rsidR="0022030F" w:rsidRPr="0022030F" w:rsidRDefault="0022030F" w:rsidP="0022030F">
      <w:pPr>
        <w:pStyle w:val="FigureCaption"/>
        <w:rPr>
          <w:b w:val="0"/>
        </w:rPr>
      </w:pPr>
    </w:p>
    <w:p w14:paraId="6DF43C13" w14:textId="65ECAF04" w:rsidR="004E5B6B" w:rsidRDefault="00115C61" w:rsidP="004E5B6B">
      <w:pPr>
        <w:rPr>
          <w:lang w:val="en-US"/>
        </w:rPr>
      </w:pPr>
      <w:r>
        <w:rPr>
          <w:lang w:val="en-US"/>
        </w:rPr>
        <w:t xml:space="preserve">The Department has considered the concerns </w:t>
      </w:r>
      <w:r w:rsidRPr="0024708F">
        <w:rPr>
          <w:lang w:val="en-US"/>
        </w:rPr>
        <w:t xml:space="preserve">raised </w:t>
      </w:r>
      <w:r w:rsidR="00FF4A7F">
        <w:rPr>
          <w:lang w:val="en-US"/>
        </w:rPr>
        <w:t xml:space="preserve">by </w:t>
      </w:r>
      <w:r w:rsidRPr="0024708F">
        <w:rPr>
          <w:lang w:val="en-US"/>
        </w:rPr>
        <w:t>Heritage</w:t>
      </w:r>
      <w:r>
        <w:rPr>
          <w:lang w:val="en-US"/>
        </w:rPr>
        <w:t xml:space="preserve"> NSW </w:t>
      </w:r>
      <w:r w:rsidR="000247F5">
        <w:rPr>
          <w:lang w:val="en-US"/>
        </w:rPr>
        <w:t xml:space="preserve">and Council </w:t>
      </w:r>
      <w:r w:rsidRPr="0082002E">
        <w:rPr>
          <w:lang w:val="en-US"/>
        </w:rPr>
        <w:t>and</w:t>
      </w:r>
      <w:r w:rsidR="00742D15" w:rsidRPr="0082002E">
        <w:rPr>
          <w:lang w:val="en-US"/>
        </w:rPr>
        <w:t xml:space="preserve"> </w:t>
      </w:r>
      <w:r w:rsidR="002E1078" w:rsidRPr="0082002E">
        <w:rPr>
          <w:lang w:val="en-US"/>
        </w:rPr>
        <w:t xml:space="preserve">the </w:t>
      </w:r>
      <w:r w:rsidR="00196AF0" w:rsidRPr="0082002E">
        <w:rPr>
          <w:lang w:val="en-US"/>
        </w:rPr>
        <w:t xml:space="preserve">guidance provided within the </w:t>
      </w:r>
      <w:r w:rsidR="00F87F24" w:rsidRPr="0082002E">
        <w:rPr>
          <w:lang w:val="en-US"/>
        </w:rPr>
        <w:t xml:space="preserve">Planisphere </w:t>
      </w:r>
      <w:r w:rsidR="00F66E2F" w:rsidRPr="0082002E">
        <w:rPr>
          <w:lang w:val="en-US"/>
        </w:rPr>
        <w:t>report</w:t>
      </w:r>
      <w:r w:rsidR="004D093F">
        <w:rPr>
          <w:lang w:val="en-US"/>
        </w:rPr>
        <w:t>. The Department</w:t>
      </w:r>
      <w:r w:rsidR="004E5B6B">
        <w:rPr>
          <w:lang w:val="en-US"/>
        </w:rPr>
        <w:t xml:space="preserve"> considers the visual impacts of the proposal from OGHD are acceptable as</w:t>
      </w:r>
      <w:r w:rsidR="004D093F">
        <w:rPr>
          <w:lang w:val="en-US"/>
        </w:rPr>
        <w:t>:</w:t>
      </w:r>
    </w:p>
    <w:p w14:paraId="02ED0F2D" w14:textId="000DE23C" w:rsidR="005C37F9" w:rsidRPr="004E5B6B" w:rsidRDefault="005A1E67" w:rsidP="004E5B6B">
      <w:pPr>
        <w:pStyle w:val="ListParagraph"/>
        <w:numPr>
          <w:ilvl w:val="0"/>
          <w:numId w:val="11"/>
        </w:numPr>
        <w:rPr>
          <w:lang w:val="en-US"/>
        </w:rPr>
      </w:pPr>
      <w:r w:rsidRPr="004E5B6B">
        <w:rPr>
          <w:lang w:val="en-US"/>
        </w:rPr>
        <w:t>the proposal</w:t>
      </w:r>
      <w:r w:rsidR="001A4B39" w:rsidRPr="004E5B6B">
        <w:rPr>
          <w:lang w:val="en-US"/>
        </w:rPr>
        <w:t xml:space="preserve"> </w:t>
      </w:r>
      <w:r w:rsidR="00B7178B" w:rsidRPr="004E5B6B">
        <w:rPr>
          <w:lang w:val="en-US"/>
        </w:rPr>
        <w:t>is consistent</w:t>
      </w:r>
      <w:r w:rsidR="005C37F9" w:rsidRPr="004E5B6B">
        <w:rPr>
          <w:lang w:val="en-US"/>
        </w:rPr>
        <w:t xml:space="preserve"> with the </w:t>
      </w:r>
      <w:r w:rsidR="00694FE9" w:rsidRPr="004E5B6B">
        <w:rPr>
          <w:lang w:val="en-US"/>
        </w:rPr>
        <w:t>Planisphere</w:t>
      </w:r>
      <w:r w:rsidR="005C37F9" w:rsidRPr="004E5B6B">
        <w:rPr>
          <w:lang w:val="en-US"/>
        </w:rPr>
        <w:t xml:space="preserve"> development </w:t>
      </w:r>
      <w:r w:rsidR="00EE59CE" w:rsidRPr="004E5B6B">
        <w:rPr>
          <w:lang w:val="en-US"/>
        </w:rPr>
        <w:t>guidelines</w:t>
      </w:r>
      <w:r w:rsidR="005C37F9" w:rsidRPr="004E5B6B">
        <w:rPr>
          <w:lang w:val="en-US"/>
        </w:rPr>
        <w:t xml:space="preserve"> </w:t>
      </w:r>
      <w:r w:rsidR="00E562ED" w:rsidRPr="004E5B6B">
        <w:rPr>
          <w:lang w:val="en-US"/>
        </w:rPr>
        <w:t>as it</w:t>
      </w:r>
      <w:r w:rsidR="005C37F9" w:rsidRPr="004E5B6B">
        <w:rPr>
          <w:lang w:val="en-US"/>
        </w:rPr>
        <w:t>:</w:t>
      </w:r>
    </w:p>
    <w:p w14:paraId="598F3D6B" w14:textId="77777777" w:rsidR="00694FE9" w:rsidRDefault="00F27CE7" w:rsidP="00694FE9">
      <w:pPr>
        <w:pStyle w:val="ListParagraph"/>
        <w:numPr>
          <w:ilvl w:val="0"/>
          <w:numId w:val="41"/>
        </w:numPr>
        <w:rPr>
          <w:lang w:val="en-US"/>
        </w:rPr>
      </w:pPr>
      <w:r w:rsidRPr="00694FE9">
        <w:rPr>
          <w:lang w:val="en-US"/>
        </w:rPr>
        <w:t>l</w:t>
      </w:r>
      <w:r w:rsidR="005C37F9" w:rsidRPr="00694FE9">
        <w:rPr>
          <w:lang w:val="en-US"/>
        </w:rPr>
        <w:t>ocat</w:t>
      </w:r>
      <w:r w:rsidR="00E562ED" w:rsidRPr="00694FE9">
        <w:rPr>
          <w:lang w:val="en-US"/>
        </w:rPr>
        <w:t xml:space="preserve">es a tall </w:t>
      </w:r>
      <w:r w:rsidR="005D3E2E" w:rsidRPr="00694FE9">
        <w:rPr>
          <w:lang w:val="en-US"/>
        </w:rPr>
        <w:t xml:space="preserve">tower </w:t>
      </w:r>
      <w:r w:rsidR="005C37F9" w:rsidRPr="00694FE9">
        <w:rPr>
          <w:lang w:val="en-US"/>
        </w:rPr>
        <w:t>within the city central precinct</w:t>
      </w:r>
      <w:r w:rsidR="00E562ED" w:rsidRPr="00694FE9">
        <w:rPr>
          <w:lang w:val="en-US"/>
        </w:rPr>
        <w:t xml:space="preserve"> reducing its </w:t>
      </w:r>
      <w:r w:rsidR="00B7178B" w:rsidRPr="00694FE9">
        <w:rPr>
          <w:lang w:val="en-US"/>
        </w:rPr>
        <w:t>prominence in the skyline</w:t>
      </w:r>
      <w:r w:rsidR="00E562ED" w:rsidRPr="00694FE9">
        <w:rPr>
          <w:lang w:val="en-US"/>
        </w:rPr>
        <w:t xml:space="preserve"> </w:t>
      </w:r>
    </w:p>
    <w:p w14:paraId="642E1D41" w14:textId="16D1E953" w:rsidR="00694FE9" w:rsidRDefault="00E562ED" w:rsidP="00694FE9">
      <w:pPr>
        <w:pStyle w:val="ListParagraph"/>
        <w:numPr>
          <w:ilvl w:val="0"/>
          <w:numId w:val="41"/>
        </w:numPr>
        <w:rPr>
          <w:lang w:val="en-US"/>
        </w:rPr>
      </w:pPr>
      <w:r w:rsidRPr="00694FE9">
        <w:rPr>
          <w:lang w:val="en-US"/>
        </w:rPr>
        <w:lastRenderedPageBreak/>
        <w:t>will provide a</w:t>
      </w:r>
      <w:r w:rsidR="001A4B39" w:rsidRPr="00694FE9">
        <w:rPr>
          <w:lang w:val="en-US"/>
        </w:rPr>
        <w:t xml:space="preserve"> </w:t>
      </w:r>
      <w:r w:rsidR="005A1E67" w:rsidRPr="00694FE9">
        <w:rPr>
          <w:lang w:val="en-US"/>
        </w:rPr>
        <w:t>well-proportioned</w:t>
      </w:r>
      <w:r w:rsidR="001A4B39" w:rsidRPr="00694FE9">
        <w:rPr>
          <w:lang w:val="en-US"/>
        </w:rPr>
        <w:t xml:space="preserve"> </w:t>
      </w:r>
      <w:r w:rsidR="00EE59CE" w:rsidRPr="00694FE9">
        <w:rPr>
          <w:lang w:val="en-US"/>
        </w:rPr>
        <w:t>visually</w:t>
      </w:r>
      <w:r w:rsidR="001A4B39" w:rsidRPr="00694FE9">
        <w:rPr>
          <w:lang w:val="en-US"/>
        </w:rPr>
        <w:t xml:space="preserve"> </w:t>
      </w:r>
      <w:r w:rsidR="005A1E67" w:rsidRPr="00694FE9">
        <w:rPr>
          <w:lang w:val="en-US"/>
        </w:rPr>
        <w:t>interesting</w:t>
      </w:r>
      <w:r w:rsidR="005D3E2E" w:rsidRPr="00694FE9">
        <w:rPr>
          <w:lang w:val="en-US"/>
        </w:rPr>
        <w:t xml:space="preserve"> design</w:t>
      </w:r>
      <w:r w:rsidR="005A1E67" w:rsidRPr="00694FE9">
        <w:rPr>
          <w:lang w:val="en-US"/>
        </w:rPr>
        <w:t xml:space="preserve"> subject</w:t>
      </w:r>
      <w:r w:rsidRPr="00694FE9">
        <w:rPr>
          <w:lang w:val="en-US"/>
        </w:rPr>
        <w:t xml:space="preserve"> </w:t>
      </w:r>
      <w:r w:rsidR="00781950">
        <w:rPr>
          <w:lang w:val="en-US"/>
        </w:rPr>
        <w:t xml:space="preserve">to </w:t>
      </w:r>
      <w:r w:rsidRPr="00694FE9">
        <w:rPr>
          <w:lang w:val="en-US"/>
        </w:rPr>
        <w:t>FEARs limiting the tower length and volumetric fill to ensure a suitably articulated and elegant final building form which can achieve design excellence</w:t>
      </w:r>
    </w:p>
    <w:p w14:paraId="4878D0B6" w14:textId="77B48A64" w:rsidR="00305EB8" w:rsidRPr="00694FE9" w:rsidRDefault="00E562ED" w:rsidP="00694FE9">
      <w:pPr>
        <w:pStyle w:val="ListParagraph"/>
        <w:numPr>
          <w:ilvl w:val="0"/>
          <w:numId w:val="41"/>
        </w:numPr>
        <w:rPr>
          <w:lang w:val="en-US"/>
        </w:rPr>
      </w:pPr>
      <w:r w:rsidRPr="00694FE9">
        <w:rPr>
          <w:lang w:val="en-US"/>
        </w:rPr>
        <w:t>a</w:t>
      </w:r>
      <w:r w:rsidR="001A4B39" w:rsidRPr="00694FE9">
        <w:rPr>
          <w:lang w:val="en-US"/>
        </w:rPr>
        <w:t>lign</w:t>
      </w:r>
      <w:r w:rsidRPr="00694FE9">
        <w:rPr>
          <w:lang w:val="en-US"/>
        </w:rPr>
        <w:t>s with the</w:t>
      </w:r>
      <w:r w:rsidR="001A4B39" w:rsidRPr="00694FE9">
        <w:rPr>
          <w:lang w:val="en-US"/>
        </w:rPr>
        <w:t xml:space="preserve"> </w:t>
      </w:r>
      <w:r w:rsidRPr="00694FE9">
        <w:rPr>
          <w:lang w:val="en-US"/>
        </w:rPr>
        <w:t>s</w:t>
      </w:r>
      <w:r w:rsidR="001A4B39" w:rsidRPr="00694FE9">
        <w:rPr>
          <w:lang w:val="en-US"/>
        </w:rPr>
        <w:t xml:space="preserve">treet grid </w:t>
      </w:r>
      <w:r w:rsidR="00B7178B" w:rsidRPr="00694FE9">
        <w:rPr>
          <w:lang w:val="en-US"/>
        </w:rPr>
        <w:t>reinforcing the formal layout of the Georgian Town plan</w:t>
      </w:r>
    </w:p>
    <w:p w14:paraId="6B837F50" w14:textId="492C8732" w:rsidR="00115C61" w:rsidRDefault="00115C61" w:rsidP="00115C61">
      <w:pPr>
        <w:pStyle w:val="ListParagraph"/>
        <w:numPr>
          <w:ilvl w:val="0"/>
          <w:numId w:val="11"/>
        </w:numPr>
        <w:rPr>
          <w:lang w:val="en-US"/>
        </w:rPr>
      </w:pPr>
      <w:r w:rsidRPr="00C57844">
        <w:rPr>
          <w:lang w:val="en-US"/>
        </w:rPr>
        <w:t>the future building, located approximately 600 m from Old Government House, would be read as part of the city skyline which makes up the background of the views</w:t>
      </w:r>
    </w:p>
    <w:p w14:paraId="2EB810D5" w14:textId="77777777" w:rsidR="00115C61" w:rsidRDefault="00115C61" w:rsidP="00115C61">
      <w:pPr>
        <w:pStyle w:val="ListParagraph"/>
        <w:numPr>
          <w:ilvl w:val="0"/>
          <w:numId w:val="11"/>
        </w:numPr>
        <w:rPr>
          <w:lang w:val="en-US"/>
        </w:rPr>
      </w:pPr>
      <w:r w:rsidRPr="00C57844">
        <w:rPr>
          <w:lang w:val="en-US"/>
        </w:rPr>
        <w:t>the proposed new CBD PP controls have been carefully developed by Council having regard to the impacts to the heritage values of OGHD</w:t>
      </w:r>
      <w:r>
        <w:rPr>
          <w:lang w:val="en-US"/>
        </w:rPr>
        <w:t xml:space="preserve"> and</w:t>
      </w:r>
      <w:r w:rsidRPr="00C57844">
        <w:rPr>
          <w:lang w:val="en-US"/>
        </w:rPr>
        <w:t xml:space="preserve"> would allow for several other similar height buildings in the vicinity of the proposed building</w:t>
      </w:r>
      <w:r>
        <w:rPr>
          <w:lang w:val="en-US"/>
        </w:rPr>
        <w:t>. T</w:t>
      </w:r>
      <w:r w:rsidRPr="00C57844">
        <w:rPr>
          <w:lang w:val="en-US"/>
        </w:rPr>
        <w:t xml:space="preserve">he proposed building would present as similar in height and would be subsumed into views of the emerging city skyline over time.  </w:t>
      </w:r>
    </w:p>
    <w:p w14:paraId="1F85B970" w14:textId="0F63457E" w:rsidR="0024708F" w:rsidRPr="0074149D" w:rsidRDefault="00115C61" w:rsidP="00115C61">
      <w:pPr>
        <w:pStyle w:val="ListParagraph"/>
        <w:numPr>
          <w:ilvl w:val="0"/>
          <w:numId w:val="11"/>
        </w:numPr>
        <w:rPr>
          <w:lang w:val="en-US"/>
        </w:rPr>
      </w:pPr>
      <w:r w:rsidRPr="0074149D">
        <w:rPr>
          <w:lang w:val="en-US"/>
        </w:rPr>
        <w:t>the Department recommended FEARs (</w:t>
      </w:r>
      <w:r w:rsidR="0024708F" w:rsidRPr="0074149D">
        <w:rPr>
          <w:lang w:val="en-US"/>
        </w:rPr>
        <w:t xml:space="preserve">refer also to </w:t>
      </w:r>
      <w:r w:rsidRPr="0074149D">
        <w:rPr>
          <w:b/>
          <w:bCs/>
          <w:lang w:val="en-US"/>
        </w:rPr>
        <w:t>Section 6.1</w:t>
      </w:r>
      <w:r w:rsidRPr="0074149D">
        <w:rPr>
          <w:lang w:val="en-US"/>
        </w:rPr>
        <w:t xml:space="preserve">) </w:t>
      </w:r>
      <w:r w:rsidR="0074149D">
        <w:rPr>
          <w:lang w:val="en-US"/>
        </w:rPr>
        <w:t xml:space="preserve">will ensure the future built from within the building envelope </w:t>
      </w:r>
      <w:r w:rsidRPr="0074149D">
        <w:rPr>
          <w:lang w:val="en-US"/>
        </w:rPr>
        <w:t xml:space="preserve">including  </w:t>
      </w:r>
    </w:p>
    <w:p w14:paraId="15755FF5" w14:textId="7AF7D4B8" w:rsidR="0024708F" w:rsidRPr="0074149D" w:rsidRDefault="0024708F" w:rsidP="0024708F">
      <w:pPr>
        <w:pStyle w:val="ListParagraph"/>
        <w:numPr>
          <w:ilvl w:val="1"/>
          <w:numId w:val="11"/>
        </w:numPr>
        <w:ind w:left="851" w:hanging="425"/>
        <w:rPr>
          <w:rFonts w:eastAsiaTheme="minorHAnsi"/>
          <w:szCs w:val="20"/>
          <w:lang w:eastAsia="en-US"/>
        </w:rPr>
      </w:pPr>
      <w:r w:rsidRPr="0074149D">
        <w:rPr>
          <w:rFonts w:eastAsiaTheme="minorHAnsi"/>
          <w:szCs w:val="20"/>
          <w:lang w:eastAsia="en-US"/>
        </w:rPr>
        <w:t xml:space="preserve">a maximum east-west tower length of 60 m, to ensure the building does not contribute to visual bulk when viewed from </w:t>
      </w:r>
      <w:r w:rsidR="00B82C40" w:rsidRPr="0074149D">
        <w:rPr>
          <w:rFonts w:eastAsiaTheme="minorHAnsi"/>
          <w:szCs w:val="20"/>
          <w:lang w:eastAsia="en-US"/>
        </w:rPr>
        <w:t>OGHD</w:t>
      </w:r>
    </w:p>
    <w:p w14:paraId="52EF0289" w14:textId="0E197130" w:rsidR="0024708F" w:rsidRPr="0074149D" w:rsidRDefault="0024708F" w:rsidP="0024708F">
      <w:pPr>
        <w:pStyle w:val="ListParagraph"/>
        <w:numPr>
          <w:ilvl w:val="1"/>
          <w:numId w:val="11"/>
        </w:numPr>
        <w:ind w:left="851" w:hanging="425"/>
        <w:rPr>
          <w:lang w:eastAsia="en-US"/>
        </w:rPr>
      </w:pPr>
      <w:r w:rsidRPr="496E7F98">
        <w:rPr>
          <w:lang w:eastAsia="en-US"/>
        </w:rPr>
        <w:t>a minimum articulation zone of 20</w:t>
      </w:r>
      <w:r w:rsidR="668E4C8E" w:rsidRPr="496E7F98">
        <w:rPr>
          <w:lang w:eastAsia="en-US"/>
        </w:rPr>
        <w:t>%</w:t>
      </w:r>
      <w:r w:rsidR="122AB34D" w:rsidRPr="496E7F98">
        <w:rPr>
          <w:lang w:eastAsia="en-US"/>
        </w:rPr>
        <w:t>,</w:t>
      </w:r>
      <w:r w:rsidR="00B82C40" w:rsidRPr="496E7F98">
        <w:rPr>
          <w:lang w:eastAsia="en-US"/>
        </w:rPr>
        <w:t xml:space="preserve"> </w:t>
      </w:r>
      <w:r w:rsidRPr="496E7F98">
        <w:rPr>
          <w:lang w:eastAsia="en-US"/>
        </w:rPr>
        <w:t xml:space="preserve">to ensure a </w:t>
      </w:r>
      <w:r w:rsidR="45E1C527" w:rsidRPr="496E7F98">
        <w:rPr>
          <w:lang w:eastAsia="en-US"/>
        </w:rPr>
        <w:t>satisfactory</w:t>
      </w:r>
      <w:r w:rsidRPr="496E7F98">
        <w:rPr>
          <w:lang w:eastAsia="en-US"/>
        </w:rPr>
        <w:t xml:space="preserve"> level of articulation of building massing</w:t>
      </w:r>
      <w:r w:rsidR="00B82C40" w:rsidRPr="496E7F98">
        <w:rPr>
          <w:lang w:eastAsia="en-US"/>
        </w:rPr>
        <w:t xml:space="preserve"> within the approved envelope</w:t>
      </w:r>
    </w:p>
    <w:p w14:paraId="36411504" w14:textId="7B2AA6AF" w:rsidR="0024708F" w:rsidRPr="0074149D" w:rsidRDefault="0024708F" w:rsidP="0024708F">
      <w:pPr>
        <w:pStyle w:val="ListParagraph"/>
        <w:numPr>
          <w:ilvl w:val="1"/>
          <w:numId w:val="11"/>
        </w:numPr>
        <w:ind w:left="851" w:hanging="425"/>
        <w:rPr>
          <w:rFonts w:eastAsiaTheme="minorHAnsi"/>
          <w:szCs w:val="20"/>
          <w:lang w:eastAsia="en-US"/>
        </w:rPr>
      </w:pPr>
      <w:r w:rsidRPr="0074149D">
        <w:rPr>
          <w:rFonts w:eastAsiaTheme="minorHAnsi"/>
          <w:szCs w:val="20"/>
          <w:lang w:eastAsia="en-US"/>
        </w:rPr>
        <w:t>the future DA is to demonstrate that materials, finishes and design of the tower minimise the visual dominance and reflectivity as viewed from OGHD</w:t>
      </w:r>
    </w:p>
    <w:p w14:paraId="32A1E20E" w14:textId="353E1E3C" w:rsidR="0024708F" w:rsidRPr="0074149D" w:rsidRDefault="0024708F" w:rsidP="0024708F">
      <w:pPr>
        <w:pStyle w:val="ListParagraph"/>
        <w:numPr>
          <w:ilvl w:val="1"/>
          <w:numId w:val="11"/>
        </w:numPr>
        <w:ind w:left="851" w:hanging="425"/>
        <w:rPr>
          <w:lang w:val="en-US"/>
        </w:rPr>
      </w:pPr>
      <w:r w:rsidRPr="0074149D">
        <w:rPr>
          <w:lang w:val="en-US"/>
        </w:rPr>
        <w:t>the fu</w:t>
      </w:r>
      <w:r w:rsidR="00B82C40" w:rsidRPr="0074149D">
        <w:rPr>
          <w:lang w:val="en-US"/>
        </w:rPr>
        <w:t>tur</w:t>
      </w:r>
      <w:r w:rsidRPr="0074149D">
        <w:rPr>
          <w:lang w:val="en-US"/>
        </w:rPr>
        <w:t xml:space="preserve">e DA is to demonstrate that all </w:t>
      </w:r>
      <w:r w:rsidR="00B82C40" w:rsidRPr="0074149D">
        <w:rPr>
          <w:lang w:val="en-US"/>
        </w:rPr>
        <w:t>proposed</w:t>
      </w:r>
      <w:r w:rsidRPr="0074149D">
        <w:rPr>
          <w:lang w:val="en-US"/>
        </w:rPr>
        <w:t xml:space="preserve"> signage is designed and located to minimise visibility for OGHD</w:t>
      </w:r>
      <w:r w:rsidR="0074149D" w:rsidRPr="0074149D">
        <w:rPr>
          <w:lang w:val="en-US"/>
        </w:rPr>
        <w:t>.</w:t>
      </w:r>
    </w:p>
    <w:p w14:paraId="3F86410E" w14:textId="362D2016" w:rsidR="00115C61" w:rsidRPr="00301900" w:rsidRDefault="00115C61" w:rsidP="00913EB0">
      <w:pPr>
        <w:rPr>
          <w:lang w:val="en-US"/>
        </w:rPr>
      </w:pPr>
      <w:r w:rsidRPr="006E1F62">
        <w:rPr>
          <w:lang w:val="en-US"/>
        </w:rPr>
        <w:t>On this basis, the Department is satisfied the proposal</w:t>
      </w:r>
      <w:r w:rsidR="00051A85">
        <w:rPr>
          <w:lang w:val="en-US"/>
        </w:rPr>
        <w:t xml:space="preserve"> </w:t>
      </w:r>
      <w:r w:rsidR="00051A85" w:rsidRPr="00F27CE7">
        <w:rPr>
          <w:lang w:val="en-US"/>
        </w:rPr>
        <w:t xml:space="preserve">is consistent with the </w:t>
      </w:r>
      <w:r w:rsidR="0002211F" w:rsidRPr="00F27CE7">
        <w:rPr>
          <w:lang w:val="en-US"/>
        </w:rPr>
        <w:t>guidance within the Planisphere report</w:t>
      </w:r>
      <w:r w:rsidR="0002211F">
        <w:rPr>
          <w:lang w:val="en-US"/>
        </w:rPr>
        <w:t xml:space="preserve"> and</w:t>
      </w:r>
      <w:r w:rsidRPr="006E1F62">
        <w:rPr>
          <w:lang w:val="en-US"/>
        </w:rPr>
        <w:t xml:space="preserve"> would not result in unacceptable visual or heritage impacts to OGHD. </w:t>
      </w:r>
    </w:p>
    <w:p w14:paraId="62E7C86F" w14:textId="77777777" w:rsidR="00913EB0" w:rsidRDefault="00913EB0" w:rsidP="00913EB0">
      <w:pPr>
        <w:pStyle w:val="Heading2"/>
      </w:pPr>
      <w:bookmarkStart w:id="66" w:name="_Toc78540915"/>
      <w:r>
        <w:t>Parking, Traffic and Transport</w:t>
      </w:r>
      <w:bookmarkEnd w:id="66"/>
    </w:p>
    <w:p w14:paraId="71012D14" w14:textId="28DD1496" w:rsidR="00913EB0" w:rsidRPr="00775266" w:rsidRDefault="004A725C" w:rsidP="00913EB0">
      <w:pPr>
        <w:pStyle w:val="Heading3"/>
        <w:rPr>
          <w:b w:val="0"/>
          <w:bCs/>
          <w:lang w:val="en-US"/>
        </w:rPr>
      </w:pPr>
      <w:r>
        <w:rPr>
          <w:lang w:val="en-US"/>
        </w:rPr>
        <w:t xml:space="preserve">6.3.1 </w:t>
      </w:r>
      <w:r w:rsidR="00913EB0" w:rsidRPr="0016026B">
        <w:rPr>
          <w:lang w:val="en-US"/>
        </w:rPr>
        <w:t>Parking</w:t>
      </w:r>
    </w:p>
    <w:p w14:paraId="1CF00551" w14:textId="6A7DFE10" w:rsidR="001A3E02" w:rsidRDefault="001A3E02" w:rsidP="001A3E02">
      <w:pPr>
        <w:rPr>
          <w:lang w:val="en-US"/>
        </w:rPr>
      </w:pPr>
      <w:r>
        <w:rPr>
          <w:lang w:val="en-US"/>
        </w:rPr>
        <w:t xml:space="preserve">The Concept Approval allows for an additional 562 parking spaces on the site (100 spaces for the commercial office tower and 462 additional spaces for the retail use).  The proposal does not alter the 100 spaces for the commercial tower </w:t>
      </w:r>
      <w:r w:rsidR="002325A5">
        <w:rPr>
          <w:lang w:val="en-US"/>
        </w:rPr>
        <w:t>or</w:t>
      </w:r>
      <w:r>
        <w:rPr>
          <w:lang w:val="en-US"/>
        </w:rPr>
        <w:t xml:space="preserve"> the additional </w:t>
      </w:r>
      <w:r w:rsidR="002325A5">
        <w:rPr>
          <w:lang w:val="en-US"/>
        </w:rPr>
        <w:t xml:space="preserve">approved </w:t>
      </w:r>
      <w:r>
        <w:rPr>
          <w:lang w:val="en-US"/>
        </w:rPr>
        <w:t>retail spaces</w:t>
      </w:r>
      <w:r w:rsidR="0016680B">
        <w:rPr>
          <w:lang w:val="en-US"/>
        </w:rPr>
        <w:t>,</w:t>
      </w:r>
      <w:r>
        <w:rPr>
          <w:lang w:val="en-US"/>
        </w:rPr>
        <w:t xml:space="preserve"> however </w:t>
      </w:r>
      <w:r w:rsidR="0016680B">
        <w:rPr>
          <w:lang w:val="en-US"/>
        </w:rPr>
        <w:t xml:space="preserve">due to the siting of the envelope would result in </w:t>
      </w:r>
      <w:r w:rsidR="002325A5">
        <w:rPr>
          <w:lang w:val="en-US"/>
        </w:rPr>
        <w:t>the loss of</w:t>
      </w:r>
      <w:r>
        <w:rPr>
          <w:lang w:val="en-US"/>
        </w:rPr>
        <w:t xml:space="preserve"> 20 </w:t>
      </w:r>
      <w:r w:rsidR="0016680B">
        <w:rPr>
          <w:lang w:val="en-US"/>
        </w:rPr>
        <w:t>existing</w:t>
      </w:r>
      <w:r>
        <w:rPr>
          <w:lang w:val="en-US"/>
        </w:rPr>
        <w:t xml:space="preserve"> retail spaces</w:t>
      </w:r>
      <w:r w:rsidR="002325A5">
        <w:rPr>
          <w:lang w:val="en-US"/>
        </w:rPr>
        <w:t xml:space="preserve"> on the shopping entre roof</w:t>
      </w:r>
      <w:r>
        <w:rPr>
          <w:lang w:val="en-US"/>
        </w:rPr>
        <w:t xml:space="preserve">. </w:t>
      </w:r>
    </w:p>
    <w:p w14:paraId="552B418A" w14:textId="16989F9D" w:rsidR="00913EB0" w:rsidRDefault="001A3E02" w:rsidP="001A3E02">
      <w:pPr>
        <w:rPr>
          <w:lang w:val="en-US"/>
        </w:rPr>
      </w:pPr>
      <w:r>
        <w:rPr>
          <w:lang w:val="en-US"/>
        </w:rPr>
        <w:t>Loss of parking was a key concern raised in the public submissions, noting that the earlier scheme as outlined in the Proponent’s EA reduce</w:t>
      </w:r>
      <w:r w:rsidR="0022637B">
        <w:rPr>
          <w:lang w:val="en-US"/>
        </w:rPr>
        <w:t>d</w:t>
      </w:r>
      <w:r>
        <w:rPr>
          <w:lang w:val="en-US"/>
        </w:rPr>
        <w:t xml:space="preserve"> retail parking by </w:t>
      </w:r>
      <w:r w:rsidR="00913EB0">
        <w:rPr>
          <w:lang w:val="en-US"/>
        </w:rPr>
        <w:t>273 spaces</w:t>
      </w:r>
      <w:r w:rsidR="001E5CEC">
        <w:rPr>
          <w:lang w:val="en-US"/>
        </w:rPr>
        <w:t xml:space="preserve"> (from 462 to 189)</w:t>
      </w:r>
      <w:r w:rsidR="00913EB0">
        <w:rPr>
          <w:lang w:val="en-US"/>
        </w:rPr>
        <w:t xml:space="preserve">. </w:t>
      </w:r>
    </w:p>
    <w:p w14:paraId="651A41C9" w14:textId="70AF08F5" w:rsidR="00913EB0" w:rsidRDefault="007D61B6" w:rsidP="00913EB0">
      <w:pPr>
        <w:rPr>
          <w:lang w:val="en-US"/>
        </w:rPr>
      </w:pPr>
      <w:r>
        <w:rPr>
          <w:lang w:val="en-US"/>
        </w:rPr>
        <w:t>T</w:t>
      </w:r>
      <w:r w:rsidR="00913EB0">
        <w:rPr>
          <w:lang w:val="en-US"/>
        </w:rPr>
        <w:t xml:space="preserve">he Department considers that the </w:t>
      </w:r>
      <w:r>
        <w:rPr>
          <w:lang w:val="en-US"/>
        </w:rPr>
        <w:t xml:space="preserve">proposed </w:t>
      </w:r>
      <w:r w:rsidR="00913EB0">
        <w:rPr>
          <w:lang w:val="en-US"/>
        </w:rPr>
        <w:t>level of car parking is acceptable</w:t>
      </w:r>
      <w:r>
        <w:rPr>
          <w:lang w:val="en-US"/>
        </w:rPr>
        <w:t>, and responds to the issues raised in submissions as</w:t>
      </w:r>
      <w:r w:rsidR="00913EB0">
        <w:rPr>
          <w:lang w:val="en-US"/>
        </w:rPr>
        <w:t>:</w:t>
      </w:r>
    </w:p>
    <w:p w14:paraId="3B5AB1F5" w14:textId="0BE20EFA" w:rsidR="00913EB0" w:rsidRPr="00775266" w:rsidRDefault="007D61B6" w:rsidP="00913EB0">
      <w:pPr>
        <w:pStyle w:val="ListParagraph"/>
        <w:numPr>
          <w:ilvl w:val="0"/>
          <w:numId w:val="11"/>
        </w:numPr>
        <w:rPr>
          <w:lang w:val="en-US"/>
        </w:rPr>
      </w:pPr>
      <w:r>
        <w:rPr>
          <w:lang w:val="en-US"/>
        </w:rPr>
        <w:t>t</w:t>
      </w:r>
      <w:r w:rsidR="00913EB0" w:rsidRPr="00775266">
        <w:rPr>
          <w:lang w:val="en-US"/>
        </w:rPr>
        <w:t xml:space="preserve">he proposal complies with the car parking requirements of PLEP 2011, which sets maximum, rather than minimum parking rates </w:t>
      </w:r>
      <w:r w:rsidR="007869AF">
        <w:rPr>
          <w:lang w:val="en-US"/>
        </w:rPr>
        <w:t xml:space="preserve">for retail and commercial uses in the CBD </w:t>
      </w:r>
      <w:r>
        <w:rPr>
          <w:lang w:val="en-US"/>
        </w:rPr>
        <w:t>and</w:t>
      </w:r>
      <w:r w:rsidR="00913EB0" w:rsidRPr="00775266">
        <w:rPr>
          <w:lang w:val="en-US"/>
        </w:rPr>
        <w:t xml:space="preserve"> seek</w:t>
      </w:r>
      <w:r>
        <w:rPr>
          <w:lang w:val="en-US"/>
        </w:rPr>
        <w:t>s</w:t>
      </w:r>
      <w:r w:rsidR="00913EB0" w:rsidRPr="00775266">
        <w:rPr>
          <w:lang w:val="en-US"/>
        </w:rPr>
        <w:t xml:space="preserve"> to reduce reliance on private motor vehicles</w:t>
      </w:r>
    </w:p>
    <w:p w14:paraId="2169DA19" w14:textId="4FA6ED48" w:rsidR="00913EB0" w:rsidRPr="00775266" w:rsidRDefault="002C4D3D" w:rsidP="00913EB0">
      <w:pPr>
        <w:pStyle w:val="ListParagraph"/>
        <w:numPr>
          <w:ilvl w:val="0"/>
          <w:numId w:val="11"/>
        </w:numPr>
        <w:rPr>
          <w:lang w:val="en-US"/>
        </w:rPr>
      </w:pPr>
      <w:r w:rsidRPr="00775266">
        <w:rPr>
          <w:lang w:val="en-US"/>
        </w:rPr>
        <w:t xml:space="preserve">the proposed reduction in 20 retail car spaces </w:t>
      </w:r>
      <w:r>
        <w:rPr>
          <w:lang w:val="en-US"/>
        </w:rPr>
        <w:t>is minor</w:t>
      </w:r>
      <w:r w:rsidRPr="00775266">
        <w:rPr>
          <w:lang w:val="en-US"/>
        </w:rPr>
        <w:t xml:space="preserve"> </w:t>
      </w:r>
      <w:r w:rsidR="007D61B6">
        <w:rPr>
          <w:lang w:val="en-US"/>
        </w:rPr>
        <w:t>i</w:t>
      </w:r>
      <w:r w:rsidR="00913EB0" w:rsidRPr="00775266">
        <w:rPr>
          <w:lang w:val="en-US"/>
        </w:rPr>
        <w:t xml:space="preserve">n the context of the </w:t>
      </w:r>
      <w:r w:rsidR="00913EB0">
        <w:rPr>
          <w:lang w:val="en-US"/>
        </w:rPr>
        <w:t xml:space="preserve">approximate 5,000 parking spaces that would be delivered on the site, </w:t>
      </w:r>
      <w:r w:rsidR="00913EB0" w:rsidRPr="00775266">
        <w:rPr>
          <w:lang w:val="en-US"/>
        </w:rPr>
        <w:t xml:space="preserve">and the Transport Assessment submitted with </w:t>
      </w:r>
      <w:r w:rsidR="00913EB0" w:rsidRPr="00775266">
        <w:rPr>
          <w:lang w:val="en-US"/>
        </w:rPr>
        <w:lastRenderedPageBreak/>
        <w:t>the proposal demonstrates that the proposal would provide sufficient retail parking to meet expected demands</w:t>
      </w:r>
    </w:p>
    <w:p w14:paraId="3BFA6709" w14:textId="5EE1F81F" w:rsidR="00902178" w:rsidRDefault="00C35221" w:rsidP="00913EB0">
      <w:pPr>
        <w:pStyle w:val="ListParagraph"/>
        <w:numPr>
          <w:ilvl w:val="0"/>
          <w:numId w:val="11"/>
        </w:numPr>
        <w:rPr>
          <w:lang w:val="en-US"/>
        </w:rPr>
      </w:pPr>
      <w:r>
        <w:rPr>
          <w:lang w:val="en-US"/>
        </w:rPr>
        <w:t>the 100 car parking spaces for the commercial use remains appropriate as</w:t>
      </w:r>
      <w:r w:rsidR="007869AF">
        <w:rPr>
          <w:lang w:val="en-US"/>
        </w:rPr>
        <w:t>:</w:t>
      </w:r>
    </w:p>
    <w:p w14:paraId="5F8CC555" w14:textId="77777777" w:rsidR="00AD6182" w:rsidRDefault="00AD6182" w:rsidP="00AD6182">
      <w:pPr>
        <w:pStyle w:val="ListParagraph"/>
        <w:numPr>
          <w:ilvl w:val="1"/>
          <w:numId w:val="11"/>
        </w:numPr>
        <w:rPr>
          <w:lang w:val="en-US"/>
        </w:rPr>
      </w:pPr>
      <w:r>
        <w:rPr>
          <w:lang w:val="en-US"/>
        </w:rPr>
        <w:t>t</w:t>
      </w:r>
      <w:r w:rsidR="00913EB0">
        <w:rPr>
          <w:lang w:val="en-US"/>
        </w:rPr>
        <w:t>he site is ideally located to restrict parking and encourage use of public transport, being immediately adjacent to Parramatta Railway Station and bus interchange</w:t>
      </w:r>
    </w:p>
    <w:p w14:paraId="6D2384EF" w14:textId="34B03435" w:rsidR="00913EB0" w:rsidRPr="00AD6182" w:rsidRDefault="00AD6182" w:rsidP="00AD6182">
      <w:pPr>
        <w:pStyle w:val="ListParagraph"/>
        <w:numPr>
          <w:ilvl w:val="1"/>
          <w:numId w:val="11"/>
        </w:numPr>
        <w:rPr>
          <w:lang w:val="en-US"/>
        </w:rPr>
      </w:pPr>
      <w:r>
        <w:rPr>
          <w:lang w:val="en-US"/>
        </w:rPr>
        <w:t xml:space="preserve">it </w:t>
      </w:r>
      <w:r w:rsidR="00913EB0" w:rsidRPr="00AD6182">
        <w:rPr>
          <w:lang w:val="en-US"/>
        </w:rPr>
        <w:t xml:space="preserve">will ensure the proposal does not lead to increased traffic impacts in the area, noting that many surrounding streets and intersections are already congested.  </w:t>
      </w:r>
    </w:p>
    <w:p w14:paraId="06AFA6C2" w14:textId="1CB6EC4E" w:rsidR="00913EB0" w:rsidRPr="0016026B" w:rsidRDefault="004A725C" w:rsidP="00913EB0">
      <w:pPr>
        <w:pStyle w:val="Heading3"/>
        <w:rPr>
          <w:lang w:val="en-US"/>
        </w:rPr>
      </w:pPr>
      <w:r>
        <w:rPr>
          <w:lang w:val="en-US"/>
        </w:rPr>
        <w:t xml:space="preserve">6.3.2 </w:t>
      </w:r>
      <w:r w:rsidR="00913EB0" w:rsidRPr="0016026B">
        <w:rPr>
          <w:lang w:val="en-US"/>
        </w:rPr>
        <w:t>Traffic Impacts and Traffic Infrastructure</w:t>
      </w:r>
    </w:p>
    <w:p w14:paraId="1B9D238A" w14:textId="77777777" w:rsidR="00913EB0" w:rsidRPr="00A118BB" w:rsidRDefault="00913EB0" w:rsidP="00913EB0">
      <w:pPr>
        <w:rPr>
          <w:i/>
          <w:iCs/>
          <w:lang w:val="en-US"/>
        </w:rPr>
      </w:pPr>
      <w:r w:rsidRPr="00A118BB">
        <w:rPr>
          <w:i/>
          <w:iCs/>
          <w:lang w:val="en-US"/>
        </w:rPr>
        <w:t>Traffic Generation</w:t>
      </w:r>
    </w:p>
    <w:p w14:paraId="2D83B2A7" w14:textId="77777777" w:rsidR="0068017A" w:rsidRDefault="000026FE" w:rsidP="00913EB0">
      <w:pPr>
        <w:rPr>
          <w:lang w:val="en-US"/>
        </w:rPr>
      </w:pPr>
      <w:r>
        <w:rPr>
          <w:lang w:val="en-US"/>
        </w:rPr>
        <w:t>The Proponent provided a</w:t>
      </w:r>
      <w:r w:rsidR="00913EB0" w:rsidRPr="00587FA9">
        <w:rPr>
          <w:lang w:val="en-US"/>
        </w:rPr>
        <w:t xml:space="preserve"> </w:t>
      </w:r>
      <w:r w:rsidR="00913EB0">
        <w:rPr>
          <w:lang w:val="en-US"/>
        </w:rPr>
        <w:t>T</w:t>
      </w:r>
      <w:r w:rsidR="00913EB0" w:rsidRPr="00587FA9">
        <w:rPr>
          <w:lang w:val="en-US"/>
        </w:rPr>
        <w:t>raffi</w:t>
      </w:r>
      <w:r w:rsidR="00913EB0">
        <w:rPr>
          <w:lang w:val="en-US"/>
        </w:rPr>
        <w:t xml:space="preserve">c Management and Accessibility Plan (TMAP) </w:t>
      </w:r>
      <w:r>
        <w:rPr>
          <w:lang w:val="en-US"/>
        </w:rPr>
        <w:t>which</w:t>
      </w:r>
      <w:r w:rsidR="00913EB0" w:rsidRPr="00587FA9">
        <w:rPr>
          <w:lang w:val="en-US"/>
        </w:rPr>
        <w:t xml:space="preserve"> </w:t>
      </w:r>
      <w:r w:rsidR="00EE5405">
        <w:rPr>
          <w:lang w:val="en-US"/>
        </w:rPr>
        <w:t>concludes</w:t>
      </w:r>
      <w:r w:rsidR="0068017A">
        <w:rPr>
          <w:lang w:val="en-US"/>
        </w:rPr>
        <w:t>:</w:t>
      </w:r>
    </w:p>
    <w:p w14:paraId="79F2C785" w14:textId="6FD9E5DB" w:rsidR="0068017A" w:rsidRDefault="00F221BB" w:rsidP="0068017A">
      <w:pPr>
        <w:pStyle w:val="ListParagraph"/>
        <w:numPr>
          <w:ilvl w:val="0"/>
          <w:numId w:val="11"/>
        </w:numPr>
        <w:rPr>
          <w:lang w:val="en-US"/>
        </w:rPr>
      </w:pPr>
      <w:r w:rsidRPr="0068017A">
        <w:rPr>
          <w:lang w:val="en-US"/>
        </w:rPr>
        <w:t xml:space="preserve"> the proposal</w:t>
      </w:r>
      <w:r w:rsidR="00913EB0">
        <w:rPr>
          <w:lang w:val="en-US"/>
        </w:rPr>
        <w:t xml:space="preserve"> </w:t>
      </w:r>
      <w:r w:rsidR="00913EB0" w:rsidRPr="00587FA9">
        <w:rPr>
          <w:lang w:val="en-US"/>
        </w:rPr>
        <w:t xml:space="preserve">would </w:t>
      </w:r>
      <w:r w:rsidRPr="0068017A">
        <w:rPr>
          <w:lang w:val="en-US"/>
        </w:rPr>
        <w:t>not result in any</w:t>
      </w:r>
      <w:r w:rsidR="00913EB0" w:rsidRPr="00587FA9">
        <w:rPr>
          <w:lang w:val="en-US"/>
        </w:rPr>
        <w:t xml:space="preserve"> increased </w:t>
      </w:r>
      <w:r w:rsidR="00913EB0">
        <w:rPr>
          <w:lang w:val="en-US"/>
        </w:rPr>
        <w:t xml:space="preserve">traffic </w:t>
      </w:r>
      <w:r w:rsidR="00913EB0" w:rsidRPr="00587FA9">
        <w:rPr>
          <w:lang w:val="en-US"/>
        </w:rPr>
        <w:t xml:space="preserve">impacts </w:t>
      </w:r>
      <w:r w:rsidR="00913EB0">
        <w:rPr>
          <w:lang w:val="en-US"/>
        </w:rPr>
        <w:t>on</w:t>
      </w:r>
      <w:r w:rsidR="00913EB0" w:rsidRPr="00587FA9">
        <w:rPr>
          <w:lang w:val="en-US"/>
        </w:rPr>
        <w:t xml:space="preserve"> the surrounding road network</w:t>
      </w:r>
      <w:r w:rsidR="008C4674" w:rsidRPr="0068017A">
        <w:rPr>
          <w:lang w:val="en-US"/>
        </w:rPr>
        <w:t>, compared to the approved development</w:t>
      </w:r>
    </w:p>
    <w:p w14:paraId="76692E69" w14:textId="4594D66C" w:rsidR="00913EB0" w:rsidRPr="00587FA9" w:rsidRDefault="00363E05" w:rsidP="0068017A">
      <w:pPr>
        <w:pStyle w:val="ListParagraph"/>
        <w:numPr>
          <w:ilvl w:val="0"/>
          <w:numId w:val="11"/>
        </w:numPr>
        <w:rPr>
          <w:lang w:val="en-US"/>
        </w:rPr>
      </w:pPr>
      <w:r>
        <w:rPr>
          <w:lang w:val="en-US"/>
        </w:rPr>
        <w:t xml:space="preserve">service vehicle movements associated with the commercial tower (10 to 20 vehicles per day) </w:t>
      </w:r>
      <w:r w:rsidR="00395C9E" w:rsidRPr="0068017A">
        <w:rPr>
          <w:lang w:val="en-US"/>
        </w:rPr>
        <w:t xml:space="preserve">would not </w:t>
      </w:r>
      <w:r w:rsidRPr="0068017A">
        <w:rPr>
          <w:lang w:val="en-US"/>
        </w:rPr>
        <w:t>resul</w:t>
      </w:r>
      <w:r w:rsidR="00395C9E" w:rsidRPr="0068017A">
        <w:rPr>
          <w:lang w:val="en-US"/>
        </w:rPr>
        <w:t>t</w:t>
      </w:r>
      <w:r w:rsidRPr="0068017A">
        <w:rPr>
          <w:lang w:val="en-US"/>
        </w:rPr>
        <w:t xml:space="preserve"> in </w:t>
      </w:r>
      <w:r w:rsidR="00395C9E" w:rsidRPr="0068017A">
        <w:rPr>
          <w:lang w:val="en-US"/>
        </w:rPr>
        <w:t>any</w:t>
      </w:r>
      <w:r>
        <w:rPr>
          <w:lang w:val="en-US"/>
        </w:rPr>
        <w:t xml:space="preserve"> material impact on the operation of the surrounding road network.   </w:t>
      </w:r>
    </w:p>
    <w:p w14:paraId="68641801" w14:textId="77777777" w:rsidR="00F634FE" w:rsidRDefault="00913EB0" w:rsidP="00913EB0">
      <w:pPr>
        <w:rPr>
          <w:lang w:val="en-US"/>
        </w:rPr>
      </w:pPr>
      <w:r w:rsidRPr="00587FA9">
        <w:rPr>
          <w:lang w:val="en-US"/>
        </w:rPr>
        <w:t xml:space="preserve">Council raised concerns that the </w:t>
      </w:r>
      <w:r>
        <w:rPr>
          <w:lang w:val="en-US"/>
        </w:rPr>
        <w:t>TMAP</w:t>
      </w:r>
      <w:r w:rsidRPr="00587FA9">
        <w:rPr>
          <w:lang w:val="en-US"/>
        </w:rPr>
        <w:t xml:space="preserve"> did not assess intersection</w:t>
      </w:r>
      <w:r>
        <w:rPr>
          <w:lang w:val="en-US"/>
        </w:rPr>
        <w:t xml:space="preserve"> performance</w:t>
      </w:r>
      <w:r w:rsidRPr="00587FA9">
        <w:rPr>
          <w:lang w:val="en-US"/>
        </w:rPr>
        <w:t xml:space="preserve"> and traffic generation impacts based on updated / current modelling</w:t>
      </w:r>
      <w:r>
        <w:rPr>
          <w:lang w:val="en-US"/>
        </w:rPr>
        <w:t xml:space="preserve">. </w:t>
      </w:r>
      <w:r w:rsidR="007A32D6">
        <w:rPr>
          <w:lang w:val="en-US"/>
        </w:rPr>
        <w:t>Tf</w:t>
      </w:r>
      <w:r>
        <w:rPr>
          <w:lang w:val="en-US"/>
        </w:rPr>
        <w:t xml:space="preserve">NSW recommended that the future DA for the tower should include a Loading and Servicing Management Plan based on independent surveys to demonstrate that future loading and servicing facilities within the site could adequately accommodated service vehicle movements and demand. </w:t>
      </w:r>
    </w:p>
    <w:p w14:paraId="6F077423" w14:textId="5B0E871C" w:rsidR="00204B83" w:rsidRDefault="002E4AD7" w:rsidP="00204B83">
      <w:pPr>
        <w:rPr>
          <w:lang w:val="en-US"/>
        </w:rPr>
      </w:pPr>
      <w:r>
        <w:rPr>
          <w:lang w:val="en-US"/>
        </w:rPr>
        <w:t xml:space="preserve">The Department </w:t>
      </w:r>
      <w:r w:rsidR="00DF164D">
        <w:rPr>
          <w:lang w:val="en-US"/>
        </w:rPr>
        <w:t xml:space="preserve">accepts the findings of the TMAP and is satisfied </w:t>
      </w:r>
      <w:r>
        <w:rPr>
          <w:lang w:val="en-US"/>
        </w:rPr>
        <w:t xml:space="preserve">the </w:t>
      </w:r>
      <w:r w:rsidR="00DF164D">
        <w:rPr>
          <w:lang w:val="en-US"/>
        </w:rPr>
        <w:t xml:space="preserve">proposal </w:t>
      </w:r>
      <w:r>
        <w:rPr>
          <w:lang w:val="en-US"/>
        </w:rPr>
        <w:t xml:space="preserve">would not result </w:t>
      </w:r>
      <w:r w:rsidR="007869AF">
        <w:rPr>
          <w:lang w:val="en-US"/>
        </w:rPr>
        <w:t xml:space="preserve">in any </w:t>
      </w:r>
      <w:r>
        <w:rPr>
          <w:lang w:val="en-US"/>
        </w:rPr>
        <w:t xml:space="preserve">material impacts to the overall traffic network compared to the Concept </w:t>
      </w:r>
      <w:r w:rsidR="007869AF">
        <w:rPr>
          <w:lang w:val="en-US"/>
        </w:rPr>
        <w:t>Approval</w:t>
      </w:r>
      <w:r w:rsidR="00DF164D">
        <w:rPr>
          <w:lang w:val="en-US"/>
        </w:rPr>
        <w:t>, as it reduces the</w:t>
      </w:r>
      <w:r w:rsidR="001A624A">
        <w:rPr>
          <w:lang w:val="en-US"/>
        </w:rPr>
        <w:t xml:space="preserve"> overall parking provision by 20 spaces</w:t>
      </w:r>
      <w:r>
        <w:rPr>
          <w:lang w:val="en-US"/>
        </w:rPr>
        <w:t xml:space="preserve">.  </w:t>
      </w:r>
      <w:r w:rsidR="00204B83">
        <w:rPr>
          <w:lang w:val="en-US"/>
        </w:rPr>
        <w:t xml:space="preserve">The Department is satisfied traffic impacts can be </w:t>
      </w:r>
      <w:r w:rsidR="00204B83" w:rsidRPr="007869AF">
        <w:rPr>
          <w:lang w:val="en-US"/>
        </w:rPr>
        <w:t>appropriately assessed and mitigated as part of the future DA, and</w:t>
      </w:r>
      <w:r w:rsidR="001A624A" w:rsidRPr="007869AF">
        <w:rPr>
          <w:lang w:val="en-US"/>
        </w:rPr>
        <w:t xml:space="preserve"> recommends FEAR</w:t>
      </w:r>
      <w:r w:rsidR="00301900" w:rsidRPr="007869AF">
        <w:rPr>
          <w:lang w:val="en-US"/>
        </w:rPr>
        <w:t xml:space="preserve">s requiring a detailed traffic assessment and a loading and servicing management plan to be submitted as part of the future DA. </w:t>
      </w:r>
      <w:r w:rsidR="00B81753" w:rsidRPr="007869AF">
        <w:rPr>
          <w:lang w:val="en-US"/>
        </w:rPr>
        <w:t xml:space="preserve"> </w:t>
      </w:r>
    </w:p>
    <w:p w14:paraId="504CAB67" w14:textId="77777777" w:rsidR="00913EB0" w:rsidRPr="00A118BB" w:rsidRDefault="00913EB0" w:rsidP="00913EB0">
      <w:pPr>
        <w:rPr>
          <w:i/>
          <w:iCs/>
          <w:lang w:val="en-US"/>
        </w:rPr>
      </w:pPr>
      <w:r w:rsidRPr="00A118BB">
        <w:rPr>
          <w:i/>
          <w:iCs/>
          <w:lang w:val="en-US"/>
        </w:rPr>
        <w:t>Traffic Infrastructure Upgrades</w:t>
      </w:r>
    </w:p>
    <w:p w14:paraId="285873CC" w14:textId="20A31486" w:rsidR="00913EB0" w:rsidRDefault="00B81753" w:rsidP="00913EB0">
      <w:pPr>
        <w:rPr>
          <w:lang w:val="en-US"/>
        </w:rPr>
      </w:pPr>
      <w:r>
        <w:rPr>
          <w:lang w:val="en-US"/>
        </w:rPr>
        <w:t xml:space="preserve">The Stage 1 Project Approval </w:t>
      </w:r>
      <w:r w:rsidR="001B0FEB">
        <w:rPr>
          <w:lang w:val="en-US"/>
        </w:rPr>
        <w:t>requires t</w:t>
      </w:r>
      <w:r w:rsidR="00913EB0" w:rsidRPr="00A118BB">
        <w:rPr>
          <w:lang w:val="en-US"/>
        </w:rPr>
        <w:t>raffic infrastructure upgrades</w:t>
      </w:r>
      <w:r w:rsidR="00913EB0">
        <w:rPr>
          <w:lang w:val="en-US"/>
        </w:rPr>
        <w:t xml:space="preserve">, including upgrades to nearby intersections on the Great Western Highway and Church Street. </w:t>
      </w:r>
      <w:r w:rsidR="00913EB0" w:rsidRPr="00A118BB">
        <w:rPr>
          <w:lang w:val="en-US"/>
        </w:rPr>
        <w:t xml:space="preserve"> </w:t>
      </w:r>
    </w:p>
    <w:p w14:paraId="645F29BB" w14:textId="1F198403" w:rsidR="00913EB0" w:rsidRDefault="00913EB0" w:rsidP="00913EB0">
      <w:pPr>
        <w:rPr>
          <w:lang w:val="en-US"/>
        </w:rPr>
      </w:pPr>
      <w:r>
        <w:rPr>
          <w:lang w:val="en-US"/>
        </w:rPr>
        <w:t xml:space="preserve">Council raised concerns that the </w:t>
      </w:r>
      <w:r w:rsidR="007869AF">
        <w:rPr>
          <w:lang w:val="en-US"/>
        </w:rPr>
        <w:t xml:space="preserve">proposal </w:t>
      </w:r>
      <w:r>
        <w:rPr>
          <w:lang w:val="en-US"/>
        </w:rPr>
        <w:t xml:space="preserve">did not </w:t>
      </w:r>
      <w:r w:rsidRPr="00587FA9">
        <w:rPr>
          <w:lang w:val="en-US"/>
        </w:rPr>
        <w:t xml:space="preserve">address traffic infrastructure upgrades required under the original Project Approval. </w:t>
      </w:r>
      <w:r>
        <w:rPr>
          <w:lang w:val="en-US"/>
        </w:rPr>
        <w:t xml:space="preserve"> It suggested the </w:t>
      </w:r>
      <w:r w:rsidR="00687ADB">
        <w:rPr>
          <w:lang w:val="en-US"/>
        </w:rPr>
        <w:t>Proponent</w:t>
      </w:r>
      <w:r>
        <w:rPr>
          <w:lang w:val="en-US"/>
        </w:rPr>
        <w:t xml:space="preserve"> should fund upgrades to the intersection of Marsden Street and Campbell Street not previously proposed.  TfNSW requested that the traffic infrastructure upgrades required by the Stage 1 Project Approval be delivered.  </w:t>
      </w:r>
    </w:p>
    <w:p w14:paraId="31D0D5DC" w14:textId="14900AF3" w:rsidR="00913EB0" w:rsidRDefault="00913EB0" w:rsidP="00913EB0">
      <w:pPr>
        <w:rPr>
          <w:lang w:val="en-US"/>
        </w:rPr>
      </w:pPr>
      <w:r>
        <w:rPr>
          <w:lang w:val="en-US"/>
        </w:rPr>
        <w:t xml:space="preserve">In response, the </w:t>
      </w:r>
      <w:r w:rsidR="00687ADB">
        <w:rPr>
          <w:lang w:val="en-US"/>
        </w:rPr>
        <w:t>Proponent</w:t>
      </w:r>
      <w:r>
        <w:rPr>
          <w:lang w:val="en-US"/>
        </w:rPr>
        <w:t xml:space="preserve"> advised </w:t>
      </w:r>
      <w:r w:rsidR="00A737D2">
        <w:rPr>
          <w:lang w:val="en-US"/>
        </w:rPr>
        <w:t>no changes are sought to the Project Approval and no additional infrastructure upgrades are proposed as part of this modification, however</w:t>
      </w:r>
      <w:r>
        <w:rPr>
          <w:lang w:val="en-US"/>
        </w:rPr>
        <w:t xml:space="preserve"> the need for infrastructure / intersection upgrades could be addressed as part of a future DA for the office tower.  </w:t>
      </w:r>
    </w:p>
    <w:p w14:paraId="33A9141E" w14:textId="38992B86" w:rsidR="00913EB0" w:rsidRDefault="00913EB0" w:rsidP="00913EB0">
      <w:pPr>
        <w:rPr>
          <w:lang w:val="en-US"/>
        </w:rPr>
      </w:pPr>
      <w:r>
        <w:rPr>
          <w:lang w:val="en-US"/>
        </w:rPr>
        <w:t xml:space="preserve">The Department </w:t>
      </w:r>
      <w:r w:rsidR="00953D41">
        <w:rPr>
          <w:lang w:val="en-US"/>
        </w:rPr>
        <w:t>has considered the advice provided by Council and TfNSW</w:t>
      </w:r>
      <w:r w:rsidR="007B1A2D">
        <w:rPr>
          <w:lang w:val="en-US"/>
        </w:rPr>
        <w:t xml:space="preserve">. </w:t>
      </w:r>
      <w:r w:rsidR="00B81FF3">
        <w:rPr>
          <w:lang w:val="en-US"/>
        </w:rPr>
        <w:t>However,</w:t>
      </w:r>
      <w:r>
        <w:rPr>
          <w:lang w:val="en-US"/>
        </w:rPr>
        <w:t xml:space="preserve"> </w:t>
      </w:r>
      <w:r w:rsidR="00786B0C">
        <w:rPr>
          <w:lang w:val="en-US"/>
        </w:rPr>
        <w:t>the Department</w:t>
      </w:r>
      <w:r>
        <w:rPr>
          <w:lang w:val="en-US"/>
        </w:rPr>
        <w:t xml:space="preserve"> notes that the traffic impacts of the Concept Plan relate predominantly to the </w:t>
      </w:r>
      <w:r w:rsidRPr="00A118BB">
        <w:rPr>
          <w:lang w:val="en-US"/>
        </w:rPr>
        <w:t>expansion of the retail floorspace and parking associated with Stage 1</w:t>
      </w:r>
      <w:r>
        <w:rPr>
          <w:lang w:val="en-US"/>
        </w:rPr>
        <w:t xml:space="preserve">, rather </w:t>
      </w:r>
      <w:r w:rsidRPr="00A118BB">
        <w:rPr>
          <w:lang w:val="en-US"/>
        </w:rPr>
        <w:t xml:space="preserve">than the </w:t>
      </w:r>
      <w:r w:rsidR="00953D41">
        <w:rPr>
          <w:lang w:val="en-US"/>
        </w:rPr>
        <w:t xml:space="preserve">proposed </w:t>
      </w:r>
      <w:r w:rsidRPr="00A118BB">
        <w:rPr>
          <w:lang w:val="en-US"/>
        </w:rPr>
        <w:t xml:space="preserve">commercial </w:t>
      </w:r>
      <w:r w:rsidRPr="00A118BB">
        <w:rPr>
          <w:lang w:val="en-US"/>
        </w:rPr>
        <w:lastRenderedPageBreak/>
        <w:t>tower</w:t>
      </w:r>
      <w:r>
        <w:rPr>
          <w:lang w:val="en-US"/>
        </w:rPr>
        <w:t xml:space="preserve">.  </w:t>
      </w:r>
      <w:r w:rsidR="00323358">
        <w:rPr>
          <w:lang w:val="en-US"/>
        </w:rPr>
        <w:t>As outlined above, t</w:t>
      </w:r>
      <w:r w:rsidR="00953D41">
        <w:rPr>
          <w:lang w:val="en-US"/>
        </w:rPr>
        <w:t xml:space="preserve">he proposal </w:t>
      </w:r>
      <w:r w:rsidR="00323358">
        <w:rPr>
          <w:lang w:val="en-US"/>
        </w:rPr>
        <w:t xml:space="preserve">does not seek to alter the approved 100 car parking spaces for the </w:t>
      </w:r>
      <w:r w:rsidR="009D2263">
        <w:rPr>
          <w:lang w:val="en-US"/>
        </w:rPr>
        <w:t>commercial tower</w:t>
      </w:r>
      <w:r>
        <w:rPr>
          <w:lang w:val="en-US"/>
        </w:rPr>
        <w:t xml:space="preserve"> </w:t>
      </w:r>
      <w:r w:rsidR="009D2263">
        <w:rPr>
          <w:lang w:val="en-US"/>
        </w:rPr>
        <w:t>and seeks to reduce retail parking by 20 space</w:t>
      </w:r>
      <w:r w:rsidR="005C76D3">
        <w:rPr>
          <w:lang w:val="en-US"/>
        </w:rPr>
        <w:t xml:space="preserve">s and would not result in any additional traffic </w:t>
      </w:r>
      <w:r w:rsidR="00EA56D7">
        <w:rPr>
          <w:lang w:val="en-US"/>
        </w:rPr>
        <w:t>impacts, compared to the Concept Approval</w:t>
      </w:r>
      <w:r>
        <w:rPr>
          <w:lang w:val="en-US"/>
        </w:rPr>
        <w:t xml:space="preserve">.  As such the Department considers there is no basis to require the Stage 1 roadworks to be delivered as part of the </w:t>
      </w:r>
      <w:r w:rsidR="00EA56D7">
        <w:rPr>
          <w:lang w:val="en-US"/>
        </w:rPr>
        <w:t>future DA for the</w:t>
      </w:r>
      <w:r>
        <w:rPr>
          <w:lang w:val="en-US"/>
        </w:rPr>
        <w:t xml:space="preserve"> commercial tower.  </w:t>
      </w:r>
    </w:p>
    <w:p w14:paraId="78758967" w14:textId="76DE8127" w:rsidR="00913EB0" w:rsidRDefault="00EA56D7" w:rsidP="00913EB0">
      <w:pPr>
        <w:rPr>
          <w:lang w:val="en-US"/>
        </w:rPr>
      </w:pPr>
      <w:r>
        <w:rPr>
          <w:lang w:val="en-US"/>
        </w:rPr>
        <w:t>Notwithstanding</w:t>
      </w:r>
      <w:r w:rsidR="00913EB0" w:rsidRPr="00A118BB">
        <w:rPr>
          <w:lang w:val="en-US"/>
        </w:rPr>
        <w:t xml:space="preserve">, the relocated commercial tower </w:t>
      </w:r>
      <w:r w:rsidR="00913EB0">
        <w:rPr>
          <w:lang w:val="en-US"/>
        </w:rPr>
        <w:t xml:space="preserve">and associated servicing </w:t>
      </w:r>
      <w:r w:rsidR="00913EB0" w:rsidRPr="00A118BB">
        <w:rPr>
          <w:lang w:val="en-US"/>
        </w:rPr>
        <w:t xml:space="preserve">may have some impact for local traffic movements </w:t>
      </w:r>
      <w:r w:rsidR="00913EB0">
        <w:rPr>
          <w:lang w:val="en-US"/>
        </w:rPr>
        <w:t xml:space="preserve">at other intersections </w:t>
      </w:r>
      <w:r w:rsidR="00913EB0" w:rsidRPr="00A118BB">
        <w:rPr>
          <w:lang w:val="en-US"/>
        </w:rPr>
        <w:t xml:space="preserve">on Marsden </w:t>
      </w:r>
      <w:r w:rsidR="00913EB0">
        <w:rPr>
          <w:lang w:val="en-US"/>
        </w:rPr>
        <w:t>or Argyle Streets</w:t>
      </w:r>
      <w:r w:rsidR="00913EB0" w:rsidRPr="00A118BB">
        <w:rPr>
          <w:lang w:val="en-US"/>
        </w:rPr>
        <w:t xml:space="preserve">.  The Department </w:t>
      </w:r>
      <w:r>
        <w:rPr>
          <w:lang w:val="en-US"/>
        </w:rPr>
        <w:t xml:space="preserve">therefore </w:t>
      </w:r>
      <w:r w:rsidR="00514B4B">
        <w:rPr>
          <w:lang w:val="en-US"/>
        </w:rPr>
        <w:t>recommends a FEAR</w:t>
      </w:r>
      <w:r w:rsidR="00913EB0" w:rsidRPr="00A118BB">
        <w:rPr>
          <w:lang w:val="en-US"/>
        </w:rPr>
        <w:t xml:space="preserve"> that </w:t>
      </w:r>
      <w:r>
        <w:rPr>
          <w:lang w:val="en-US"/>
        </w:rPr>
        <w:t>the</w:t>
      </w:r>
      <w:r w:rsidR="00913EB0" w:rsidRPr="00A118BB">
        <w:rPr>
          <w:lang w:val="en-US"/>
        </w:rPr>
        <w:t xml:space="preserve"> future DA for the </w:t>
      </w:r>
      <w:r>
        <w:rPr>
          <w:lang w:val="en-US"/>
        </w:rPr>
        <w:t xml:space="preserve">commercial </w:t>
      </w:r>
      <w:r w:rsidR="00913EB0" w:rsidRPr="00A118BB">
        <w:rPr>
          <w:lang w:val="en-US"/>
        </w:rPr>
        <w:t xml:space="preserve">tower consider the traffic generation caused by the 100 parking spaces and service vehicles, and where necessary, make provision for funding or delivery </w:t>
      </w:r>
      <w:r w:rsidR="00913EB0">
        <w:rPr>
          <w:lang w:val="en-US"/>
        </w:rPr>
        <w:t xml:space="preserve">of </w:t>
      </w:r>
      <w:r w:rsidR="00913EB0" w:rsidRPr="00A118BB">
        <w:rPr>
          <w:lang w:val="en-US"/>
        </w:rPr>
        <w:t xml:space="preserve">any infrastructure upgrades required to offset the impacts of the development.  </w:t>
      </w:r>
    </w:p>
    <w:p w14:paraId="76A848F3" w14:textId="77777777" w:rsidR="00A43435" w:rsidRPr="00A118BB" w:rsidRDefault="00A43435" w:rsidP="00A43435">
      <w:pPr>
        <w:rPr>
          <w:i/>
          <w:iCs/>
          <w:lang w:val="en-US"/>
        </w:rPr>
      </w:pPr>
      <w:r w:rsidRPr="00A118BB">
        <w:rPr>
          <w:i/>
          <w:iCs/>
          <w:lang w:val="en-US"/>
        </w:rPr>
        <w:t>Construction Traffic Impacts</w:t>
      </w:r>
    </w:p>
    <w:p w14:paraId="3103776F" w14:textId="77777777" w:rsidR="00A43435" w:rsidRPr="00011A9C" w:rsidRDefault="00A43435" w:rsidP="00A43435">
      <w:pPr>
        <w:rPr>
          <w:lang w:val="en-US"/>
        </w:rPr>
      </w:pPr>
      <w:r>
        <w:rPr>
          <w:lang w:val="en-US"/>
        </w:rPr>
        <w:t xml:space="preserve">TfNSW recommended a draft construction traffic and pedestrian management plan be required as part of the future DA. </w:t>
      </w:r>
      <w:r w:rsidRPr="00011A9C">
        <w:rPr>
          <w:lang w:val="en-US"/>
        </w:rPr>
        <w:t xml:space="preserve">The Department notes existing FEAR 11 already addresses this requirement and considers traffic and pedestrian management can be </w:t>
      </w:r>
      <w:r>
        <w:rPr>
          <w:lang w:val="en-US"/>
        </w:rPr>
        <w:t>considered as part</w:t>
      </w:r>
      <w:r w:rsidRPr="00011A9C">
        <w:rPr>
          <w:lang w:val="en-US"/>
        </w:rPr>
        <w:t xml:space="preserve"> of the future DA.</w:t>
      </w:r>
    </w:p>
    <w:p w14:paraId="3DF06E7A" w14:textId="7AB95A50" w:rsidR="00913EB0" w:rsidRPr="0016026B" w:rsidRDefault="004A725C" w:rsidP="00913EB0">
      <w:pPr>
        <w:pStyle w:val="Heading3"/>
        <w:rPr>
          <w:lang w:val="en-US"/>
        </w:rPr>
      </w:pPr>
      <w:r>
        <w:rPr>
          <w:lang w:val="en-US"/>
        </w:rPr>
        <w:t xml:space="preserve">6.3.3 </w:t>
      </w:r>
      <w:r w:rsidR="00913EB0" w:rsidRPr="0016026B">
        <w:rPr>
          <w:lang w:val="en-US"/>
        </w:rPr>
        <w:t>Transport and Pedestrian Movement</w:t>
      </w:r>
    </w:p>
    <w:p w14:paraId="4BCB1EFA" w14:textId="5D5D656B" w:rsidR="00913EB0" w:rsidRDefault="001D555D" w:rsidP="00913EB0">
      <w:pPr>
        <w:rPr>
          <w:lang w:val="en-US"/>
        </w:rPr>
      </w:pPr>
      <w:r>
        <w:rPr>
          <w:lang w:val="en-US"/>
        </w:rPr>
        <w:t>The proposal</w:t>
      </w:r>
      <w:r w:rsidR="00913EB0">
        <w:rPr>
          <w:lang w:val="en-US"/>
        </w:rPr>
        <w:t xml:space="preserve"> will generate increased demand for public transport and other modes of travel, as well as increased pedestrian movements along Argyle Street.  </w:t>
      </w:r>
    </w:p>
    <w:p w14:paraId="4A7042CC" w14:textId="77777777" w:rsidR="00913EB0" w:rsidRPr="00A118BB" w:rsidRDefault="00913EB0" w:rsidP="00913EB0">
      <w:pPr>
        <w:rPr>
          <w:i/>
          <w:iCs/>
          <w:lang w:val="en-US"/>
        </w:rPr>
      </w:pPr>
      <w:r w:rsidRPr="00A118BB">
        <w:rPr>
          <w:i/>
          <w:iCs/>
          <w:lang w:val="en-US"/>
        </w:rPr>
        <w:t>Pedestrians</w:t>
      </w:r>
    </w:p>
    <w:p w14:paraId="4FBF6E1D" w14:textId="4CAD26FE" w:rsidR="00913EB0" w:rsidRDefault="00913EB0" w:rsidP="00913EB0">
      <w:pPr>
        <w:rPr>
          <w:lang w:val="en-US"/>
        </w:rPr>
      </w:pPr>
      <w:r>
        <w:rPr>
          <w:lang w:val="en-US"/>
        </w:rPr>
        <w:t xml:space="preserve">The TMAP </w:t>
      </w:r>
      <w:r w:rsidR="009E74E8">
        <w:rPr>
          <w:lang w:val="en-US"/>
        </w:rPr>
        <w:t>concludes</w:t>
      </w:r>
      <w:r>
        <w:rPr>
          <w:lang w:val="en-US"/>
        </w:rPr>
        <w:t xml:space="preserve"> that the 5 </w:t>
      </w:r>
      <w:proofErr w:type="spellStart"/>
      <w:r>
        <w:rPr>
          <w:lang w:val="en-US"/>
        </w:rPr>
        <w:t>metre</w:t>
      </w:r>
      <w:proofErr w:type="spellEnd"/>
      <w:r>
        <w:rPr>
          <w:lang w:val="en-US"/>
        </w:rPr>
        <w:t xml:space="preserve"> wide footpath along Argyle Street (including the colonnade width within the site boundary) provides sufficient capacity to accommodate the existing and expected additional pedestrian flows generated by the development, without creating congestion for pedestrian traffic or any impacts to the existing transport facilities or bus operations on Argyle Street.</w:t>
      </w:r>
    </w:p>
    <w:p w14:paraId="7DF03ED9" w14:textId="77777777" w:rsidR="00913EB0" w:rsidRDefault="00913EB0" w:rsidP="00913EB0">
      <w:pPr>
        <w:rPr>
          <w:lang w:val="en-US"/>
        </w:rPr>
      </w:pPr>
      <w:r>
        <w:rPr>
          <w:lang w:val="en-US"/>
        </w:rPr>
        <w:t xml:space="preserve">GANSW, Council and TfNSW raised concerns that the initial plans indicated outdoor dining along Argyle Street, which would reduce the effective width of the footpath and could result in impact for pedestrian movements and bus stops.  However, following removal of all outdoor dining in the RTS, no further concerns were raised in relation to the capacity of the footpath to accommodate pedestrian movements. </w:t>
      </w:r>
    </w:p>
    <w:p w14:paraId="04A815C1" w14:textId="77777777" w:rsidR="00913EB0" w:rsidRDefault="00913EB0" w:rsidP="00913EB0">
      <w:pPr>
        <w:rPr>
          <w:lang w:val="en-US"/>
        </w:rPr>
      </w:pPr>
      <w:r>
        <w:rPr>
          <w:lang w:val="en-US"/>
        </w:rPr>
        <w:t>The Department is satisfied the additional pedestrian flows created by the development could be safely accommodated on the site and surrounding footpaths.</w:t>
      </w:r>
    </w:p>
    <w:p w14:paraId="3F573799" w14:textId="77777777" w:rsidR="00913EB0" w:rsidRPr="00A118BB" w:rsidRDefault="00913EB0" w:rsidP="00913EB0">
      <w:pPr>
        <w:rPr>
          <w:i/>
          <w:iCs/>
          <w:lang w:val="en-US"/>
        </w:rPr>
      </w:pPr>
      <w:r w:rsidRPr="00A118BB">
        <w:rPr>
          <w:i/>
          <w:iCs/>
          <w:lang w:val="en-US"/>
        </w:rPr>
        <w:t>Public Transport</w:t>
      </w:r>
    </w:p>
    <w:p w14:paraId="6A3EA2EC" w14:textId="77777777" w:rsidR="00F0068C" w:rsidRDefault="00913EB0" w:rsidP="00913EB0">
      <w:pPr>
        <w:rPr>
          <w:lang w:val="en-US"/>
        </w:rPr>
      </w:pPr>
      <w:r>
        <w:rPr>
          <w:lang w:val="en-US"/>
        </w:rPr>
        <w:t xml:space="preserve">The TMAP </w:t>
      </w:r>
      <w:r w:rsidR="00F0068C">
        <w:rPr>
          <w:lang w:val="en-US"/>
        </w:rPr>
        <w:t>concludes</w:t>
      </w:r>
      <w:r>
        <w:rPr>
          <w:lang w:val="en-US"/>
        </w:rPr>
        <w:t xml:space="preserve"> that there is sufficient capacity in the exiting bus and train services that operate out of the Parramatta CBD to accommodate the demand generated by the development. </w:t>
      </w:r>
    </w:p>
    <w:p w14:paraId="0FFCC20D" w14:textId="1428E114" w:rsidR="00913EB0" w:rsidRDefault="00913EB0" w:rsidP="00913EB0">
      <w:pPr>
        <w:rPr>
          <w:lang w:val="en-US"/>
        </w:rPr>
      </w:pPr>
      <w:r>
        <w:rPr>
          <w:lang w:val="en-US"/>
        </w:rPr>
        <w:t xml:space="preserve">TfNSW and Council recommended that a draft Green Travel Plan be prepared to encourage use of alternative modes of transport. </w:t>
      </w:r>
    </w:p>
    <w:p w14:paraId="6EAD1B8D" w14:textId="24CEAA0C" w:rsidR="00913EB0" w:rsidRDefault="00913EB0" w:rsidP="00913EB0">
      <w:pPr>
        <w:rPr>
          <w:lang w:val="en-US"/>
        </w:rPr>
      </w:pPr>
      <w:r>
        <w:rPr>
          <w:lang w:val="en-US"/>
        </w:rPr>
        <w:t xml:space="preserve">The Department </w:t>
      </w:r>
      <w:r w:rsidR="00A21EA1">
        <w:rPr>
          <w:lang w:val="en-US"/>
        </w:rPr>
        <w:t xml:space="preserve">considers the site has excellent access to existing </w:t>
      </w:r>
      <w:r w:rsidR="008A69B3">
        <w:rPr>
          <w:lang w:val="en-US"/>
        </w:rPr>
        <w:t xml:space="preserve">train and bus services </w:t>
      </w:r>
      <w:r w:rsidR="00A21EA1">
        <w:rPr>
          <w:lang w:val="en-US"/>
        </w:rPr>
        <w:t xml:space="preserve">and planned future transport </w:t>
      </w:r>
      <w:r w:rsidR="008A69B3">
        <w:rPr>
          <w:lang w:val="en-US"/>
        </w:rPr>
        <w:t>the</w:t>
      </w:r>
      <w:r w:rsidR="00D73B8B">
        <w:rPr>
          <w:lang w:val="en-US"/>
        </w:rPr>
        <w:t xml:space="preserve"> </w:t>
      </w:r>
      <w:r w:rsidR="00206211">
        <w:rPr>
          <w:lang w:val="en-US"/>
        </w:rPr>
        <w:t xml:space="preserve">Parramatta </w:t>
      </w:r>
      <w:r w:rsidR="00D73B8B">
        <w:rPr>
          <w:lang w:val="en-US"/>
        </w:rPr>
        <w:t xml:space="preserve">light rail and </w:t>
      </w:r>
      <w:r w:rsidR="00350EE9">
        <w:rPr>
          <w:lang w:val="en-US"/>
        </w:rPr>
        <w:t xml:space="preserve">Sydney West </w:t>
      </w:r>
      <w:r w:rsidR="00D73B8B">
        <w:rPr>
          <w:lang w:val="en-US"/>
        </w:rPr>
        <w:t>metro</w:t>
      </w:r>
      <w:r w:rsidR="00206211">
        <w:rPr>
          <w:lang w:val="en-US"/>
        </w:rPr>
        <w:t xml:space="preserve"> projects</w:t>
      </w:r>
      <w:r w:rsidR="00D73B8B">
        <w:rPr>
          <w:lang w:val="en-US"/>
        </w:rPr>
        <w:t xml:space="preserve"> </w:t>
      </w:r>
      <w:r w:rsidR="00350EE9">
        <w:rPr>
          <w:lang w:val="en-US"/>
        </w:rPr>
        <w:t xml:space="preserve">currently under construction. The Department </w:t>
      </w:r>
      <w:r w:rsidR="00D617DB">
        <w:rPr>
          <w:lang w:val="en-US"/>
        </w:rPr>
        <w:t>supports</w:t>
      </w:r>
      <w:r>
        <w:rPr>
          <w:lang w:val="en-US"/>
        </w:rPr>
        <w:t xml:space="preserve"> measures to increase use of non-car modes of travel and </w:t>
      </w:r>
      <w:r w:rsidR="00D0444E">
        <w:rPr>
          <w:lang w:val="en-US"/>
        </w:rPr>
        <w:t>recommends</w:t>
      </w:r>
      <w:r>
        <w:rPr>
          <w:lang w:val="en-US"/>
        </w:rPr>
        <w:t xml:space="preserve"> a FEAR requiring </w:t>
      </w:r>
      <w:r w:rsidR="009027E5">
        <w:rPr>
          <w:lang w:val="en-US"/>
        </w:rPr>
        <w:t xml:space="preserve">the future DA include a </w:t>
      </w:r>
      <w:r>
        <w:rPr>
          <w:lang w:val="en-US"/>
        </w:rPr>
        <w:t xml:space="preserve">Draft Green Travel Plan. </w:t>
      </w:r>
    </w:p>
    <w:p w14:paraId="0206DE39" w14:textId="77777777" w:rsidR="00913EB0" w:rsidRPr="00A118BB" w:rsidRDefault="00913EB0" w:rsidP="00913EB0">
      <w:pPr>
        <w:rPr>
          <w:i/>
          <w:iCs/>
          <w:lang w:val="en-US"/>
        </w:rPr>
      </w:pPr>
      <w:r w:rsidRPr="00A118BB">
        <w:rPr>
          <w:i/>
          <w:iCs/>
          <w:lang w:val="en-US"/>
        </w:rPr>
        <w:lastRenderedPageBreak/>
        <w:t>Cyclists</w:t>
      </w:r>
    </w:p>
    <w:p w14:paraId="5C87D6B2" w14:textId="0217340C" w:rsidR="00913EB0" w:rsidRDefault="00913EB0" w:rsidP="00913EB0">
      <w:pPr>
        <w:rPr>
          <w:lang w:val="en-US"/>
        </w:rPr>
      </w:pPr>
      <w:r>
        <w:rPr>
          <w:lang w:val="en-US"/>
        </w:rPr>
        <w:t xml:space="preserve">Council requested that consideration be given to coordinating access with the Parramatta Bike Plan and </w:t>
      </w:r>
      <w:r w:rsidR="00C21875">
        <w:rPr>
          <w:lang w:val="en-US"/>
        </w:rPr>
        <w:t>that the future DA</w:t>
      </w:r>
      <w:r>
        <w:rPr>
          <w:lang w:val="en-US"/>
        </w:rPr>
        <w:t xml:space="preserve"> demonstrate safe cyclist access and end of trip facilities. The Department is satisfied </w:t>
      </w:r>
      <w:r w:rsidR="00F6373C">
        <w:rPr>
          <w:lang w:val="en-US"/>
        </w:rPr>
        <w:t>the proposal</w:t>
      </w:r>
      <w:r>
        <w:rPr>
          <w:lang w:val="en-US"/>
        </w:rPr>
        <w:t xml:space="preserve"> does not give rise to specific additional concerns for cyclist safety, access or facilities</w:t>
      </w:r>
      <w:r w:rsidR="00F6373C">
        <w:rPr>
          <w:lang w:val="en-US"/>
        </w:rPr>
        <w:t xml:space="preserve"> and </w:t>
      </w:r>
      <w:r>
        <w:rPr>
          <w:lang w:val="en-US"/>
        </w:rPr>
        <w:t>these matters would be considered as part of the future DA.</w:t>
      </w:r>
    </w:p>
    <w:p w14:paraId="0430A1A6" w14:textId="77777777" w:rsidR="00913EB0" w:rsidRPr="00154206" w:rsidRDefault="00913EB0" w:rsidP="00913EB0">
      <w:pPr>
        <w:pStyle w:val="Heading2"/>
      </w:pPr>
      <w:bookmarkStart w:id="67" w:name="_Toc78540916"/>
      <w:r>
        <w:t>Other issues</w:t>
      </w:r>
      <w:bookmarkEnd w:id="67"/>
      <w:r>
        <w:t xml:space="preserve"> </w:t>
      </w:r>
    </w:p>
    <w:p w14:paraId="58B60025" w14:textId="58B85D10" w:rsidR="00913EB0" w:rsidRPr="00A0659F" w:rsidRDefault="00913EB0" w:rsidP="00913EB0">
      <w:pPr>
        <w:pStyle w:val="ListLvl1"/>
        <w:numPr>
          <w:ilvl w:val="0"/>
          <w:numId w:val="0"/>
        </w:numPr>
        <w:rPr>
          <w:highlight w:val="yellow"/>
        </w:rPr>
      </w:pPr>
      <w:r w:rsidRPr="00581A6C">
        <w:t xml:space="preserve">The Department’s consideration of other issues is provided </w:t>
      </w:r>
      <w:r w:rsidRPr="00301900">
        <w:t xml:space="preserve">in </w:t>
      </w:r>
      <w:bookmarkEnd w:id="60"/>
      <w:bookmarkEnd w:id="61"/>
      <w:bookmarkEnd w:id="62"/>
      <w:r w:rsidR="00301900" w:rsidRPr="00301900">
        <w:rPr>
          <w:b/>
          <w:bCs/>
        </w:rPr>
        <w:t>Table 7</w:t>
      </w:r>
      <w:r w:rsidR="00301900" w:rsidRPr="00301900">
        <w:t xml:space="preserve">. </w:t>
      </w:r>
    </w:p>
    <w:p w14:paraId="5930770A" w14:textId="37EB9B9C" w:rsidR="00913EB0" w:rsidRPr="00234F15" w:rsidRDefault="00913EB0" w:rsidP="00981F33">
      <w:pPr>
        <w:pStyle w:val="Caption"/>
        <w:tabs>
          <w:tab w:val="left" w:pos="5715"/>
        </w:tabs>
      </w:pPr>
      <w:bookmarkStart w:id="68" w:name="_Ref59101975"/>
      <w:r w:rsidRPr="00234F15">
        <w:rPr>
          <w:b/>
        </w:rPr>
        <w:t xml:space="preserve">Table </w:t>
      </w:r>
      <w:bookmarkEnd w:id="68"/>
      <w:r w:rsidR="00301900">
        <w:rPr>
          <w:b/>
        </w:rPr>
        <w:t>7</w:t>
      </w:r>
      <w:r w:rsidRPr="00234F15">
        <w:rPr>
          <w:b/>
        </w:rPr>
        <w:t xml:space="preserve"> |</w:t>
      </w:r>
      <w:r w:rsidRPr="00234F15">
        <w:t xml:space="preserve"> Summary of key issues   </w:t>
      </w:r>
      <w:r w:rsidR="00981F33">
        <w:tab/>
      </w:r>
    </w:p>
    <w:tbl>
      <w:tblPr>
        <w:tblStyle w:val="DPETable"/>
        <w:tblW w:w="9161" w:type="dxa"/>
        <w:tblInd w:w="0" w:type="dxa"/>
        <w:tblBorders>
          <w:top w:val="single" w:sz="2" w:space="0" w:color="DBDBDB" w:themeColor="accent6" w:themeTint="33"/>
          <w:left w:val="single" w:sz="2" w:space="0" w:color="DBDBDB" w:themeColor="accent6" w:themeTint="33"/>
          <w:right w:val="single" w:sz="2" w:space="0" w:color="DBDBDB" w:themeColor="accent6" w:themeTint="33"/>
          <w:insideH w:val="single" w:sz="6" w:space="0" w:color="DBDBDB" w:themeColor="accent6" w:themeTint="33"/>
          <w:insideV w:val="single" w:sz="6" w:space="0" w:color="DBDBDB" w:themeColor="accent6" w:themeTint="33"/>
        </w:tblBorders>
        <w:tblLayout w:type="fixed"/>
        <w:tblLook w:val="04A0" w:firstRow="1" w:lastRow="0" w:firstColumn="1" w:lastColumn="0" w:noHBand="0" w:noVBand="1"/>
      </w:tblPr>
      <w:tblGrid>
        <w:gridCol w:w="1485"/>
        <w:gridCol w:w="5883"/>
        <w:gridCol w:w="145"/>
        <w:gridCol w:w="1556"/>
        <w:gridCol w:w="92"/>
      </w:tblGrid>
      <w:tr w:rsidR="00913EB0" w:rsidRPr="00A0659F" w14:paraId="197E58EF" w14:textId="77777777" w:rsidTr="496E7F98">
        <w:trPr>
          <w:cnfStyle w:val="100000000000" w:firstRow="1" w:lastRow="0" w:firstColumn="0" w:lastColumn="0" w:oddVBand="0" w:evenVBand="0" w:oddHBand="0" w:evenHBand="0" w:firstRowFirstColumn="0" w:firstRowLastColumn="0" w:lastRowFirstColumn="0" w:lastRowLastColumn="0"/>
          <w:trHeight w:val="385"/>
        </w:trPr>
        <w:tc>
          <w:tcPr>
            <w:tcW w:w="1485" w:type="dxa"/>
            <w:tcBorders>
              <w:bottom w:val="single" w:sz="4" w:space="0" w:color="D6153A" w:themeColor="accent2"/>
            </w:tcBorders>
            <w:vAlign w:val="center"/>
          </w:tcPr>
          <w:p w14:paraId="33538E2E" w14:textId="77777777" w:rsidR="00913EB0" w:rsidRPr="00581A6C" w:rsidRDefault="00913EB0" w:rsidP="008B210C">
            <w:pPr>
              <w:pStyle w:val="TableHeader"/>
              <w:keepLines/>
              <w:jc w:val="left"/>
              <w:rPr>
                <w:sz w:val="18"/>
              </w:rPr>
            </w:pPr>
            <w:r w:rsidRPr="00581A6C">
              <w:rPr>
                <w:sz w:val="18"/>
              </w:rPr>
              <w:t>Issue</w:t>
            </w:r>
          </w:p>
        </w:tc>
        <w:tc>
          <w:tcPr>
            <w:tcW w:w="5883" w:type="dxa"/>
            <w:tcBorders>
              <w:bottom w:val="single" w:sz="4" w:space="0" w:color="D6153A" w:themeColor="accent2"/>
            </w:tcBorders>
            <w:vAlign w:val="center"/>
          </w:tcPr>
          <w:p w14:paraId="2782427E" w14:textId="77777777" w:rsidR="00913EB0" w:rsidRPr="00581A6C" w:rsidRDefault="00913EB0" w:rsidP="008B210C">
            <w:pPr>
              <w:pStyle w:val="TableHeader"/>
              <w:jc w:val="left"/>
              <w:rPr>
                <w:sz w:val="18"/>
              </w:rPr>
            </w:pPr>
            <w:r w:rsidRPr="00581A6C">
              <w:rPr>
                <w:sz w:val="18"/>
              </w:rPr>
              <w:t>Findings</w:t>
            </w:r>
          </w:p>
        </w:tc>
        <w:tc>
          <w:tcPr>
            <w:tcW w:w="1793" w:type="dxa"/>
            <w:gridSpan w:val="3"/>
            <w:vAlign w:val="center"/>
          </w:tcPr>
          <w:p w14:paraId="4B3DB610" w14:textId="77777777" w:rsidR="00913EB0" w:rsidRPr="00581A6C" w:rsidRDefault="00913EB0" w:rsidP="008B210C">
            <w:pPr>
              <w:pStyle w:val="TableHeader"/>
              <w:jc w:val="left"/>
              <w:rPr>
                <w:sz w:val="18"/>
              </w:rPr>
            </w:pPr>
            <w:r w:rsidRPr="00581A6C">
              <w:rPr>
                <w:sz w:val="18"/>
              </w:rPr>
              <w:t>Recommendation</w:t>
            </w:r>
          </w:p>
        </w:tc>
      </w:tr>
      <w:tr w:rsidR="00913EB0" w:rsidRPr="00A0659F" w14:paraId="09D8D6F4" w14:textId="77777777" w:rsidTr="496E7F98">
        <w:trPr>
          <w:trHeight w:val="449"/>
        </w:trPr>
        <w:tc>
          <w:tcPr>
            <w:tcW w:w="1485" w:type="dxa"/>
            <w:tcBorders>
              <w:top w:val="single" w:sz="4" w:space="0" w:color="D6153A" w:themeColor="accent2"/>
            </w:tcBorders>
          </w:tcPr>
          <w:p w14:paraId="1F26897D" w14:textId="77777777" w:rsidR="00913EB0" w:rsidRPr="00587B37" w:rsidRDefault="00913EB0" w:rsidP="008B210C">
            <w:pPr>
              <w:ind w:left="39"/>
              <w:rPr>
                <w:b/>
                <w:bCs/>
                <w:sz w:val="18"/>
                <w:szCs w:val="16"/>
              </w:rPr>
            </w:pPr>
            <w:r>
              <w:rPr>
                <w:b/>
                <w:bCs/>
                <w:sz w:val="18"/>
                <w:szCs w:val="16"/>
              </w:rPr>
              <w:t>Public Domain Upgrades</w:t>
            </w:r>
          </w:p>
        </w:tc>
        <w:tc>
          <w:tcPr>
            <w:tcW w:w="6028" w:type="dxa"/>
            <w:gridSpan w:val="2"/>
            <w:tcBorders>
              <w:top w:val="single" w:sz="4" w:space="0" w:color="D6153A" w:themeColor="accent2"/>
            </w:tcBorders>
            <w:vAlign w:val="center"/>
          </w:tcPr>
          <w:p w14:paraId="247550E3" w14:textId="378465FC" w:rsidR="00913EB0" w:rsidRPr="00234F15" w:rsidRDefault="003125EF" w:rsidP="00913EB0">
            <w:pPr>
              <w:pStyle w:val="ListParagraph"/>
              <w:numPr>
                <w:ilvl w:val="0"/>
                <w:numId w:val="10"/>
              </w:numPr>
              <w:ind w:left="323" w:hanging="284"/>
              <w:rPr>
                <w:sz w:val="18"/>
              </w:rPr>
            </w:pPr>
            <w:r w:rsidRPr="496E7F98">
              <w:rPr>
                <w:sz w:val="18"/>
              </w:rPr>
              <w:t>The Proponent submitted a</w:t>
            </w:r>
            <w:r w:rsidR="00913EB0" w:rsidRPr="496E7F98">
              <w:rPr>
                <w:sz w:val="18"/>
              </w:rPr>
              <w:t xml:space="preserve"> landscape and public domain plan </w:t>
            </w:r>
            <w:r w:rsidRPr="496E7F98">
              <w:rPr>
                <w:sz w:val="18"/>
              </w:rPr>
              <w:t>which proposes</w:t>
            </w:r>
            <w:r w:rsidR="00913EB0" w:rsidRPr="496E7F98">
              <w:rPr>
                <w:sz w:val="18"/>
              </w:rPr>
              <w:t xml:space="preserve"> landscape and public domain improvements along Argyle and Marsden Streets (including new street tree planting, street furniture, pavement upgrades and public art) as well improvements to the pedestrian crossing arrangements at Church and Argyle Street.  </w:t>
            </w:r>
          </w:p>
          <w:p w14:paraId="43ACCB16" w14:textId="3B4394EC" w:rsidR="00913EB0" w:rsidRPr="00234F15" w:rsidRDefault="00913EB0" w:rsidP="00913EB0">
            <w:pPr>
              <w:pStyle w:val="ListParagraph"/>
              <w:numPr>
                <w:ilvl w:val="0"/>
                <w:numId w:val="10"/>
              </w:numPr>
              <w:ind w:left="323" w:hanging="284"/>
              <w:rPr>
                <w:sz w:val="18"/>
                <w:szCs w:val="16"/>
              </w:rPr>
            </w:pPr>
            <w:r w:rsidRPr="00234F15">
              <w:rPr>
                <w:sz w:val="18"/>
                <w:szCs w:val="16"/>
              </w:rPr>
              <w:t xml:space="preserve">Council </w:t>
            </w:r>
            <w:r>
              <w:rPr>
                <w:sz w:val="18"/>
                <w:szCs w:val="16"/>
              </w:rPr>
              <w:t>recommend</w:t>
            </w:r>
            <w:r w:rsidR="000B51F5">
              <w:rPr>
                <w:sz w:val="18"/>
                <w:szCs w:val="16"/>
              </w:rPr>
              <w:t>s</w:t>
            </w:r>
            <w:r>
              <w:rPr>
                <w:sz w:val="18"/>
                <w:szCs w:val="16"/>
              </w:rPr>
              <w:t xml:space="preserve"> the works should be </w:t>
            </w:r>
            <w:r w:rsidRPr="00234F15">
              <w:rPr>
                <w:sz w:val="18"/>
                <w:szCs w:val="16"/>
              </w:rPr>
              <w:t>exten</w:t>
            </w:r>
            <w:r>
              <w:rPr>
                <w:sz w:val="18"/>
                <w:szCs w:val="16"/>
              </w:rPr>
              <w:t>ded</w:t>
            </w:r>
            <w:r w:rsidRPr="00234F15">
              <w:rPr>
                <w:sz w:val="18"/>
                <w:szCs w:val="16"/>
              </w:rPr>
              <w:t xml:space="preserve"> further south on Marsden Street, and identified </w:t>
            </w:r>
            <w:proofErr w:type="gramStart"/>
            <w:r w:rsidRPr="00234F15">
              <w:rPr>
                <w:sz w:val="18"/>
                <w:szCs w:val="16"/>
              </w:rPr>
              <w:t>a number of</w:t>
            </w:r>
            <w:proofErr w:type="gramEnd"/>
            <w:r w:rsidRPr="00234F15">
              <w:rPr>
                <w:sz w:val="18"/>
                <w:szCs w:val="16"/>
              </w:rPr>
              <w:t xml:space="preserve"> other public domain upgrades that require further consideration. Council </w:t>
            </w:r>
            <w:r w:rsidR="00AC12E2">
              <w:rPr>
                <w:sz w:val="18"/>
                <w:szCs w:val="16"/>
              </w:rPr>
              <w:t xml:space="preserve">also recommended the public domain upgrades be a component of </w:t>
            </w:r>
            <w:r w:rsidRPr="00234F15">
              <w:rPr>
                <w:sz w:val="18"/>
                <w:szCs w:val="16"/>
              </w:rPr>
              <w:t>the Design Competition</w:t>
            </w:r>
            <w:r w:rsidR="00AC12E2">
              <w:rPr>
                <w:sz w:val="18"/>
                <w:szCs w:val="16"/>
              </w:rPr>
              <w:t>.</w:t>
            </w:r>
          </w:p>
          <w:p w14:paraId="56F7F4CA" w14:textId="48599572" w:rsidR="00913EB0" w:rsidRPr="00234F15" w:rsidRDefault="00C352F8" w:rsidP="00913EB0">
            <w:pPr>
              <w:pStyle w:val="ListParagraph"/>
              <w:numPr>
                <w:ilvl w:val="0"/>
                <w:numId w:val="10"/>
              </w:numPr>
              <w:ind w:left="323" w:hanging="284"/>
              <w:rPr>
                <w:sz w:val="18"/>
                <w:szCs w:val="16"/>
              </w:rPr>
            </w:pPr>
            <w:r>
              <w:rPr>
                <w:sz w:val="18"/>
                <w:szCs w:val="16"/>
              </w:rPr>
              <w:t>In response, t</w:t>
            </w:r>
            <w:r w:rsidR="00913EB0" w:rsidRPr="00234F15">
              <w:rPr>
                <w:sz w:val="18"/>
                <w:szCs w:val="16"/>
              </w:rPr>
              <w:t xml:space="preserve">he </w:t>
            </w:r>
            <w:r w:rsidR="00687ADB">
              <w:rPr>
                <w:sz w:val="18"/>
                <w:szCs w:val="16"/>
              </w:rPr>
              <w:t>Proponent</w:t>
            </w:r>
            <w:r w:rsidR="00913EB0" w:rsidRPr="00234F15">
              <w:rPr>
                <w:sz w:val="18"/>
                <w:szCs w:val="16"/>
              </w:rPr>
              <w:t xml:space="preserve"> confirmed that public domain improvements can be resolved as part of the future DA, with plans to be prepared in consultation with Council. </w:t>
            </w:r>
          </w:p>
          <w:p w14:paraId="36CB76F0" w14:textId="5B4A2C13" w:rsidR="00C03498" w:rsidRPr="00C03498" w:rsidRDefault="00913EB0" w:rsidP="00C03498">
            <w:pPr>
              <w:pStyle w:val="ListParagraph"/>
              <w:numPr>
                <w:ilvl w:val="0"/>
                <w:numId w:val="10"/>
              </w:numPr>
              <w:ind w:left="323" w:hanging="284"/>
              <w:rPr>
                <w:sz w:val="18"/>
                <w:szCs w:val="16"/>
              </w:rPr>
            </w:pPr>
            <w:r w:rsidRPr="00234F15">
              <w:rPr>
                <w:sz w:val="18"/>
                <w:szCs w:val="16"/>
              </w:rPr>
              <w:t>The Department notes</w:t>
            </w:r>
            <w:r w:rsidR="00C352F8">
              <w:rPr>
                <w:sz w:val="18"/>
                <w:szCs w:val="16"/>
              </w:rPr>
              <w:t xml:space="preserve"> the proposal</w:t>
            </w:r>
            <w:r w:rsidR="000C6743">
              <w:rPr>
                <w:sz w:val="18"/>
                <w:szCs w:val="16"/>
              </w:rPr>
              <w:t xml:space="preserve"> will result in a</w:t>
            </w:r>
            <w:r w:rsidRPr="00234F15">
              <w:rPr>
                <w:sz w:val="18"/>
                <w:szCs w:val="16"/>
              </w:rPr>
              <w:t xml:space="preserve"> substantial increase in foot traffic (discussed in </w:t>
            </w:r>
            <w:r w:rsidRPr="00234F15">
              <w:rPr>
                <w:b/>
                <w:bCs/>
                <w:sz w:val="18"/>
                <w:szCs w:val="16"/>
              </w:rPr>
              <w:t>Section 6.</w:t>
            </w:r>
            <w:r w:rsidR="00C352F8">
              <w:rPr>
                <w:b/>
                <w:bCs/>
                <w:sz w:val="18"/>
                <w:szCs w:val="16"/>
              </w:rPr>
              <w:t>4</w:t>
            </w:r>
            <w:r w:rsidRPr="00234F15">
              <w:rPr>
                <w:sz w:val="18"/>
                <w:szCs w:val="16"/>
              </w:rPr>
              <w:t xml:space="preserve">) and agrees with Council that </w:t>
            </w:r>
            <w:r w:rsidR="000C6743">
              <w:rPr>
                <w:sz w:val="18"/>
                <w:szCs w:val="16"/>
              </w:rPr>
              <w:t>the future DA should include</w:t>
            </w:r>
            <w:r>
              <w:rPr>
                <w:sz w:val="18"/>
                <w:szCs w:val="16"/>
              </w:rPr>
              <w:t xml:space="preserve"> </w:t>
            </w:r>
            <w:r w:rsidRPr="00234F15">
              <w:rPr>
                <w:sz w:val="18"/>
                <w:szCs w:val="16"/>
              </w:rPr>
              <w:t>public domain improvements</w:t>
            </w:r>
            <w:r w:rsidR="00C03498">
              <w:rPr>
                <w:sz w:val="18"/>
                <w:szCs w:val="16"/>
              </w:rPr>
              <w:t xml:space="preserve"> commensurate with this increase. The Department therefore recommends:</w:t>
            </w:r>
          </w:p>
          <w:p w14:paraId="3A13747F" w14:textId="4F63F0DA" w:rsidR="00C20190" w:rsidRPr="008166A5" w:rsidRDefault="00C20190" w:rsidP="00A77BD4">
            <w:pPr>
              <w:pStyle w:val="ListParagraph"/>
              <w:numPr>
                <w:ilvl w:val="0"/>
                <w:numId w:val="33"/>
              </w:numPr>
              <w:rPr>
                <w:sz w:val="18"/>
                <w:szCs w:val="16"/>
              </w:rPr>
            </w:pPr>
            <w:r>
              <w:rPr>
                <w:sz w:val="18"/>
                <w:szCs w:val="16"/>
              </w:rPr>
              <w:t>t</w:t>
            </w:r>
            <w:r w:rsidR="00C03498">
              <w:rPr>
                <w:sz w:val="18"/>
                <w:szCs w:val="16"/>
              </w:rPr>
              <w:t xml:space="preserve">he public domain is upgraded </w:t>
            </w:r>
            <w:r w:rsidR="000C6743" w:rsidRPr="00C03498">
              <w:rPr>
                <w:sz w:val="18"/>
                <w:szCs w:val="16"/>
              </w:rPr>
              <w:t>along the entire</w:t>
            </w:r>
            <w:r w:rsidR="00024EA7" w:rsidRPr="00C03498">
              <w:rPr>
                <w:sz w:val="18"/>
                <w:szCs w:val="16"/>
              </w:rPr>
              <w:t xml:space="preserve"> length of Argyle Street up to Church Street to </w:t>
            </w:r>
            <w:r w:rsidR="00EB6452">
              <w:rPr>
                <w:sz w:val="18"/>
                <w:szCs w:val="16"/>
              </w:rPr>
              <w:t>improve</w:t>
            </w:r>
            <w:r w:rsidR="00024EA7" w:rsidRPr="00C03498">
              <w:rPr>
                <w:sz w:val="18"/>
                <w:szCs w:val="16"/>
              </w:rPr>
              <w:t xml:space="preserve"> access and amenity for </w:t>
            </w:r>
            <w:r w:rsidR="00024EA7" w:rsidRPr="008166A5">
              <w:rPr>
                <w:sz w:val="18"/>
                <w:szCs w:val="16"/>
              </w:rPr>
              <w:t xml:space="preserve">pedestrians travelling to and from the </w:t>
            </w:r>
            <w:r w:rsidR="00EB5802" w:rsidRPr="008166A5">
              <w:rPr>
                <w:sz w:val="18"/>
                <w:szCs w:val="16"/>
              </w:rPr>
              <w:t>station</w:t>
            </w:r>
          </w:p>
          <w:p w14:paraId="6F893586" w14:textId="3D2D3038" w:rsidR="00C20190" w:rsidRPr="008166A5" w:rsidRDefault="00EB5802" w:rsidP="00A77BD4">
            <w:pPr>
              <w:pStyle w:val="ListParagraph"/>
              <w:numPr>
                <w:ilvl w:val="0"/>
                <w:numId w:val="33"/>
              </w:numPr>
              <w:rPr>
                <w:sz w:val="18"/>
                <w:szCs w:val="16"/>
              </w:rPr>
            </w:pPr>
            <w:r w:rsidRPr="008166A5">
              <w:rPr>
                <w:sz w:val="18"/>
                <w:szCs w:val="16"/>
              </w:rPr>
              <w:t xml:space="preserve">public domain works are </w:t>
            </w:r>
            <w:r w:rsidRPr="007869AF">
              <w:rPr>
                <w:sz w:val="18"/>
                <w:szCs w:val="16"/>
              </w:rPr>
              <w:t xml:space="preserve">extended </w:t>
            </w:r>
            <w:r w:rsidR="008166A5" w:rsidRPr="007869AF">
              <w:rPr>
                <w:sz w:val="18"/>
                <w:szCs w:val="16"/>
              </w:rPr>
              <w:t xml:space="preserve">south </w:t>
            </w:r>
            <w:r w:rsidRPr="007869AF">
              <w:rPr>
                <w:sz w:val="18"/>
                <w:szCs w:val="16"/>
              </w:rPr>
              <w:t xml:space="preserve">along Marsden Street to at least </w:t>
            </w:r>
            <w:r w:rsidR="008166A5" w:rsidRPr="007869AF">
              <w:rPr>
                <w:sz w:val="18"/>
                <w:szCs w:val="16"/>
              </w:rPr>
              <w:t>the second vehicle crossing</w:t>
            </w:r>
            <w:r w:rsidRPr="008166A5">
              <w:rPr>
                <w:sz w:val="18"/>
                <w:szCs w:val="16"/>
              </w:rPr>
              <w:t xml:space="preserve"> </w:t>
            </w:r>
          </w:p>
          <w:p w14:paraId="0176D582" w14:textId="1C952E10" w:rsidR="00913EB0" w:rsidRPr="00C03498" w:rsidRDefault="00C20190" w:rsidP="00A77BD4">
            <w:pPr>
              <w:pStyle w:val="ListParagraph"/>
              <w:numPr>
                <w:ilvl w:val="0"/>
                <w:numId w:val="33"/>
              </w:numPr>
              <w:rPr>
                <w:sz w:val="18"/>
                <w:szCs w:val="16"/>
              </w:rPr>
            </w:pPr>
            <w:r>
              <w:rPr>
                <w:sz w:val="18"/>
                <w:szCs w:val="16"/>
              </w:rPr>
              <w:t>public domain works are</w:t>
            </w:r>
            <w:r w:rsidR="00DB29B9">
              <w:rPr>
                <w:sz w:val="18"/>
                <w:szCs w:val="16"/>
              </w:rPr>
              <w:t xml:space="preserve"> included as part of the proposal within the Design Competition brief</w:t>
            </w:r>
            <w:r w:rsidR="00EB5802" w:rsidRPr="00C03498">
              <w:rPr>
                <w:sz w:val="18"/>
                <w:szCs w:val="16"/>
              </w:rPr>
              <w:t xml:space="preserve"> </w:t>
            </w:r>
            <w:r w:rsidR="00913EB0" w:rsidRPr="00C03498">
              <w:rPr>
                <w:sz w:val="18"/>
                <w:szCs w:val="16"/>
              </w:rPr>
              <w:t xml:space="preserve">  </w:t>
            </w:r>
          </w:p>
        </w:tc>
        <w:tc>
          <w:tcPr>
            <w:tcW w:w="1648" w:type="dxa"/>
            <w:gridSpan w:val="2"/>
            <w:tcBorders>
              <w:top w:val="single" w:sz="4" w:space="0" w:color="D6153A" w:themeColor="accent2"/>
            </w:tcBorders>
            <w:vAlign w:val="center"/>
          </w:tcPr>
          <w:p w14:paraId="46E993D3" w14:textId="20D782A7" w:rsidR="00913EB0" w:rsidRPr="00A0659F" w:rsidRDefault="00A972DC" w:rsidP="008B210C">
            <w:pPr>
              <w:pStyle w:val="TableText"/>
              <w:keepNext w:val="0"/>
              <w:jc w:val="left"/>
              <w:rPr>
                <w:sz w:val="18"/>
                <w:highlight w:val="yellow"/>
              </w:rPr>
            </w:pPr>
            <w:r w:rsidRPr="00A77BD4">
              <w:rPr>
                <w:sz w:val="18"/>
                <w:szCs w:val="16"/>
              </w:rPr>
              <w:t>The Department recommends</w:t>
            </w:r>
            <w:r w:rsidR="00084E88" w:rsidRPr="00A77BD4">
              <w:rPr>
                <w:sz w:val="18"/>
                <w:szCs w:val="16"/>
              </w:rPr>
              <w:t xml:space="preserve"> Condition B1 and</w:t>
            </w:r>
            <w:r w:rsidRPr="00A77BD4">
              <w:rPr>
                <w:sz w:val="18"/>
                <w:szCs w:val="16"/>
              </w:rPr>
              <w:t xml:space="preserve"> </w:t>
            </w:r>
            <w:r w:rsidR="00A13BDB" w:rsidRPr="00A77BD4">
              <w:rPr>
                <w:sz w:val="18"/>
                <w:szCs w:val="16"/>
              </w:rPr>
              <w:t xml:space="preserve">FEAR </w:t>
            </w:r>
            <w:r w:rsidR="008166A5" w:rsidRPr="00A77BD4">
              <w:rPr>
                <w:sz w:val="18"/>
                <w:szCs w:val="16"/>
              </w:rPr>
              <w:t xml:space="preserve">6 be updated to </w:t>
            </w:r>
            <w:r w:rsidR="00A77BD4" w:rsidRPr="00A77BD4">
              <w:rPr>
                <w:sz w:val="18"/>
                <w:szCs w:val="16"/>
              </w:rPr>
              <w:t>require</w:t>
            </w:r>
            <w:r w:rsidR="008166A5" w:rsidRPr="00A77BD4">
              <w:rPr>
                <w:sz w:val="18"/>
                <w:szCs w:val="16"/>
              </w:rPr>
              <w:t xml:space="preserve"> public domain improvements</w:t>
            </w:r>
            <w:r w:rsidR="00A77BD4" w:rsidRPr="00A77BD4">
              <w:rPr>
                <w:sz w:val="18"/>
                <w:szCs w:val="16"/>
              </w:rPr>
              <w:t xml:space="preserve"> to be considered as a component of the Design Competition and included in the future DA</w:t>
            </w:r>
          </w:p>
        </w:tc>
      </w:tr>
      <w:tr w:rsidR="00913EB0" w:rsidRPr="00A0659F" w14:paraId="75B5529B" w14:textId="77777777" w:rsidTr="496E7F98">
        <w:trPr>
          <w:trHeight w:val="449"/>
        </w:trPr>
        <w:tc>
          <w:tcPr>
            <w:tcW w:w="1485" w:type="dxa"/>
          </w:tcPr>
          <w:p w14:paraId="5EBB10A7" w14:textId="77777777" w:rsidR="00913EB0" w:rsidRPr="00587B37" w:rsidRDefault="00913EB0" w:rsidP="008B210C">
            <w:pPr>
              <w:ind w:left="39"/>
              <w:rPr>
                <w:b/>
                <w:bCs/>
                <w:sz w:val="18"/>
                <w:szCs w:val="16"/>
              </w:rPr>
            </w:pPr>
            <w:r w:rsidRPr="00587B37">
              <w:rPr>
                <w:b/>
                <w:bCs/>
                <w:sz w:val="18"/>
                <w:szCs w:val="16"/>
              </w:rPr>
              <w:t>Views</w:t>
            </w:r>
          </w:p>
        </w:tc>
        <w:tc>
          <w:tcPr>
            <w:tcW w:w="6028" w:type="dxa"/>
            <w:gridSpan w:val="2"/>
            <w:vAlign w:val="center"/>
          </w:tcPr>
          <w:p w14:paraId="497AB17B" w14:textId="77777777" w:rsidR="00913EB0" w:rsidRDefault="00913EB0" w:rsidP="00913EB0">
            <w:pPr>
              <w:pStyle w:val="ListParagraph"/>
              <w:numPr>
                <w:ilvl w:val="0"/>
                <w:numId w:val="10"/>
              </w:numPr>
              <w:ind w:left="323" w:hanging="284"/>
              <w:rPr>
                <w:sz w:val="18"/>
                <w:szCs w:val="16"/>
              </w:rPr>
            </w:pPr>
            <w:r>
              <w:rPr>
                <w:sz w:val="18"/>
                <w:szCs w:val="16"/>
              </w:rPr>
              <w:t>One p</w:t>
            </w:r>
            <w:r w:rsidRPr="006B4D82">
              <w:rPr>
                <w:sz w:val="18"/>
                <w:szCs w:val="16"/>
              </w:rPr>
              <w:t>ublic submission raised concern that the proposal would result i</w:t>
            </w:r>
            <w:r>
              <w:rPr>
                <w:sz w:val="18"/>
                <w:szCs w:val="16"/>
              </w:rPr>
              <w:t>n loss of views for apartments in Campbell Street.</w:t>
            </w:r>
          </w:p>
          <w:p w14:paraId="02F79B39" w14:textId="77777777" w:rsidR="00913EB0" w:rsidRDefault="00913EB0" w:rsidP="00913EB0">
            <w:pPr>
              <w:pStyle w:val="ListParagraph"/>
              <w:numPr>
                <w:ilvl w:val="0"/>
                <w:numId w:val="10"/>
              </w:numPr>
              <w:ind w:left="323" w:hanging="284"/>
              <w:rPr>
                <w:sz w:val="18"/>
                <w:szCs w:val="16"/>
              </w:rPr>
            </w:pPr>
            <w:r>
              <w:rPr>
                <w:sz w:val="18"/>
                <w:szCs w:val="16"/>
              </w:rPr>
              <w:t xml:space="preserve">The Proponent considers view impacts to Campbell Street properties are modest, noting northern views are of the CBD Skyline of </w:t>
            </w:r>
            <w:r>
              <w:rPr>
                <w:sz w:val="18"/>
                <w:szCs w:val="16"/>
              </w:rPr>
              <w:lastRenderedPageBreak/>
              <w:t>Parramatta and the proposed office tower will be subsumed into this skyline view.</w:t>
            </w:r>
          </w:p>
          <w:p w14:paraId="700A7D85" w14:textId="3C601CFE" w:rsidR="00913EB0" w:rsidRPr="007869AF" w:rsidRDefault="00913EB0" w:rsidP="00913EB0">
            <w:pPr>
              <w:pStyle w:val="ListParagraph"/>
              <w:numPr>
                <w:ilvl w:val="0"/>
                <w:numId w:val="10"/>
              </w:numPr>
              <w:ind w:left="323" w:hanging="284"/>
              <w:rPr>
                <w:sz w:val="18"/>
              </w:rPr>
            </w:pPr>
            <w:r w:rsidRPr="496E7F98">
              <w:rPr>
                <w:sz w:val="18"/>
              </w:rPr>
              <w:t>The Department</w:t>
            </w:r>
            <w:r w:rsidR="00461791" w:rsidRPr="496E7F98">
              <w:rPr>
                <w:sz w:val="18"/>
              </w:rPr>
              <w:t xml:space="preserve"> </w:t>
            </w:r>
            <w:r w:rsidRPr="496E7F98">
              <w:rPr>
                <w:sz w:val="18"/>
              </w:rPr>
              <w:t xml:space="preserve">notes existing residential buildings on Campbell Street are generally 8 to 10 </w:t>
            </w:r>
            <w:proofErr w:type="spellStart"/>
            <w:r w:rsidRPr="496E7F98">
              <w:rPr>
                <w:sz w:val="18"/>
              </w:rPr>
              <w:t>storeys</w:t>
            </w:r>
            <w:proofErr w:type="spellEnd"/>
            <w:r w:rsidRPr="496E7F98">
              <w:rPr>
                <w:sz w:val="18"/>
              </w:rPr>
              <w:t xml:space="preserve"> in height and subject to a height control of 28 metres.  Some upper</w:t>
            </w:r>
            <w:r w:rsidR="046A85E1" w:rsidRPr="496E7F98">
              <w:rPr>
                <w:sz w:val="18"/>
              </w:rPr>
              <w:t>-</w:t>
            </w:r>
            <w:r w:rsidRPr="496E7F98">
              <w:rPr>
                <w:sz w:val="18"/>
              </w:rPr>
              <w:t>level apartments currently enjoy views over the top of the site. These views would be obscured by the Tower, but also by the approved Stage 1 development which will increase the height of the shopping centre</w:t>
            </w:r>
            <w:r w:rsidR="00CA5EF4" w:rsidRPr="496E7F98">
              <w:rPr>
                <w:sz w:val="18"/>
              </w:rPr>
              <w:t xml:space="preserve"> to </w:t>
            </w:r>
            <w:r w:rsidR="006B2214" w:rsidRPr="496E7F98">
              <w:rPr>
                <w:sz w:val="18"/>
              </w:rPr>
              <w:t>the equivalent of 9 – 10 storeys</w:t>
            </w:r>
            <w:r w:rsidR="00CA5EF4" w:rsidRPr="496E7F98">
              <w:rPr>
                <w:sz w:val="18"/>
              </w:rPr>
              <w:t>.</w:t>
            </w:r>
            <w:r w:rsidR="00384E29" w:rsidRPr="496E7F98">
              <w:rPr>
                <w:sz w:val="18"/>
              </w:rPr>
              <w:t xml:space="preserve"> </w:t>
            </w:r>
          </w:p>
          <w:p w14:paraId="5D7E50C7" w14:textId="2C8CE2E1" w:rsidR="00913EB0" w:rsidRPr="007869AF" w:rsidRDefault="00913EB0" w:rsidP="00913EB0">
            <w:pPr>
              <w:pStyle w:val="ListParagraph"/>
              <w:numPr>
                <w:ilvl w:val="0"/>
                <w:numId w:val="10"/>
              </w:numPr>
              <w:ind w:left="323" w:hanging="284"/>
              <w:rPr>
                <w:sz w:val="18"/>
                <w:szCs w:val="16"/>
              </w:rPr>
            </w:pPr>
            <w:r w:rsidRPr="007869AF">
              <w:rPr>
                <w:sz w:val="18"/>
                <w:szCs w:val="16"/>
              </w:rPr>
              <w:t xml:space="preserve">The Department </w:t>
            </w:r>
            <w:r w:rsidR="006B2214" w:rsidRPr="007869AF">
              <w:rPr>
                <w:sz w:val="18"/>
                <w:szCs w:val="16"/>
              </w:rPr>
              <w:t>has considered the proposal against the view sharing principles established by Tenacity Consulting v Warringah Council [2004] NSWLEC 140</w:t>
            </w:r>
            <w:r w:rsidR="00461791" w:rsidRPr="007869AF">
              <w:rPr>
                <w:sz w:val="18"/>
                <w:szCs w:val="16"/>
              </w:rPr>
              <w:t xml:space="preserve"> and </w:t>
            </w:r>
            <w:r w:rsidRPr="007869AF">
              <w:rPr>
                <w:sz w:val="18"/>
                <w:szCs w:val="16"/>
              </w:rPr>
              <w:t>considers view impacts would be acceptable</w:t>
            </w:r>
            <w:r w:rsidR="000250CD" w:rsidRPr="007869AF">
              <w:rPr>
                <w:sz w:val="18"/>
                <w:szCs w:val="16"/>
              </w:rPr>
              <w:t xml:space="preserve"> and the proposal is reasonable</w:t>
            </w:r>
            <w:r w:rsidRPr="007869AF">
              <w:rPr>
                <w:sz w:val="18"/>
                <w:szCs w:val="16"/>
              </w:rPr>
              <w:t>, noting that:</w:t>
            </w:r>
          </w:p>
          <w:p w14:paraId="3389D1EB" w14:textId="5CA1A36C" w:rsidR="00794A27" w:rsidRDefault="007869AF" w:rsidP="00794A27">
            <w:pPr>
              <w:pStyle w:val="ListParagraph"/>
              <w:numPr>
                <w:ilvl w:val="1"/>
                <w:numId w:val="10"/>
              </w:numPr>
              <w:ind w:left="887" w:hanging="425"/>
              <w:rPr>
                <w:sz w:val="18"/>
              </w:rPr>
            </w:pPr>
            <w:r w:rsidRPr="496E7F98">
              <w:rPr>
                <w:sz w:val="18"/>
              </w:rPr>
              <w:t>e</w:t>
            </w:r>
            <w:r w:rsidR="00461791" w:rsidRPr="496E7F98">
              <w:rPr>
                <w:sz w:val="18"/>
              </w:rPr>
              <w:t xml:space="preserve">xisting views </w:t>
            </w:r>
            <w:r w:rsidRPr="496E7F98">
              <w:rPr>
                <w:sz w:val="18"/>
              </w:rPr>
              <w:t>from the north facing windows and balconies of upper</w:t>
            </w:r>
            <w:r w:rsidR="4CE53317" w:rsidRPr="496E7F98">
              <w:rPr>
                <w:sz w:val="18"/>
              </w:rPr>
              <w:t>-</w:t>
            </w:r>
            <w:r w:rsidRPr="496E7F98">
              <w:rPr>
                <w:sz w:val="18"/>
              </w:rPr>
              <w:t xml:space="preserve">level apartments on Campbell Street are directly over the top of the site </w:t>
            </w:r>
            <w:r w:rsidR="00461791" w:rsidRPr="496E7F98">
              <w:rPr>
                <w:sz w:val="18"/>
              </w:rPr>
              <w:t>are generally partial and skyline views only</w:t>
            </w:r>
            <w:r w:rsidR="00794A27" w:rsidRPr="496E7F98">
              <w:rPr>
                <w:sz w:val="18"/>
              </w:rPr>
              <w:t xml:space="preserve"> with </w:t>
            </w:r>
            <w:r w:rsidR="00461791" w:rsidRPr="496E7F98">
              <w:rPr>
                <w:sz w:val="18"/>
              </w:rPr>
              <w:t>no identified iconic views or whole district views</w:t>
            </w:r>
          </w:p>
          <w:p w14:paraId="6B02AB73" w14:textId="77777777" w:rsidR="00794A27" w:rsidRPr="00794A27" w:rsidRDefault="00794A27" w:rsidP="00794A27">
            <w:pPr>
              <w:pStyle w:val="ListParagraph"/>
              <w:numPr>
                <w:ilvl w:val="1"/>
                <w:numId w:val="10"/>
              </w:numPr>
              <w:ind w:left="887" w:hanging="425"/>
              <w:rPr>
                <w:sz w:val="18"/>
                <w:szCs w:val="16"/>
              </w:rPr>
            </w:pPr>
            <w:r>
              <w:rPr>
                <w:sz w:val="18"/>
                <w:szCs w:val="16"/>
              </w:rPr>
              <w:t>t</w:t>
            </w:r>
            <w:r w:rsidRPr="007869AF">
              <w:rPr>
                <w:sz w:val="18"/>
                <w:szCs w:val="16"/>
              </w:rPr>
              <w:t>he proposed tower would not result in any material additional loss of district views from these locations, compared</w:t>
            </w:r>
            <w:r w:rsidRPr="00461791">
              <w:rPr>
                <w:sz w:val="18"/>
                <w:szCs w:val="16"/>
              </w:rPr>
              <w:t xml:space="preserve"> to the Stage 1 </w:t>
            </w:r>
            <w:r w:rsidRPr="00794A27">
              <w:rPr>
                <w:sz w:val="18"/>
                <w:szCs w:val="16"/>
              </w:rPr>
              <w:t>approval, which would obscure almost all views over the top of the site from most residential buildings on Campbell Street</w:t>
            </w:r>
          </w:p>
          <w:p w14:paraId="78EFD935" w14:textId="5DE70225" w:rsidR="00461791" w:rsidRPr="00794A27" w:rsidRDefault="00794A27" w:rsidP="00794A27">
            <w:pPr>
              <w:pStyle w:val="ListParagraph"/>
              <w:numPr>
                <w:ilvl w:val="1"/>
                <w:numId w:val="10"/>
              </w:numPr>
              <w:ind w:left="887" w:hanging="425"/>
              <w:rPr>
                <w:sz w:val="18"/>
                <w:szCs w:val="16"/>
              </w:rPr>
            </w:pPr>
            <w:r w:rsidRPr="00794A27">
              <w:rPr>
                <w:sz w:val="18"/>
                <w:szCs w:val="16"/>
              </w:rPr>
              <w:t>a</w:t>
            </w:r>
            <w:r w:rsidR="00461791" w:rsidRPr="00794A27">
              <w:rPr>
                <w:sz w:val="18"/>
                <w:szCs w:val="16"/>
              </w:rPr>
              <w:t xml:space="preserve">s the Parramatta City Centre develops, the proposed tower would be subsumed into the views of the skyline and in this context, impacts </w:t>
            </w:r>
            <w:r w:rsidRPr="00794A27">
              <w:rPr>
                <w:sz w:val="18"/>
                <w:szCs w:val="16"/>
              </w:rPr>
              <w:t xml:space="preserve">to outlook </w:t>
            </w:r>
            <w:r w:rsidR="00461791" w:rsidRPr="00794A27">
              <w:rPr>
                <w:sz w:val="18"/>
                <w:szCs w:val="16"/>
              </w:rPr>
              <w:t>would be modest</w:t>
            </w:r>
          </w:p>
          <w:p w14:paraId="3C7BA240" w14:textId="77777777" w:rsidR="00794A27" w:rsidRPr="00794A27" w:rsidRDefault="00794A27" w:rsidP="00204552">
            <w:pPr>
              <w:pStyle w:val="ListParagraph"/>
              <w:numPr>
                <w:ilvl w:val="1"/>
                <w:numId w:val="10"/>
              </w:numPr>
              <w:ind w:left="887" w:hanging="425"/>
              <w:rPr>
                <w:sz w:val="18"/>
                <w:szCs w:val="16"/>
              </w:rPr>
            </w:pPr>
            <w:r w:rsidRPr="00794A27">
              <w:rPr>
                <w:sz w:val="18"/>
                <w:szCs w:val="16"/>
              </w:rPr>
              <w:t>t</w:t>
            </w:r>
            <w:r w:rsidR="00913EB0" w:rsidRPr="00794A27">
              <w:rPr>
                <w:sz w:val="18"/>
                <w:szCs w:val="16"/>
              </w:rPr>
              <w:t>he existing planning controls (36 m) and the proposed planning controls (</w:t>
            </w:r>
            <w:r w:rsidR="00EC5573" w:rsidRPr="00794A27">
              <w:rPr>
                <w:sz w:val="18"/>
                <w:szCs w:val="16"/>
              </w:rPr>
              <w:t xml:space="preserve">up to RL </w:t>
            </w:r>
            <w:r w:rsidR="00913EB0" w:rsidRPr="00794A27">
              <w:rPr>
                <w:sz w:val="18"/>
                <w:szCs w:val="16"/>
              </w:rPr>
              <w:t>211 m</w:t>
            </w:r>
            <w:r w:rsidR="00461791" w:rsidRPr="00794A27">
              <w:rPr>
                <w:sz w:val="18"/>
                <w:szCs w:val="16"/>
              </w:rPr>
              <w:t xml:space="preserve"> plus permitted bonuses</w:t>
            </w:r>
            <w:r w:rsidR="00913EB0" w:rsidRPr="00794A27">
              <w:rPr>
                <w:sz w:val="18"/>
                <w:szCs w:val="16"/>
              </w:rPr>
              <w:t>) allow for built forms that exceed the height of buildings on Campbell Street and as such there can be no reasonable expectation of view retention over the top of the site</w:t>
            </w:r>
          </w:p>
          <w:p w14:paraId="14C8BC53" w14:textId="3CD1241F" w:rsidR="00913EB0" w:rsidRPr="00794A27" w:rsidRDefault="00794A27" w:rsidP="00794A27">
            <w:pPr>
              <w:pStyle w:val="ListParagraph"/>
              <w:numPr>
                <w:ilvl w:val="0"/>
                <w:numId w:val="10"/>
              </w:numPr>
              <w:ind w:left="323" w:hanging="284"/>
              <w:rPr>
                <w:sz w:val="18"/>
                <w:szCs w:val="16"/>
              </w:rPr>
            </w:pPr>
            <w:r>
              <w:rPr>
                <w:sz w:val="18"/>
                <w:szCs w:val="16"/>
              </w:rPr>
              <w:t xml:space="preserve">The Department therefore concludes the proposal is reasonable as it </w:t>
            </w:r>
            <w:r w:rsidR="00204552" w:rsidRPr="00794A27">
              <w:rPr>
                <w:sz w:val="18"/>
                <w:szCs w:val="16"/>
              </w:rPr>
              <w:t xml:space="preserve">complies with the emerging planning controls and would </w:t>
            </w:r>
            <w:r>
              <w:rPr>
                <w:sz w:val="18"/>
                <w:szCs w:val="16"/>
              </w:rPr>
              <w:t>not result in any material additional impacts than the Stage 1 approval.</w:t>
            </w:r>
          </w:p>
        </w:tc>
        <w:tc>
          <w:tcPr>
            <w:tcW w:w="1648" w:type="dxa"/>
            <w:gridSpan w:val="2"/>
            <w:vAlign w:val="center"/>
          </w:tcPr>
          <w:p w14:paraId="73ED67D5" w14:textId="77777777" w:rsidR="00913EB0" w:rsidRPr="00A0659F" w:rsidRDefault="00913EB0" w:rsidP="008B210C">
            <w:pPr>
              <w:pStyle w:val="TableText"/>
              <w:keepNext w:val="0"/>
              <w:jc w:val="left"/>
              <w:rPr>
                <w:sz w:val="18"/>
                <w:highlight w:val="yellow"/>
              </w:rPr>
            </w:pPr>
            <w:r w:rsidRPr="006B4D82">
              <w:rPr>
                <w:sz w:val="18"/>
              </w:rPr>
              <w:lastRenderedPageBreak/>
              <w:t>No changes to conditions recommended</w:t>
            </w:r>
          </w:p>
        </w:tc>
      </w:tr>
      <w:tr w:rsidR="00913EB0" w:rsidRPr="00A0659F" w14:paraId="20E976D9" w14:textId="77777777" w:rsidTr="496E7F98">
        <w:trPr>
          <w:gridAfter w:val="1"/>
          <w:wAfter w:w="92" w:type="dxa"/>
          <w:trHeight w:val="449"/>
        </w:trPr>
        <w:tc>
          <w:tcPr>
            <w:tcW w:w="1485" w:type="dxa"/>
          </w:tcPr>
          <w:p w14:paraId="482F0ACE" w14:textId="77777777" w:rsidR="00913EB0" w:rsidRPr="006B4D82" w:rsidRDefault="00913EB0" w:rsidP="008B210C">
            <w:pPr>
              <w:pStyle w:val="TableTitle"/>
              <w:keepNext w:val="0"/>
              <w:ind w:left="-110" w:right="-104"/>
              <w:rPr>
                <w:sz w:val="18"/>
              </w:rPr>
            </w:pPr>
            <w:r w:rsidRPr="006B4D82">
              <w:rPr>
                <w:sz w:val="18"/>
              </w:rPr>
              <w:t>Over</w:t>
            </w:r>
            <w:r>
              <w:rPr>
                <w:sz w:val="18"/>
              </w:rPr>
              <w:t>s</w:t>
            </w:r>
            <w:r w:rsidRPr="006B4D82">
              <w:rPr>
                <w:sz w:val="18"/>
              </w:rPr>
              <w:t>hadowing</w:t>
            </w:r>
          </w:p>
        </w:tc>
        <w:tc>
          <w:tcPr>
            <w:tcW w:w="6028" w:type="dxa"/>
            <w:gridSpan w:val="2"/>
            <w:vAlign w:val="center"/>
          </w:tcPr>
          <w:p w14:paraId="4FBE5C79" w14:textId="77777777" w:rsidR="00913EB0" w:rsidRPr="006B4D82" w:rsidRDefault="00913EB0" w:rsidP="00913EB0">
            <w:pPr>
              <w:pStyle w:val="ListParagraph"/>
              <w:numPr>
                <w:ilvl w:val="0"/>
                <w:numId w:val="10"/>
              </w:numPr>
              <w:ind w:left="323" w:hanging="284"/>
              <w:rPr>
                <w:sz w:val="18"/>
                <w:szCs w:val="16"/>
              </w:rPr>
            </w:pPr>
            <w:r w:rsidRPr="006B4D82">
              <w:rPr>
                <w:sz w:val="18"/>
                <w:szCs w:val="16"/>
              </w:rPr>
              <w:t xml:space="preserve">Public submissions raised concern that the proposal would result in overshadowing of the surrounding area.  Council also initially raised a concern that the proposal would overshadow Ollie Webb Reserve, an area of public open space located approximately 500 m to the south-west of the proposed tower. </w:t>
            </w:r>
          </w:p>
          <w:p w14:paraId="54EE6D6A" w14:textId="77777777" w:rsidR="00913EB0" w:rsidRPr="006B4D82" w:rsidRDefault="00913EB0" w:rsidP="00913EB0">
            <w:pPr>
              <w:pStyle w:val="ListParagraph"/>
              <w:numPr>
                <w:ilvl w:val="0"/>
                <w:numId w:val="10"/>
              </w:numPr>
              <w:ind w:left="323" w:hanging="284"/>
              <w:rPr>
                <w:sz w:val="18"/>
                <w:szCs w:val="16"/>
              </w:rPr>
            </w:pPr>
            <w:r w:rsidRPr="006B4D82">
              <w:rPr>
                <w:sz w:val="18"/>
                <w:szCs w:val="16"/>
              </w:rPr>
              <w:t>The RtS relocated and revised the orientation of the tower to minimise shadow impacts.  Shadow diagrams demonstrate that the majority of shadows from the tower would fall over the remainder of the Westfield site</w:t>
            </w:r>
            <w:r>
              <w:rPr>
                <w:sz w:val="18"/>
                <w:szCs w:val="16"/>
              </w:rPr>
              <w:t>, and w</w:t>
            </w:r>
            <w:r w:rsidRPr="006B4D82">
              <w:rPr>
                <w:sz w:val="18"/>
                <w:szCs w:val="16"/>
              </w:rPr>
              <w:t xml:space="preserve">hile mid-winter shadows would extend to the residential area to the south of the site, the shadows move quickly across north facing facades of residential buildings to the south (generally affecting buildings for between 30 minutes and 1 hour), </w:t>
            </w:r>
            <w:r w:rsidRPr="006B4D82">
              <w:rPr>
                <w:sz w:val="18"/>
                <w:szCs w:val="16"/>
              </w:rPr>
              <w:lastRenderedPageBreak/>
              <w:t xml:space="preserve">and all dwellings would retain in excess of 2 hours of solar access at mid-winter, consistent with expectations under the ADG.  </w:t>
            </w:r>
          </w:p>
          <w:p w14:paraId="59E86515" w14:textId="77777777" w:rsidR="00913EB0" w:rsidRPr="006B4D82" w:rsidRDefault="00913EB0" w:rsidP="00913EB0">
            <w:pPr>
              <w:pStyle w:val="ListParagraph"/>
              <w:numPr>
                <w:ilvl w:val="0"/>
                <w:numId w:val="10"/>
              </w:numPr>
              <w:ind w:left="323" w:hanging="284"/>
              <w:rPr>
                <w:sz w:val="18"/>
                <w:szCs w:val="16"/>
              </w:rPr>
            </w:pPr>
            <w:r w:rsidRPr="006B4D82">
              <w:rPr>
                <w:sz w:val="18"/>
                <w:szCs w:val="16"/>
              </w:rPr>
              <w:t xml:space="preserve">The amended scheme also demonstrates that while there would be some minor overshadowing of Ollie-Webb reserve at 9.00 am mid-winter, the proposal would not impact the park after 10.00 am, which is consistent with Council planning controls.   </w:t>
            </w:r>
          </w:p>
          <w:p w14:paraId="546C21CB" w14:textId="43D71929" w:rsidR="00913EB0" w:rsidRPr="006B4D82" w:rsidRDefault="00913EB0" w:rsidP="00162FDD">
            <w:pPr>
              <w:pStyle w:val="ListParagraph"/>
              <w:numPr>
                <w:ilvl w:val="0"/>
                <w:numId w:val="10"/>
              </w:numPr>
              <w:ind w:left="323" w:hanging="284"/>
              <w:rPr>
                <w:sz w:val="18"/>
              </w:rPr>
            </w:pPr>
            <w:r w:rsidRPr="006B4D82">
              <w:rPr>
                <w:sz w:val="18"/>
                <w:szCs w:val="16"/>
              </w:rPr>
              <w:t xml:space="preserve">The Department is therefore satisfied the proposal would not result in any unacceptable overshadowing impacts.  </w:t>
            </w:r>
          </w:p>
        </w:tc>
        <w:tc>
          <w:tcPr>
            <w:tcW w:w="1556" w:type="dxa"/>
            <w:vAlign w:val="center"/>
          </w:tcPr>
          <w:p w14:paraId="535938EB" w14:textId="77777777" w:rsidR="00913EB0" w:rsidRPr="006B4D82" w:rsidRDefault="00913EB0" w:rsidP="008B210C">
            <w:pPr>
              <w:pStyle w:val="TableText"/>
              <w:keepNext w:val="0"/>
              <w:jc w:val="left"/>
              <w:rPr>
                <w:sz w:val="18"/>
              </w:rPr>
            </w:pPr>
            <w:r w:rsidRPr="006B4D82">
              <w:rPr>
                <w:sz w:val="18"/>
              </w:rPr>
              <w:lastRenderedPageBreak/>
              <w:t xml:space="preserve">No changes to conditions recommended </w:t>
            </w:r>
          </w:p>
        </w:tc>
      </w:tr>
      <w:tr w:rsidR="00913EB0" w:rsidRPr="00A0659F" w14:paraId="0044274C" w14:textId="77777777" w:rsidTr="496E7F98">
        <w:trPr>
          <w:gridAfter w:val="1"/>
          <w:wAfter w:w="92" w:type="dxa"/>
          <w:trHeight w:val="449"/>
        </w:trPr>
        <w:tc>
          <w:tcPr>
            <w:tcW w:w="1485" w:type="dxa"/>
          </w:tcPr>
          <w:p w14:paraId="378136C1" w14:textId="77777777" w:rsidR="00913EB0" w:rsidRPr="006B4D82" w:rsidRDefault="00913EB0" w:rsidP="008B210C">
            <w:pPr>
              <w:pStyle w:val="TableTitle"/>
              <w:keepNext w:val="0"/>
              <w:rPr>
                <w:sz w:val="18"/>
              </w:rPr>
            </w:pPr>
            <w:r>
              <w:rPr>
                <w:sz w:val="18"/>
              </w:rPr>
              <w:t>Number of Floors / Floor Height</w:t>
            </w:r>
          </w:p>
        </w:tc>
        <w:tc>
          <w:tcPr>
            <w:tcW w:w="6028" w:type="dxa"/>
            <w:gridSpan w:val="2"/>
            <w:vAlign w:val="center"/>
          </w:tcPr>
          <w:p w14:paraId="383CDC43" w14:textId="271FB602" w:rsidR="00522619" w:rsidRDefault="00522619" w:rsidP="00522619">
            <w:pPr>
              <w:pStyle w:val="ListParagraph"/>
              <w:numPr>
                <w:ilvl w:val="0"/>
                <w:numId w:val="10"/>
              </w:numPr>
              <w:ind w:left="323" w:hanging="284"/>
              <w:rPr>
                <w:sz w:val="18"/>
                <w:szCs w:val="16"/>
              </w:rPr>
            </w:pPr>
            <w:r>
              <w:rPr>
                <w:sz w:val="18"/>
                <w:szCs w:val="16"/>
              </w:rPr>
              <w:t xml:space="preserve">The Concept Approval does not approve a specific number of </w:t>
            </w:r>
            <w:proofErr w:type="spellStart"/>
            <w:r>
              <w:rPr>
                <w:sz w:val="18"/>
                <w:szCs w:val="16"/>
              </w:rPr>
              <w:t>storeys</w:t>
            </w:r>
            <w:proofErr w:type="spellEnd"/>
            <w:r>
              <w:rPr>
                <w:sz w:val="18"/>
                <w:szCs w:val="16"/>
              </w:rPr>
              <w:t xml:space="preserve"> within the approved building envelope.</w:t>
            </w:r>
          </w:p>
          <w:p w14:paraId="38CF661B" w14:textId="733196DE" w:rsidR="00F07DA4" w:rsidRDefault="0097107D" w:rsidP="00913EB0">
            <w:pPr>
              <w:pStyle w:val="ListParagraph"/>
              <w:numPr>
                <w:ilvl w:val="0"/>
                <w:numId w:val="10"/>
              </w:numPr>
              <w:ind w:left="324" w:hanging="284"/>
              <w:rPr>
                <w:sz w:val="18"/>
                <w:szCs w:val="16"/>
              </w:rPr>
            </w:pPr>
            <w:r>
              <w:rPr>
                <w:sz w:val="18"/>
                <w:szCs w:val="16"/>
              </w:rPr>
              <w:t>T</w:t>
            </w:r>
            <w:r w:rsidR="00522619">
              <w:rPr>
                <w:sz w:val="18"/>
                <w:szCs w:val="16"/>
              </w:rPr>
              <w:t>he proposal initially sought to increase the number of permitted floors from 25 to 4</w:t>
            </w:r>
            <w:r w:rsidR="00204552">
              <w:rPr>
                <w:sz w:val="18"/>
                <w:szCs w:val="16"/>
              </w:rPr>
              <w:t>2</w:t>
            </w:r>
            <w:r w:rsidR="00522619">
              <w:rPr>
                <w:sz w:val="18"/>
                <w:szCs w:val="16"/>
              </w:rPr>
              <w:t xml:space="preserve"> resulting in a floor to floor height of 4.2m, but the RTS sought to further increase the number of floors to 47, resulting in a reduction in floor to floor heights to 3.75 m to accommodate the additional 6 storeys</w:t>
            </w:r>
            <w:r w:rsidR="00AD7EC0">
              <w:rPr>
                <w:sz w:val="18"/>
                <w:szCs w:val="16"/>
              </w:rPr>
              <w:t xml:space="preserve"> and the total maximum GFA of 105,000 m</w:t>
            </w:r>
            <w:r w:rsidR="00AD7EC0">
              <w:rPr>
                <w:rFonts w:ascii="Cambria (Headings)" w:hAnsi="Cambria (Headings)"/>
                <w:sz w:val="18"/>
                <w:szCs w:val="16"/>
              </w:rPr>
              <w:t>².</w:t>
            </w:r>
          </w:p>
          <w:p w14:paraId="731E4E5F" w14:textId="5EDEEF44" w:rsidR="00913EB0" w:rsidRPr="00015B61" w:rsidRDefault="00913EB0" w:rsidP="00913EB0">
            <w:pPr>
              <w:pStyle w:val="ListParagraph"/>
              <w:numPr>
                <w:ilvl w:val="0"/>
                <w:numId w:val="10"/>
              </w:numPr>
              <w:ind w:left="324" w:hanging="284"/>
              <w:rPr>
                <w:sz w:val="18"/>
                <w:szCs w:val="16"/>
              </w:rPr>
            </w:pPr>
            <w:r w:rsidRPr="00015B61">
              <w:rPr>
                <w:sz w:val="18"/>
                <w:szCs w:val="16"/>
              </w:rPr>
              <w:t>GANSW</w:t>
            </w:r>
            <w:r>
              <w:rPr>
                <w:sz w:val="18"/>
                <w:szCs w:val="16"/>
              </w:rPr>
              <w:t xml:space="preserve"> raised concerns with the proposed floor to floor heights </w:t>
            </w:r>
            <w:r w:rsidRPr="00015B61">
              <w:rPr>
                <w:sz w:val="18"/>
                <w:szCs w:val="16"/>
              </w:rPr>
              <w:t>would be sub-optima</w:t>
            </w:r>
            <w:r w:rsidR="00A24041">
              <w:rPr>
                <w:sz w:val="18"/>
                <w:szCs w:val="16"/>
              </w:rPr>
              <w:t>l</w:t>
            </w:r>
            <w:r w:rsidR="00C207F6">
              <w:rPr>
                <w:sz w:val="18"/>
                <w:szCs w:val="16"/>
              </w:rPr>
              <w:t xml:space="preserve"> to achieve a high level of internal amenity </w:t>
            </w:r>
            <w:r w:rsidR="00105F3D">
              <w:rPr>
                <w:sz w:val="18"/>
                <w:szCs w:val="16"/>
              </w:rPr>
              <w:t xml:space="preserve">for the proposed </w:t>
            </w:r>
            <w:r w:rsidRPr="00015B61">
              <w:rPr>
                <w:sz w:val="18"/>
                <w:szCs w:val="16"/>
              </w:rPr>
              <w:t xml:space="preserve">large floor plate.  </w:t>
            </w:r>
          </w:p>
          <w:p w14:paraId="70510B17" w14:textId="64E9E0C5" w:rsidR="00913EB0" w:rsidRPr="00AD7EC0" w:rsidRDefault="00913EB0" w:rsidP="00B070F9">
            <w:pPr>
              <w:pStyle w:val="ListParagraph"/>
              <w:numPr>
                <w:ilvl w:val="0"/>
                <w:numId w:val="10"/>
              </w:numPr>
              <w:ind w:left="323" w:hanging="284"/>
              <w:rPr>
                <w:sz w:val="18"/>
                <w:szCs w:val="16"/>
              </w:rPr>
            </w:pPr>
            <w:r w:rsidRPr="00AD7EC0">
              <w:rPr>
                <w:sz w:val="18"/>
                <w:szCs w:val="16"/>
              </w:rPr>
              <w:t xml:space="preserve">The Department considers that there is insufficient information at the Concept Plan stage to determine </w:t>
            </w:r>
            <w:r w:rsidR="00AD7EC0" w:rsidRPr="00AD7EC0">
              <w:rPr>
                <w:sz w:val="18"/>
                <w:szCs w:val="16"/>
              </w:rPr>
              <w:t>the appropriate</w:t>
            </w:r>
            <w:r w:rsidRPr="00AD7EC0">
              <w:rPr>
                <w:sz w:val="18"/>
                <w:szCs w:val="16"/>
              </w:rPr>
              <w:t xml:space="preserve"> floor to floor height, having regard to whether the design achieves adequate internal amenity, including access to light and solar access, energy efficiency and sustainability outcomes and other design excellence considerations. </w:t>
            </w:r>
          </w:p>
          <w:p w14:paraId="00C10B32" w14:textId="4EE731CA" w:rsidR="0097107D" w:rsidRDefault="00913EB0" w:rsidP="0097107D">
            <w:pPr>
              <w:pStyle w:val="ListParagraph"/>
              <w:numPr>
                <w:ilvl w:val="0"/>
                <w:numId w:val="10"/>
              </w:numPr>
              <w:ind w:left="323" w:hanging="284"/>
              <w:rPr>
                <w:sz w:val="18"/>
              </w:rPr>
            </w:pPr>
            <w:r w:rsidRPr="496E7F98">
              <w:rPr>
                <w:sz w:val="18"/>
              </w:rPr>
              <w:t>The Department therefore considers the floor to floor heights, and therefore the ultimate number of storeys that can be achieved on the site should be matters for consideration at the</w:t>
            </w:r>
            <w:r w:rsidR="00AD7EC0" w:rsidRPr="496E7F98">
              <w:rPr>
                <w:sz w:val="18"/>
              </w:rPr>
              <w:t xml:space="preserve"> future</w:t>
            </w:r>
            <w:r w:rsidRPr="496E7F98">
              <w:rPr>
                <w:sz w:val="18"/>
              </w:rPr>
              <w:t xml:space="preserve"> DA stage, and acknowledges this may affect whether the future DA can achieve all the of GFA sought.  </w:t>
            </w:r>
          </w:p>
          <w:p w14:paraId="702354C8" w14:textId="2FE773DB" w:rsidR="0097107D" w:rsidRPr="0097107D" w:rsidRDefault="0097107D" w:rsidP="0097107D">
            <w:pPr>
              <w:pStyle w:val="ListParagraph"/>
              <w:numPr>
                <w:ilvl w:val="0"/>
                <w:numId w:val="10"/>
              </w:numPr>
              <w:ind w:left="323" w:hanging="284"/>
              <w:rPr>
                <w:sz w:val="18"/>
                <w:szCs w:val="16"/>
              </w:rPr>
            </w:pPr>
            <w:r w:rsidRPr="0097107D">
              <w:rPr>
                <w:sz w:val="18"/>
                <w:szCs w:val="16"/>
              </w:rPr>
              <w:t xml:space="preserve">The Department recommends </w:t>
            </w:r>
            <w:r>
              <w:rPr>
                <w:sz w:val="18"/>
                <w:szCs w:val="16"/>
              </w:rPr>
              <w:t>a</w:t>
            </w:r>
            <w:r w:rsidRPr="0097107D">
              <w:rPr>
                <w:sz w:val="18"/>
                <w:szCs w:val="16"/>
              </w:rPr>
              <w:t xml:space="preserve"> term of </w:t>
            </w:r>
            <w:r>
              <w:rPr>
                <w:sz w:val="18"/>
                <w:szCs w:val="16"/>
              </w:rPr>
              <w:t>approval</w:t>
            </w:r>
            <w:r w:rsidRPr="0097107D">
              <w:rPr>
                <w:sz w:val="18"/>
                <w:szCs w:val="16"/>
              </w:rPr>
              <w:t xml:space="preserve"> clarifying that the number of </w:t>
            </w:r>
            <w:proofErr w:type="spellStart"/>
            <w:r w:rsidRPr="0097107D">
              <w:rPr>
                <w:sz w:val="18"/>
                <w:szCs w:val="16"/>
              </w:rPr>
              <w:t>storeys</w:t>
            </w:r>
            <w:proofErr w:type="spellEnd"/>
            <w:r w:rsidRPr="0097107D">
              <w:rPr>
                <w:sz w:val="18"/>
                <w:szCs w:val="16"/>
              </w:rPr>
              <w:t xml:space="preserve"> are not approved as part of the Concept Plan, and this will be determined as part the future DA. </w:t>
            </w:r>
            <w:r>
              <w:rPr>
                <w:sz w:val="18"/>
                <w:szCs w:val="16"/>
              </w:rPr>
              <w:t>It also recommends a</w:t>
            </w:r>
            <w:r w:rsidRPr="0097107D">
              <w:rPr>
                <w:sz w:val="18"/>
                <w:szCs w:val="16"/>
              </w:rPr>
              <w:t xml:space="preserve"> note is added to clarify that this may affect the total amount of GFA that can be achieved on the site.</w:t>
            </w:r>
          </w:p>
        </w:tc>
        <w:tc>
          <w:tcPr>
            <w:tcW w:w="1556" w:type="dxa"/>
            <w:vAlign w:val="center"/>
          </w:tcPr>
          <w:p w14:paraId="27945315" w14:textId="4BDC3DD9" w:rsidR="00913EB0" w:rsidRPr="006B4D82" w:rsidRDefault="003901ED" w:rsidP="008B210C">
            <w:pPr>
              <w:pStyle w:val="TableText"/>
              <w:keepNext w:val="0"/>
              <w:jc w:val="left"/>
              <w:rPr>
                <w:sz w:val="18"/>
              </w:rPr>
            </w:pPr>
            <w:r w:rsidRPr="00211982">
              <w:rPr>
                <w:sz w:val="18"/>
                <w:szCs w:val="16"/>
              </w:rPr>
              <w:t xml:space="preserve">The Department recommends </w:t>
            </w:r>
            <w:r w:rsidR="00204552" w:rsidRPr="00211982">
              <w:rPr>
                <w:sz w:val="18"/>
                <w:szCs w:val="16"/>
              </w:rPr>
              <w:t xml:space="preserve">new condition A8 </w:t>
            </w:r>
            <w:r w:rsidR="00211982" w:rsidRPr="00211982">
              <w:rPr>
                <w:sz w:val="18"/>
                <w:szCs w:val="16"/>
              </w:rPr>
              <w:t>in relation to</w:t>
            </w:r>
            <w:r w:rsidR="00204552" w:rsidRPr="00211982">
              <w:rPr>
                <w:sz w:val="18"/>
                <w:szCs w:val="16"/>
              </w:rPr>
              <w:t xml:space="preserve"> </w:t>
            </w:r>
            <w:r w:rsidR="009050F6" w:rsidRPr="00211982">
              <w:rPr>
                <w:sz w:val="18"/>
                <w:szCs w:val="16"/>
              </w:rPr>
              <w:t xml:space="preserve">floor to floor heights </w:t>
            </w:r>
            <w:r w:rsidR="00211982" w:rsidRPr="00211982">
              <w:rPr>
                <w:sz w:val="18"/>
                <w:szCs w:val="16"/>
              </w:rPr>
              <w:t xml:space="preserve">/ </w:t>
            </w:r>
            <w:r w:rsidR="009050F6" w:rsidRPr="00211982">
              <w:rPr>
                <w:sz w:val="18"/>
                <w:szCs w:val="16"/>
              </w:rPr>
              <w:t>number of storeys and a clarification in condition A5 that approved GFA is a maximum figure and compliance with other conditions may result in the maximum not being achieved.</w:t>
            </w:r>
            <w:r w:rsidR="009050F6">
              <w:rPr>
                <w:sz w:val="18"/>
                <w:szCs w:val="16"/>
              </w:rPr>
              <w:t xml:space="preserve"> </w:t>
            </w:r>
          </w:p>
        </w:tc>
      </w:tr>
      <w:tr w:rsidR="00913EB0" w:rsidRPr="00A0659F" w14:paraId="7134B298" w14:textId="77777777" w:rsidTr="496E7F98">
        <w:trPr>
          <w:gridAfter w:val="1"/>
          <w:wAfter w:w="92" w:type="dxa"/>
          <w:trHeight w:val="449"/>
        </w:trPr>
        <w:tc>
          <w:tcPr>
            <w:tcW w:w="1485" w:type="dxa"/>
          </w:tcPr>
          <w:p w14:paraId="51A439D8" w14:textId="77777777" w:rsidR="00913EB0" w:rsidRPr="006B4D82" w:rsidRDefault="00913EB0" w:rsidP="008B210C">
            <w:pPr>
              <w:pStyle w:val="TableTitle"/>
              <w:keepNext w:val="0"/>
              <w:rPr>
                <w:sz w:val="18"/>
              </w:rPr>
            </w:pPr>
            <w:r>
              <w:rPr>
                <w:sz w:val="18"/>
              </w:rPr>
              <w:t xml:space="preserve">Provision of mid-rise levels </w:t>
            </w:r>
          </w:p>
        </w:tc>
        <w:tc>
          <w:tcPr>
            <w:tcW w:w="6028" w:type="dxa"/>
            <w:gridSpan w:val="2"/>
            <w:vAlign w:val="center"/>
          </w:tcPr>
          <w:p w14:paraId="244BE5E5" w14:textId="440FBC6A" w:rsidR="00913EB0" w:rsidRDefault="00913EB0" w:rsidP="00913EB0">
            <w:pPr>
              <w:pStyle w:val="ListParagraph"/>
              <w:numPr>
                <w:ilvl w:val="0"/>
                <w:numId w:val="10"/>
              </w:numPr>
              <w:ind w:left="323" w:hanging="284"/>
              <w:rPr>
                <w:sz w:val="18"/>
                <w:szCs w:val="16"/>
              </w:rPr>
            </w:pPr>
            <w:r>
              <w:rPr>
                <w:sz w:val="18"/>
                <w:szCs w:val="16"/>
              </w:rPr>
              <w:t>The modifications to the tower envelope as described in the R</w:t>
            </w:r>
            <w:r w:rsidR="000B285C">
              <w:rPr>
                <w:sz w:val="18"/>
                <w:szCs w:val="16"/>
              </w:rPr>
              <w:t>t</w:t>
            </w:r>
            <w:r>
              <w:rPr>
                <w:sz w:val="18"/>
                <w:szCs w:val="16"/>
              </w:rPr>
              <w:t>S report advise the envelope includes 4 mid-rise tower / transfer service levels (at levels 18, 19, 31, and 32).</w:t>
            </w:r>
          </w:p>
          <w:p w14:paraId="04990ED6" w14:textId="77777777" w:rsidR="00913EB0" w:rsidRDefault="00913EB0" w:rsidP="0097107D">
            <w:pPr>
              <w:pStyle w:val="ListParagraph"/>
              <w:numPr>
                <w:ilvl w:val="0"/>
                <w:numId w:val="10"/>
              </w:numPr>
              <w:ind w:left="323" w:hanging="284"/>
              <w:rPr>
                <w:sz w:val="18"/>
                <w:szCs w:val="16"/>
              </w:rPr>
            </w:pPr>
            <w:r>
              <w:rPr>
                <w:sz w:val="18"/>
                <w:szCs w:val="16"/>
              </w:rPr>
              <w:t xml:space="preserve">The Department notes the provision of mid-rise levels are not depicted in any envelope plans and considers the location of any such levels is beyond the scope of the Concept Plan and is a matter for consideration as part of the design competition and detailed DA. </w:t>
            </w:r>
          </w:p>
          <w:p w14:paraId="598326E5" w14:textId="32935E0B" w:rsidR="0097107D" w:rsidRPr="0097107D" w:rsidRDefault="0097107D" w:rsidP="0097107D">
            <w:pPr>
              <w:pStyle w:val="ListParagraph"/>
              <w:numPr>
                <w:ilvl w:val="0"/>
                <w:numId w:val="10"/>
              </w:numPr>
              <w:ind w:left="323" w:hanging="284"/>
              <w:rPr>
                <w:sz w:val="18"/>
                <w:szCs w:val="16"/>
              </w:rPr>
            </w:pPr>
            <w:r>
              <w:rPr>
                <w:sz w:val="18"/>
                <w:szCs w:val="16"/>
              </w:rPr>
              <w:lastRenderedPageBreak/>
              <w:t>The Department therefore recommends</w:t>
            </w:r>
            <w:r w:rsidR="00916AFA">
              <w:rPr>
                <w:sz w:val="18"/>
                <w:szCs w:val="16"/>
              </w:rPr>
              <w:t xml:space="preserve"> a</w:t>
            </w:r>
            <w:r w:rsidR="00916AFA" w:rsidRPr="000B61A0">
              <w:rPr>
                <w:sz w:val="18"/>
                <w:szCs w:val="16"/>
              </w:rPr>
              <w:t xml:space="preserve"> term of approval clarifying that </w:t>
            </w:r>
            <w:r w:rsidR="00916AFA">
              <w:rPr>
                <w:sz w:val="18"/>
                <w:szCs w:val="16"/>
              </w:rPr>
              <w:t>the location of mid-rise levels</w:t>
            </w:r>
            <w:r w:rsidR="00916AFA" w:rsidRPr="000B61A0">
              <w:rPr>
                <w:sz w:val="18"/>
                <w:szCs w:val="16"/>
              </w:rPr>
              <w:t xml:space="preserve"> </w:t>
            </w:r>
            <w:r w:rsidR="00B81FF3" w:rsidRPr="000B61A0">
              <w:rPr>
                <w:sz w:val="18"/>
                <w:szCs w:val="16"/>
              </w:rPr>
              <w:t>is</w:t>
            </w:r>
            <w:r w:rsidR="00916AFA" w:rsidRPr="000B61A0">
              <w:rPr>
                <w:sz w:val="18"/>
                <w:szCs w:val="16"/>
              </w:rPr>
              <w:t xml:space="preserve"> not approved as part of the Concept Plan</w:t>
            </w:r>
            <w:r w:rsidR="00916AFA">
              <w:rPr>
                <w:sz w:val="18"/>
                <w:szCs w:val="16"/>
              </w:rPr>
              <w:t>.</w:t>
            </w:r>
          </w:p>
        </w:tc>
        <w:tc>
          <w:tcPr>
            <w:tcW w:w="1556" w:type="dxa"/>
            <w:vAlign w:val="center"/>
          </w:tcPr>
          <w:p w14:paraId="1777FD14" w14:textId="4CC17968" w:rsidR="00913EB0" w:rsidRPr="006B4D82" w:rsidRDefault="003901ED" w:rsidP="008B210C">
            <w:pPr>
              <w:pStyle w:val="TableText"/>
              <w:keepNext w:val="0"/>
              <w:jc w:val="left"/>
              <w:rPr>
                <w:sz w:val="18"/>
              </w:rPr>
            </w:pPr>
            <w:r w:rsidRPr="00211982">
              <w:rPr>
                <w:sz w:val="18"/>
                <w:szCs w:val="16"/>
              </w:rPr>
              <w:lastRenderedPageBreak/>
              <w:t xml:space="preserve">The Department recommends </w:t>
            </w:r>
            <w:r w:rsidR="009050F6" w:rsidRPr="00211982">
              <w:rPr>
                <w:sz w:val="18"/>
                <w:szCs w:val="16"/>
              </w:rPr>
              <w:t xml:space="preserve">new condition A9 </w:t>
            </w:r>
            <w:r w:rsidR="00211982" w:rsidRPr="00211982">
              <w:rPr>
                <w:sz w:val="18"/>
                <w:szCs w:val="16"/>
              </w:rPr>
              <w:t>in relation to</w:t>
            </w:r>
            <w:r w:rsidR="009050F6" w:rsidRPr="00211982">
              <w:rPr>
                <w:sz w:val="18"/>
                <w:szCs w:val="16"/>
              </w:rPr>
              <w:t xml:space="preserve"> mid-rise transfer/ service levels </w:t>
            </w:r>
          </w:p>
        </w:tc>
      </w:tr>
      <w:tr w:rsidR="00913EB0" w:rsidRPr="00A0659F" w14:paraId="57B552D5" w14:textId="77777777" w:rsidTr="496E7F98">
        <w:trPr>
          <w:gridAfter w:val="1"/>
          <w:wAfter w:w="92" w:type="dxa"/>
          <w:trHeight w:val="449"/>
        </w:trPr>
        <w:tc>
          <w:tcPr>
            <w:tcW w:w="1485" w:type="dxa"/>
          </w:tcPr>
          <w:p w14:paraId="74906447" w14:textId="77777777" w:rsidR="00913EB0" w:rsidRDefault="00913EB0" w:rsidP="008B210C">
            <w:pPr>
              <w:pStyle w:val="TableTitle"/>
              <w:keepNext w:val="0"/>
              <w:rPr>
                <w:sz w:val="18"/>
              </w:rPr>
            </w:pPr>
            <w:r>
              <w:rPr>
                <w:sz w:val="18"/>
              </w:rPr>
              <w:t>Sustainability</w:t>
            </w:r>
          </w:p>
        </w:tc>
        <w:tc>
          <w:tcPr>
            <w:tcW w:w="6028" w:type="dxa"/>
            <w:gridSpan w:val="2"/>
            <w:vAlign w:val="center"/>
          </w:tcPr>
          <w:p w14:paraId="7546D7A2" w14:textId="77777777" w:rsidR="003901ED" w:rsidRDefault="00913EB0" w:rsidP="00913EB0">
            <w:pPr>
              <w:pStyle w:val="ListParagraph"/>
              <w:numPr>
                <w:ilvl w:val="0"/>
                <w:numId w:val="10"/>
              </w:numPr>
              <w:ind w:left="323" w:hanging="284"/>
              <w:rPr>
                <w:sz w:val="18"/>
                <w:szCs w:val="16"/>
              </w:rPr>
            </w:pPr>
            <w:r>
              <w:rPr>
                <w:sz w:val="18"/>
                <w:szCs w:val="16"/>
              </w:rPr>
              <w:t xml:space="preserve">The </w:t>
            </w:r>
            <w:r w:rsidR="003901ED">
              <w:rPr>
                <w:sz w:val="18"/>
                <w:szCs w:val="16"/>
              </w:rPr>
              <w:t>Concept A</w:t>
            </w:r>
            <w:r>
              <w:rPr>
                <w:sz w:val="18"/>
                <w:szCs w:val="16"/>
              </w:rPr>
              <w:t>pproval requires the commercial tower achiev</w:t>
            </w:r>
            <w:r w:rsidR="003901ED">
              <w:rPr>
                <w:sz w:val="18"/>
                <w:szCs w:val="16"/>
              </w:rPr>
              <w:t>e</w:t>
            </w:r>
            <w:r>
              <w:rPr>
                <w:sz w:val="18"/>
                <w:szCs w:val="16"/>
              </w:rPr>
              <w:t xml:space="preserve"> a minimum 5 Star Green Star rating.  </w:t>
            </w:r>
          </w:p>
          <w:p w14:paraId="6263DE71" w14:textId="315FDD83" w:rsidR="00913EB0" w:rsidRDefault="003901ED" w:rsidP="00913EB0">
            <w:pPr>
              <w:pStyle w:val="ListParagraph"/>
              <w:numPr>
                <w:ilvl w:val="0"/>
                <w:numId w:val="10"/>
              </w:numPr>
              <w:ind w:left="323" w:hanging="284"/>
              <w:rPr>
                <w:sz w:val="18"/>
                <w:szCs w:val="16"/>
              </w:rPr>
            </w:pPr>
            <w:r>
              <w:rPr>
                <w:sz w:val="18"/>
                <w:szCs w:val="16"/>
              </w:rPr>
              <w:t>The Proponent provided a</w:t>
            </w:r>
            <w:r w:rsidR="008E4888">
              <w:rPr>
                <w:sz w:val="18"/>
                <w:szCs w:val="16"/>
              </w:rPr>
              <w:t xml:space="preserve">n </w:t>
            </w:r>
            <w:r w:rsidR="00913EB0">
              <w:rPr>
                <w:sz w:val="18"/>
                <w:szCs w:val="16"/>
              </w:rPr>
              <w:t xml:space="preserve">ESD report </w:t>
            </w:r>
            <w:r w:rsidR="008E4888">
              <w:rPr>
                <w:sz w:val="18"/>
                <w:szCs w:val="16"/>
              </w:rPr>
              <w:t>demonstrating a</w:t>
            </w:r>
            <w:r w:rsidR="00913EB0">
              <w:rPr>
                <w:sz w:val="18"/>
                <w:szCs w:val="16"/>
              </w:rPr>
              <w:t xml:space="preserve"> 5 Star Green Star rating can be achieved.</w:t>
            </w:r>
          </w:p>
          <w:p w14:paraId="2C598F8F" w14:textId="0B5EFFF7" w:rsidR="00913EB0" w:rsidRDefault="00913EB0" w:rsidP="00913EB0">
            <w:pPr>
              <w:pStyle w:val="ListParagraph"/>
              <w:numPr>
                <w:ilvl w:val="0"/>
                <w:numId w:val="10"/>
              </w:numPr>
              <w:ind w:left="323" w:hanging="284"/>
              <w:rPr>
                <w:sz w:val="18"/>
                <w:szCs w:val="16"/>
              </w:rPr>
            </w:pPr>
            <w:r>
              <w:rPr>
                <w:sz w:val="18"/>
                <w:szCs w:val="16"/>
              </w:rPr>
              <w:t xml:space="preserve">GANSW initially raised a concern that the larger floorplate would result in sustainability impacts with large parts of each floor being located more than 12 metres from a window.  GANSW also recommended that the building be designed to a 6 </w:t>
            </w:r>
            <w:r w:rsidR="001F1F67">
              <w:rPr>
                <w:sz w:val="18"/>
                <w:szCs w:val="16"/>
              </w:rPr>
              <w:t>S</w:t>
            </w:r>
            <w:r>
              <w:rPr>
                <w:sz w:val="18"/>
                <w:szCs w:val="16"/>
              </w:rPr>
              <w:t xml:space="preserve">tar Green Star standard, rather than 5 stars as proposed. </w:t>
            </w:r>
          </w:p>
          <w:p w14:paraId="02E53A1E" w14:textId="77777777" w:rsidR="00913EB0" w:rsidRDefault="00913EB0" w:rsidP="00913EB0">
            <w:pPr>
              <w:pStyle w:val="ListParagraph"/>
              <w:numPr>
                <w:ilvl w:val="0"/>
                <w:numId w:val="10"/>
              </w:numPr>
              <w:ind w:left="323" w:hanging="284"/>
              <w:rPr>
                <w:sz w:val="18"/>
                <w:szCs w:val="16"/>
              </w:rPr>
            </w:pPr>
            <w:r>
              <w:rPr>
                <w:sz w:val="18"/>
                <w:szCs w:val="16"/>
              </w:rPr>
              <w:t>Council recommended incorporation of green roofs or similar strategies to reduce urban heat island effects on the site.</w:t>
            </w:r>
          </w:p>
          <w:p w14:paraId="7C39B5B9" w14:textId="77777777" w:rsidR="0012067C" w:rsidRDefault="003F0549" w:rsidP="00F36C7B">
            <w:pPr>
              <w:pStyle w:val="ListParagraph"/>
              <w:numPr>
                <w:ilvl w:val="0"/>
                <w:numId w:val="10"/>
              </w:numPr>
              <w:ind w:left="323" w:hanging="284"/>
              <w:rPr>
                <w:sz w:val="18"/>
                <w:szCs w:val="16"/>
              </w:rPr>
            </w:pPr>
            <w:r>
              <w:rPr>
                <w:sz w:val="18"/>
                <w:szCs w:val="16"/>
              </w:rPr>
              <w:t xml:space="preserve">The Department </w:t>
            </w:r>
            <w:r w:rsidR="00CF0014">
              <w:rPr>
                <w:sz w:val="18"/>
                <w:szCs w:val="16"/>
              </w:rPr>
              <w:t xml:space="preserve">has considered the advice provided by GANSW and Council, and on balance </w:t>
            </w:r>
            <w:r w:rsidR="0012067C">
              <w:rPr>
                <w:sz w:val="18"/>
                <w:szCs w:val="16"/>
              </w:rPr>
              <w:t>considers</w:t>
            </w:r>
            <w:r w:rsidR="00CF0014">
              <w:rPr>
                <w:sz w:val="18"/>
                <w:szCs w:val="16"/>
              </w:rPr>
              <w:t xml:space="preserve"> the Proponent’s commitments to ESD </w:t>
            </w:r>
            <w:r w:rsidR="0012067C">
              <w:rPr>
                <w:sz w:val="18"/>
                <w:szCs w:val="16"/>
              </w:rPr>
              <w:t>are acceptable as:</w:t>
            </w:r>
          </w:p>
          <w:p w14:paraId="41E6855F" w14:textId="2F6D5D25" w:rsidR="00F36C7B" w:rsidRPr="00F36C7B" w:rsidRDefault="00EA325D" w:rsidP="00A77BD4">
            <w:pPr>
              <w:pStyle w:val="ListParagraph"/>
              <w:numPr>
                <w:ilvl w:val="0"/>
                <w:numId w:val="34"/>
              </w:numPr>
              <w:ind w:left="739"/>
              <w:rPr>
                <w:sz w:val="18"/>
                <w:szCs w:val="16"/>
              </w:rPr>
            </w:pPr>
            <w:r>
              <w:rPr>
                <w:sz w:val="18"/>
                <w:szCs w:val="16"/>
              </w:rPr>
              <w:t xml:space="preserve">the proposal will </w:t>
            </w:r>
            <w:r w:rsidR="003F0549">
              <w:rPr>
                <w:sz w:val="18"/>
                <w:szCs w:val="16"/>
              </w:rPr>
              <w:t xml:space="preserve">achieve a 5 </w:t>
            </w:r>
            <w:r w:rsidR="00211982">
              <w:rPr>
                <w:sz w:val="18"/>
                <w:szCs w:val="16"/>
              </w:rPr>
              <w:t>S</w:t>
            </w:r>
            <w:r w:rsidR="003F0549">
              <w:rPr>
                <w:sz w:val="18"/>
                <w:szCs w:val="16"/>
              </w:rPr>
              <w:t xml:space="preserve">tar Green Star rating, consistent with the Concept Approval and Council’s planning </w:t>
            </w:r>
            <w:r w:rsidR="00F36C7B">
              <w:rPr>
                <w:sz w:val="18"/>
                <w:szCs w:val="16"/>
              </w:rPr>
              <w:t>controls:</w:t>
            </w:r>
          </w:p>
          <w:p w14:paraId="24C8A31E" w14:textId="6F91C5ED" w:rsidR="00F36C7B" w:rsidRDefault="00F36C7B" w:rsidP="00A77BD4">
            <w:pPr>
              <w:pStyle w:val="ListParagraph"/>
              <w:numPr>
                <w:ilvl w:val="0"/>
                <w:numId w:val="34"/>
              </w:numPr>
              <w:ind w:left="739"/>
              <w:rPr>
                <w:sz w:val="18"/>
                <w:szCs w:val="16"/>
              </w:rPr>
            </w:pPr>
            <w:r w:rsidRPr="00F36C7B">
              <w:rPr>
                <w:sz w:val="18"/>
                <w:szCs w:val="16"/>
              </w:rPr>
              <w:t>t</w:t>
            </w:r>
            <w:r w:rsidR="00913EB0" w:rsidRPr="00F36C7B">
              <w:rPr>
                <w:sz w:val="18"/>
                <w:szCs w:val="16"/>
              </w:rPr>
              <w:t xml:space="preserve">he </w:t>
            </w:r>
            <w:r w:rsidR="00687ADB" w:rsidRPr="00F36C7B">
              <w:rPr>
                <w:sz w:val="18"/>
                <w:szCs w:val="16"/>
              </w:rPr>
              <w:t>Proponent</w:t>
            </w:r>
            <w:r w:rsidR="00913EB0" w:rsidRPr="00F36C7B">
              <w:rPr>
                <w:sz w:val="18"/>
                <w:szCs w:val="16"/>
              </w:rPr>
              <w:t xml:space="preserve"> </w:t>
            </w:r>
            <w:r w:rsidRPr="00F36C7B">
              <w:rPr>
                <w:sz w:val="18"/>
                <w:szCs w:val="16"/>
              </w:rPr>
              <w:t>has demonstrated that a future building within the envelope could achieve</w:t>
            </w:r>
            <w:r w:rsidR="00913EB0" w:rsidRPr="00F36C7B">
              <w:rPr>
                <w:sz w:val="18"/>
                <w:szCs w:val="16"/>
              </w:rPr>
              <w:t xml:space="preserve"> 80% of the floor area within 12 m of a window</w:t>
            </w:r>
          </w:p>
          <w:p w14:paraId="2F109B61" w14:textId="6C608330" w:rsidR="00CF0014" w:rsidRDefault="00C373C3" w:rsidP="00A77BD4">
            <w:pPr>
              <w:pStyle w:val="ListParagraph"/>
              <w:numPr>
                <w:ilvl w:val="0"/>
                <w:numId w:val="34"/>
              </w:numPr>
              <w:ind w:left="739"/>
              <w:rPr>
                <w:sz w:val="18"/>
                <w:szCs w:val="16"/>
              </w:rPr>
            </w:pPr>
            <w:r>
              <w:rPr>
                <w:sz w:val="18"/>
                <w:szCs w:val="16"/>
              </w:rPr>
              <w:t>th</w:t>
            </w:r>
            <w:r w:rsidR="00CF0014">
              <w:rPr>
                <w:sz w:val="18"/>
                <w:szCs w:val="16"/>
              </w:rPr>
              <w:t>e detailed ESD measures and initiatives can be further explored in the future DA, including the provision of green roofs or the like</w:t>
            </w:r>
          </w:p>
          <w:p w14:paraId="2EF34A38" w14:textId="4FF0FCA4" w:rsidR="00913EB0" w:rsidRDefault="007E145F" w:rsidP="00913EB0">
            <w:pPr>
              <w:pStyle w:val="ListParagraph"/>
              <w:numPr>
                <w:ilvl w:val="0"/>
                <w:numId w:val="10"/>
              </w:numPr>
              <w:ind w:left="323" w:hanging="284"/>
              <w:rPr>
                <w:sz w:val="18"/>
                <w:szCs w:val="16"/>
              </w:rPr>
            </w:pPr>
            <w:r>
              <w:rPr>
                <w:sz w:val="18"/>
                <w:szCs w:val="16"/>
              </w:rPr>
              <w:t xml:space="preserve">The Department recommends a FEAR that 80% of the </w:t>
            </w:r>
            <w:r w:rsidR="00C373C3">
              <w:rPr>
                <w:sz w:val="18"/>
                <w:szCs w:val="16"/>
              </w:rPr>
              <w:t>usable office GFA is located within 12 m of a window</w:t>
            </w:r>
            <w:r w:rsidR="0012067C">
              <w:rPr>
                <w:sz w:val="18"/>
                <w:szCs w:val="16"/>
              </w:rPr>
              <w:t>.</w:t>
            </w:r>
          </w:p>
          <w:p w14:paraId="2E2B7997" w14:textId="56A85893" w:rsidR="00913EB0" w:rsidRPr="004A6831" w:rsidRDefault="00913EB0" w:rsidP="00913EB0">
            <w:pPr>
              <w:pStyle w:val="ListParagraph"/>
              <w:numPr>
                <w:ilvl w:val="0"/>
                <w:numId w:val="10"/>
              </w:numPr>
              <w:ind w:left="323" w:hanging="284"/>
              <w:rPr>
                <w:sz w:val="18"/>
                <w:szCs w:val="16"/>
              </w:rPr>
            </w:pPr>
            <w:r>
              <w:rPr>
                <w:sz w:val="18"/>
                <w:szCs w:val="16"/>
              </w:rPr>
              <w:t>The Department is therefore satisfied the</w:t>
            </w:r>
            <w:r w:rsidR="00E351BD">
              <w:rPr>
                <w:sz w:val="18"/>
                <w:szCs w:val="16"/>
              </w:rPr>
              <w:t xml:space="preserve"> future DA will be capable of achieving </w:t>
            </w:r>
            <w:r w:rsidR="009050F6">
              <w:rPr>
                <w:sz w:val="18"/>
                <w:szCs w:val="16"/>
              </w:rPr>
              <w:t>appropriate ESD outcomes</w:t>
            </w:r>
            <w:r>
              <w:rPr>
                <w:sz w:val="18"/>
                <w:szCs w:val="16"/>
              </w:rPr>
              <w:t xml:space="preserve"> </w:t>
            </w:r>
            <w:r w:rsidR="009050F6">
              <w:rPr>
                <w:sz w:val="18"/>
                <w:szCs w:val="16"/>
              </w:rPr>
              <w:t xml:space="preserve">consistent with the </w:t>
            </w:r>
            <w:r w:rsidR="00E351BD">
              <w:rPr>
                <w:sz w:val="18"/>
                <w:szCs w:val="16"/>
              </w:rPr>
              <w:t xml:space="preserve">intentions of the </w:t>
            </w:r>
            <w:r w:rsidR="009050F6">
              <w:rPr>
                <w:sz w:val="18"/>
                <w:szCs w:val="16"/>
              </w:rPr>
              <w:t xml:space="preserve">original approval.  </w:t>
            </w:r>
          </w:p>
        </w:tc>
        <w:tc>
          <w:tcPr>
            <w:tcW w:w="1556" w:type="dxa"/>
            <w:vAlign w:val="center"/>
          </w:tcPr>
          <w:p w14:paraId="54E45C4A" w14:textId="21AF7A9C" w:rsidR="00913EB0" w:rsidRDefault="00211982" w:rsidP="009050F6">
            <w:pPr>
              <w:pStyle w:val="TableText"/>
              <w:keepNext w:val="0"/>
              <w:jc w:val="left"/>
              <w:rPr>
                <w:sz w:val="18"/>
              </w:rPr>
            </w:pPr>
            <w:r>
              <w:rPr>
                <w:sz w:val="18"/>
              </w:rPr>
              <w:t xml:space="preserve">The Department </w:t>
            </w:r>
            <w:r w:rsidRPr="00211982">
              <w:rPr>
                <w:sz w:val="18"/>
              </w:rPr>
              <w:t xml:space="preserve">recommends </w:t>
            </w:r>
            <w:r w:rsidR="009050F6" w:rsidRPr="00211982">
              <w:rPr>
                <w:sz w:val="18"/>
              </w:rPr>
              <w:t>FEAR 5 is</w:t>
            </w:r>
            <w:r w:rsidR="00913EB0" w:rsidRPr="00211982">
              <w:rPr>
                <w:sz w:val="18"/>
              </w:rPr>
              <w:t xml:space="preserve"> </w:t>
            </w:r>
            <w:r w:rsidRPr="00211982">
              <w:rPr>
                <w:sz w:val="18"/>
              </w:rPr>
              <w:t>amended</w:t>
            </w:r>
            <w:r w:rsidR="009050F6" w:rsidRPr="00211982">
              <w:rPr>
                <w:sz w:val="18"/>
              </w:rPr>
              <w:t xml:space="preserve"> </w:t>
            </w:r>
            <w:r w:rsidR="00913EB0" w:rsidRPr="00211982">
              <w:rPr>
                <w:sz w:val="18"/>
              </w:rPr>
              <w:t>to ensure at least 80% of the floor area is within 12m of a window</w:t>
            </w:r>
            <w:r w:rsidR="009050F6" w:rsidRPr="00211982">
              <w:rPr>
                <w:sz w:val="18"/>
              </w:rPr>
              <w:t xml:space="preserve"> and to update r</w:t>
            </w:r>
            <w:r w:rsidR="00913EB0" w:rsidRPr="00211982">
              <w:rPr>
                <w:sz w:val="18"/>
              </w:rPr>
              <w:t>eferences to the ESD repor</w:t>
            </w:r>
            <w:r w:rsidR="009050F6" w:rsidRPr="00211982">
              <w:rPr>
                <w:sz w:val="18"/>
              </w:rPr>
              <w:t>t.</w:t>
            </w:r>
          </w:p>
        </w:tc>
      </w:tr>
      <w:tr w:rsidR="00913EB0" w:rsidRPr="00A0659F" w14:paraId="4CD8B5BB" w14:textId="77777777" w:rsidTr="496E7F98">
        <w:trPr>
          <w:gridAfter w:val="1"/>
          <w:wAfter w:w="92" w:type="dxa"/>
          <w:trHeight w:val="449"/>
        </w:trPr>
        <w:tc>
          <w:tcPr>
            <w:tcW w:w="1485" w:type="dxa"/>
          </w:tcPr>
          <w:p w14:paraId="623787F3" w14:textId="77777777" w:rsidR="00913EB0" w:rsidRDefault="00913EB0" w:rsidP="008B210C">
            <w:pPr>
              <w:pStyle w:val="TableTitle"/>
              <w:keepNext w:val="0"/>
              <w:rPr>
                <w:sz w:val="18"/>
              </w:rPr>
            </w:pPr>
            <w:r>
              <w:rPr>
                <w:sz w:val="18"/>
              </w:rPr>
              <w:t>Aviation</w:t>
            </w:r>
          </w:p>
        </w:tc>
        <w:tc>
          <w:tcPr>
            <w:tcW w:w="6028" w:type="dxa"/>
            <w:gridSpan w:val="2"/>
            <w:vAlign w:val="center"/>
          </w:tcPr>
          <w:p w14:paraId="4E7B5035" w14:textId="64BC6D89" w:rsidR="00913EB0" w:rsidRPr="00485145" w:rsidRDefault="00913EB0" w:rsidP="00913EB0">
            <w:pPr>
              <w:pStyle w:val="ListParagraph"/>
              <w:numPr>
                <w:ilvl w:val="0"/>
                <w:numId w:val="10"/>
              </w:numPr>
              <w:ind w:left="323" w:hanging="284"/>
              <w:rPr>
                <w:szCs w:val="20"/>
              </w:rPr>
            </w:pPr>
            <w:r>
              <w:rPr>
                <w:sz w:val="18"/>
                <w:szCs w:val="16"/>
              </w:rPr>
              <w:t>Sydney Metro Airports advised the future DA will require formal assessment by Sydney Metro Airports</w:t>
            </w:r>
            <w:r w:rsidR="00214B19">
              <w:rPr>
                <w:sz w:val="18"/>
                <w:szCs w:val="16"/>
              </w:rPr>
              <w:t xml:space="preserve"> as the proposed tower envelope exceeds 156m AHD.</w:t>
            </w:r>
          </w:p>
          <w:p w14:paraId="14646407" w14:textId="0FA81978" w:rsidR="00913EB0" w:rsidRDefault="006269EA" w:rsidP="00935DD1">
            <w:pPr>
              <w:pStyle w:val="ListParagraph"/>
              <w:numPr>
                <w:ilvl w:val="0"/>
                <w:numId w:val="10"/>
              </w:numPr>
              <w:ind w:left="323" w:hanging="284"/>
              <w:rPr>
                <w:szCs w:val="20"/>
              </w:rPr>
            </w:pPr>
            <w:r>
              <w:rPr>
                <w:sz w:val="18"/>
              </w:rPr>
              <w:t>T</w:t>
            </w:r>
            <w:r w:rsidR="00913EB0" w:rsidRPr="43E2D03B">
              <w:rPr>
                <w:sz w:val="18"/>
              </w:rPr>
              <w:t>he proposed envelope is consistent with the heights envisaged by the CBD PP</w:t>
            </w:r>
            <w:r w:rsidR="718E90C1" w:rsidRPr="43E2D03B">
              <w:rPr>
                <w:sz w:val="18"/>
              </w:rPr>
              <w:t xml:space="preserve"> </w:t>
            </w:r>
            <w:r w:rsidR="00913EB0" w:rsidRPr="43E2D03B">
              <w:rPr>
                <w:sz w:val="18"/>
              </w:rPr>
              <w:t xml:space="preserve">and other buildings in the area and therefore the envelope height is unlikely to result in significant concerns in relation to aircraft safety. </w:t>
            </w:r>
          </w:p>
          <w:p w14:paraId="6A5E289F" w14:textId="565089D2" w:rsidR="00913EB0" w:rsidRDefault="00C65B0B" w:rsidP="00913EB0">
            <w:pPr>
              <w:pStyle w:val="ListParagraph"/>
              <w:numPr>
                <w:ilvl w:val="0"/>
                <w:numId w:val="10"/>
              </w:numPr>
              <w:ind w:left="323" w:hanging="284"/>
            </w:pPr>
            <w:r>
              <w:rPr>
                <w:sz w:val="18"/>
              </w:rPr>
              <w:t>The Department notes that Sydney Metro Airport approval is a separate approval process and recommends a new FEAR requiring the future DA demonstrate it meets the requirements of Bankstown Airport.</w:t>
            </w:r>
          </w:p>
        </w:tc>
        <w:tc>
          <w:tcPr>
            <w:tcW w:w="1556" w:type="dxa"/>
            <w:vAlign w:val="center"/>
          </w:tcPr>
          <w:p w14:paraId="394951ED" w14:textId="196FD868" w:rsidR="00913EB0" w:rsidRDefault="00211982" w:rsidP="008B210C">
            <w:pPr>
              <w:pStyle w:val="TableText"/>
              <w:keepNext w:val="0"/>
              <w:jc w:val="left"/>
              <w:rPr>
                <w:sz w:val="18"/>
              </w:rPr>
            </w:pPr>
            <w:r>
              <w:rPr>
                <w:sz w:val="18"/>
              </w:rPr>
              <w:t xml:space="preserve">The Department recommends a new </w:t>
            </w:r>
            <w:r w:rsidR="00913EB0">
              <w:rPr>
                <w:sz w:val="18"/>
              </w:rPr>
              <w:t xml:space="preserve">FEAR </w:t>
            </w:r>
            <w:r>
              <w:rPr>
                <w:sz w:val="18"/>
              </w:rPr>
              <w:t>16</w:t>
            </w:r>
            <w:r w:rsidR="00913EB0">
              <w:rPr>
                <w:sz w:val="18"/>
              </w:rPr>
              <w:t xml:space="preserve"> requiring the future DA to demonstrate it meets the requirements Bankstown Airport</w:t>
            </w:r>
          </w:p>
        </w:tc>
      </w:tr>
      <w:tr w:rsidR="00913EB0" w:rsidRPr="00A0659F" w14:paraId="5EE7D7DC" w14:textId="77777777" w:rsidTr="496E7F98">
        <w:trPr>
          <w:gridAfter w:val="1"/>
          <w:wAfter w:w="92" w:type="dxa"/>
          <w:trHeight w:val="449"/>
        </w:trPr>
        <w:tc>
          <w:tcPr>
            <w:tcW w:w="1485" w:type="dxa"/>
          </w:tcPr>
          <w:p w14:paraId="30C0AF76" w14:textId="77777777" w:rsidR="00913EB0" w:rsidRDefault="00913EB0" w:rsidP="008B210C">
            <w:pPr>
              <w:pStyle w:val="TableTitle"/>
              <w:keepNext w:val="0"/>
              <w:rPr>
                <w:sz w:val="18"/>
              </w:rPr>
            </w:pPr>
            <w:r>
              <w:rPr>
                <w:sz w:val="18"/>
              </w:rPr>
              <w:lastRenderedPageBreak/>
              <w:t>Wind Impacts</w:t>
            </w:r>
          </w:p>
        </w:tc>
        <w:tc>
          <w:tcPr>
            <w:tcW w:w="6028" w:type="dxa"/>
            <w:gridSpan w:val="2"/>
            <w:vAlign w:val="center"/>
          </w:tcPr>
          <w:p w14:paraId="6B180440" w14:textId="77777777" w:rsidR="00913EB0" w:rsidRDefault="00913EB0" w:rsidP="00913EB0">
            <w:pPr>
              <w:pStyle w:val="ListParagraph"/>
              <w:numPr>
                <w:ilvl w:val="0"/>
                <w:numId w:val="10"/>
              </w:numPr>
              <w:ind w:left="323" w:hanging="284"/>
              <w:rPr>
                <w:sz w:val="18"/>
                <w:szCs w:val="16"/>
              </w:rPr>
            </w:pPr>
            <w:r>
              <w:rPr>
                <w:sz w:val="18"/>
                <w:szCs w:val="16"/>
              </w:rPr>
              <w:t xml:space="preserve">Council initially raised a concern that the proposed tower was setback only 3m from the podium / Street wall along Argyle Street, resulting in potential wind down draft effects on the footpath. </w:t>
            </w:r>
          </w:p>
          <w:p w14:paraId="136808E8" w14:textId="63FBB06E" w:rsidR="00913EB0" w:rsidRDefault="00913EB0" w:rsidP="00913EB0">
            <w:pPr>
              <w:pStyle w:val="ListParagraph"/>
              <w:numPr>
                <w:ilvl w:val="0"/>
                <w:numId w:val="10"/>
              </w:numPr>
              <w:ind w:left="323" w:hanging="284"/>
              <w:rPr>
                <w:sz w:val="18"/>
                <w:szCs w:val="16"/>
              </w:rPr>
            </w:pPr>
            <w:r>
              <w:rPr>
                <w:sz w:val="18"/>
                <w:szCs w:val="16"/>
              </w:rPr>
              <w:t xml:space="preserve">In response, the </w:t>
            </w:r>
            <w:r w:rsidR="00A042A6">
              <w:rPr>
                <w:sz w:val="18"/>
                <w:szCs w:val="16"/>
              </w:rPr>
              <w:t>proposal now provides</w:t>
            </w:r>
            <w:r>
              <w:rPr>
                <w:sz w:val="18"/>
                <w:szCs w:val="16"/>
              </w:rPr>
              <w:t xml:space="preserve"> a 6-metre setback to the street and the podium levels.  </w:t>
            </w:r>
            <w:r w:rsidR="009B5D0E">
              <w:rPr>
                <w:sz w:val="18"/>
                <w:szCs w:val="16"/>
              </w:rPr>
              <w:t>The proponent also provided a</w:t>
            </w:r>
            <w:r>
              <w:rPr>
                <w:sz w:val="18"/>
                <w:szCs w:val="16"/>
              </w:rPr>
              <w:t xml:space="preserve">n updated preliminary wind impact assessment which indicates a future building on the site can be designed to </w:t>
            </w:r>
            <w:r w:rsidR="009B5D0E">
              <w:rPr>
                <w:sz w:val="18"/>
                <w:szCs w:val="16"/>
              </w:rPr>
              <w:t>maintain</w:t>
            </w:r>
            <w:r>
              <w:rPr>
                <w:sz w:val="18"/>
                <w:szCs w:val="16"/>
              </w:rPr>
              <w:t xml:space="preserve"> acceptable wind conditions at the pedestrian level and the Level 6 terrace, subject to incorporation of screening and plantings. </w:t>
            </w:r>
          </w:p>
          <w:p w14:paraId="192A774A" w14:textId="1949F23C" w:rsidR="00913EB0" w:rsidRDefault="009B5D0E" w:rsidP="00913EB0">
            <w:pPr>
              <w:pStyle w:val="ListParagraph"/>
              <w:numPr>
                <w:ilvl w:val="0"/>
                <w:numId w:val="10"/>
              </w:numPr>
              <w:ind w:left="323" w:hanging="284"/>
              <w:rPr>
                <w:sz w:val="18"/>
                <w:szCs w:val="16"/>
              </w:rPr>
            </w:pPr>
            <w:r>
              <w:rPr>
                <w:sz w:val="18"/>
                <w:szCs w:val="16"/>
              </w:rPr>
              <w:t>T</w:t>
            </w:r>
            <w:r w:rsidR="00913EB0">
              <w:rPr>
                <w:sz w:val="18"/>
                <w:szCs w:val="16"/>
              </w:rPr>
              <w:t xml:space="preserve">he Department is satisfied that </w:t>
            </w:r>
            <w:r>
              <w:rPr>
                <w:sz w:val="18"/>
                <w:szCs w:val="16"/>
              </w:rPr>
              <w:t xml:space="preserve">proposed 6 m </w:t>
            </w:r>
            <w:r w:rsidR="0041422D">
              <w:rPr>
                <w:sz w:val="18"/>
                <w:szCs w:val="16"/>
              </w:rPr>
              <w:t xml:space="preserve">setback addresses Council’s initial concerns about down draft wind effects on the public domain. The Department concludes that </w:t>
            </w:r>
            <w:r w:rsidR="00913EB0">
              <w:rPr>
                <w:sz w:val="18"/>
                <w:szCs w:val="16"/>
              </w:rPr>
              <w:t xml:space="preserve">wind impacts and pedestrian comfort can be addressed as part of the future design </w:t>
            </w:r>
            <w:r w:rsidR="0041422D">
              <w:rPr>
                <w:sz w:val="18"/>
                <w:szCs w:val="16"/>
              </w:rPr>
              <w:t>though the design competition and future</w:t>
            </w:r>
            <w:r w:rsidR="00913EB0">
              <w:rPr>
                <w:sz w:val="18"/>
                <w:szCs w:val="16"/>
              </w:rPr>
              <w:t xml:space="preserve"> DA</w:t>
            </w:r>
            <w:r w:rsidR="00DD7833">
              <w:rPr>
                <w:sz w:val="18"/>
                <w:szCs w:val="16"/>
              </w:rPr>
              <w:t>.</w:t>
            </w:r>
          </w:p>
        </w:tc>
        <w:tc>
          <w:tcPr>
            <w:tcW w:w="1556" w:type="dxa"/>
            <w:vAlign w:val="center"/>
          </w:tcPr>
          <w:p w14:paraId="0D2EFE8B" w14:textId="77777777" w:rsidR="00913EB0" w:rsidRDefault="00913EB0" w:rsidP="008B210C">
            <w:pPr>
              <w:pStyle w:val="TableText"/>
              <w:keepNext w:val="0"/>
              <w:jc w:val="left"/>
              <w:rPr>
                <w:sz w:val="18"/>
              </w:rPr>
            </w:pPr>
            <w:r w:rsidRPr="006B4D82">
              <w:rPr>
                <w:sz w:val="18"/>
              </w:rPr>
              <w:t>No changes to conditions recommended</w:t>
            </w:r>
          </w:p>
        </w:tc>
      </w:tr>
      <w:tr w:rsidR="00913EB0" w:rsidRPr="00A0659F" w14:paraId="43B9EB33" w14:textId="77777777" w:rsidTr="496E7F98">
        <w:trPr>
          <w:gridAfter w:val="1"/>
          <w:wAfter w:w="92" w:type="dxa"/>
          <w:trHeight w:val="449"/>
        </w:trPr>
        <w:tc>
          <w:tcPr>
            <w:tcW w:w="1485" w:type="dxa"/>
          </w:tcPr>
          <w:p w14:paraId="7F510A0E" w14:textId="77777777" w:rsidR="00913EB0" w:rsidRPr="00FD782B" w:rsidRDefault="00913EB0" w:rsidP="008B210C">
            <w:pPr>
              <w:pStyle w:val="TableTitle"/>
              <w:keepNext w:val="0"/>
              <w:rPr>
                <w:sz w:val="18"/>
                <w:highlight w:val="yellow"/>
              </w:rPr>
            </w:pPr>
            <w:r w:rsidRPr="002B5299">
              <w:rPr>
                <w:sz w:val="18"/>
              </w:rPr>
              <w:t xml:space="preserve">Developer Contributions </w:t>
            </w:r>
          </w:p>
        </w:tc>
        <w:tc>
          <w:tcPr>
            <w:tcW w:w="6028" w:type="dxa"/>
            <w:gridSpan w:val="2"/>
            <w:vAlign w:val="center"/>
          </w:tcPr>
          <w:p w14:paraId="62FBB3F2" w14:textId="2B0F130A" w:rsidR="00913EB0" w:rsidRPr="002B5299" w:rsidRDefault="00913EB0" w:rsidP="00913EB0">
            <w:pPr>
              <w:pStyle w:val="ListParagraph"/>
              <w:numPr>
                <w:ilvl w:val="0"/>
                <w:numId w:val="10"/>
              </w:numPr>
              <w:ind w:left="323" w:hanging="284"/>
              <w:rPr>
                <w:sz w:val="18"/>
                <w:szCs w:val="16"/>
              </w:rPr>
            </w:pPr>
            <w:r w:rsidRPr="002B5299">
              <w:rPr>
                <w:sz w:val="18"/>
                <w:szCs w:val="16"/>
              </w:rPr>
              <w:t xml:space="preserve">The </w:t>
            </w:r>
            <w:r w:rsidR="00FD782B" w:rsidRPr="002B5299">
              <w:rPr>
                <w:sz w:val="18"/>
                <w:szCs w:val="16"/>
              </w:rPr>
              <w:t>Concept A</w:t>
            </w:r>
            <w:r w:rsidRPr="002B5299">
              <w:rPr>
                <w:sz w:val="18"/>
                <w:szCs w:val="16"/>
              </w:rPr>
              <w:t>pproval requires Developer Contributions to be paid to Council in accordance with the requirements of the Contributions Plan current at the time of approval.</w:t>
            </w:r>
          </w:p>
          <w:p w14:paraId="5E04928F" w14:textId="4BFB919C" w:rsidR="00913EB0" w:rsidRPr="002B5299" w:rsidRDefault="00E351BD" w:rsidP="00CE6DCB">
            <w:pPr>
              <w:pStyle w:val="ListParagraph"/>
              <w:numPr>
                <w:ilvl w:val="0"/>
                <w:numId w:val="10"/>
              </w:numPr>
              <w:ind w:left="323" w:hanging="284"/>
              <w:rPr>
                <w:sz w:val="18"/>
                <w:szCs w:val="16"/>
              </w:rPr>
            </w:pPr>
            <w:r w:rsidRPr="002B5299">
              <w:rPr>
                <w:sz w:val="18"/>
                <w:szCs w:val="16"/>
              </w:rPr>
              <w:t xml:space="preserve">No changes are proposed to this requirement and </w:t>
            </w:r>
            <w:r w:rsidR="00913EB0" w:rsidRPr="002B5299">
              <w:rPr>
                <w:sz w:val="18"/>
                <w:szCs w:val="16"/>
              </w:rPr>
              <w:t xml:space="preserve">Council has not </w:t>
            </w:r>
            <w:r w:rsidRPr="002B5299">
              <w:rPr>
                <w:sz w:val="18"/>
                <w:szCs w:val="16"/>
              </w:rPr>
              <w:t>raised any concerns in relation to contributions</w:t>
            </w:r>
            <w:r w:rsidR="00913EB0" w:rsidRPr="002B5299">
              <w:rPr>
                <w:sz w:val="18"/>
                <w:szCs w:val="16"/>
              </w:rPr>
              <w:t>.</w:t>
            </w:r>
          </w:p>
          <w:p w14:paraId="47BC5DF2" w14:textId="58B68AFA" w:rsidR="002D1EE8" w:rsidRPr="002B5299" w:rsidRDefault="002D1EE8" w:rsidP="002D1EE8">
            <w:pPr>
              <w:pStyle w:val="ListParagraph"/>
              <w:numPr>
                <w:ilvl w:val="0"/>
                <w:numId w:val="10"/>
              </w:numPr>
              <w:ind w:left="314" w:hanging="283"/>
              <w:rPr>
                <w:sz w:val="18"/>
                <w:szCs w:val="16"/>
              </w:rPr>
            </w:pPr>
            <w:r w:rsidRPr="002B5299">
              <w:rPr>
                <w:sz w:val="18"/>
                <w:szCs w:val="16"/>
              </w:rPr>
              <w:t>The modification</w:t>
            </w:r>
            <w:r w:rsidR="002B5299" w:rsidRPr="002B5299">
              <w:rPr>
                <w:sz w:val="18"/>
                <w:szCs w:val="16"/>
              </w:rPr>
              <w:t xml:space="preserve"> </w:t>
            </w:r>
            <w:r w:rsidR="004F0764" w:rsidRPr="002B5299">
              <w:rPr>
                <w:sz w:val="18"/>
                <w:szCs w:val="16"/>
              </w:rPr>
              <w:t>initially included</w:t>
            </w:r>
            <w:r w:rsidRPr="002B5299">
              <w:rPr>
                <w:sz w:val="18"/>
                <w:szCs w:val="16"/>
              </w:rPr>
              <w:t xml:space="preserve"> a Statement of Commitment that in addition to the required contributions, the Applicant </w:t>
            </w:r>
            <w:r w:rsidR="004F0764">
              <w:rPr>
                <w:sz w:val="18"/>
                <w:szCs w:val="16"/>
              </w:rPr>
              <w:t xml:space="preserve">would </w:t>
            </w:r>
            <w:proofErr w:type="gramStart"/>
            <w:r w:rsidRPr="002B5299">
              <w:rPr>
                <w:sz w:val="18"/>
                <w:szCs w:val="16"/>
              </w:rPr>
              <w:t>enter into</w:t>
            </w:r>
            <w:proofErr w:type="gramEnd"/>
            <w:r w:rsidRPr="002B5299">
              <w:rPr>
                <w:sz w:val="18"/>
                <w:szCs w:val="16"/>
              </w:rPr>
              <w:t xml:space="preserve"> a VPA to provide for a $500,000 cash contribution towards public domain improvements for Church Street</w:t>
            </w:r>
            <w:r w:rsidR="004F0764">
              <w:rPr>
                <w:sz w:val="18"/>
                <w:szCs w:val="16"/>
              </w:rPr>
              <w:t>, h</w:t>
            </w:r>
            <w:r w:rsidR="002B5299" w:rsidRPr="002B5299">
              <w:rPr>
                <w:sz w:val="18"/>
                <w:szCs w:val="16"/>
              </w:rPr>
              <w:t xml:space="preserve">owever the offer </w:t>
            </w:r>
            <w:r w:rsidR="004F0764">
              <w:rPr>
                <w:sz w:val="18"/>
                <w:szCs w:val="16"/>
              </w:rPr>
              <w:t>was</w:t>
            </w:r>
            <w:r w:rsidR="002B5299" w:rsidRPr="002B5299">
              <w:rPr>
                <w:sz w:val="18"/>
                <w:szCs w:val="16"/>
              </w:rPr>
              <w:t xml:space="preserve"> subsequently withdrawn by the </w:t>
            </w:r>
            <w:r w:rsidR="004F0764">
              <w:rPr>
                <w:sz w:val="18"/>
                <w:szCs w:val="16"/>
              </w:rPr>
              <w:t>P</w:t>
            </w:r>
            <w:r w:rsidR="002B5299" w:rsidRPr="002B5299">
              <w:rPr>
                <w:sz w:val="18"/>
                <w:szCs w:val="16"/>
              </w:rPr>
              <w:t>roponent.</w:t>
            </w:r>
          </w:p>
          <w:p w14:paraId="70776A10" w14:textId="094921C9" w:rsidR="00913EB0" w:rsidRPr="002B5299" w:rsidRDefault="002D1EE8" w:rsidP="000035DC">
            <w:pPr>
              <w:pStyle w:val="ListParagraph"/>
              <w:numPr>
                <w:ilvl w:val="0"/>
                <w:numId w:val="10"/>
              </w:numPr>
              <w:ind w:left="314" w:hanging="283"/>
              <w:rPr>
                <w:sz w:val="18"/>
                <w:szCs w:val="16"/>
              </w:rPr>
            </w:pPr>
            <w:r w:rsidRPr="002B5299">
              <w:rPr>
                <w:sz w:val="18"/>
                <w:szCs w:val="16"/>
              </w:rPr>
              <w:t xml:space="preserve">The Department considers </w:t>
            </w:r>
            <w:r w:rsidR="00E351BD" w:rsidRPr="002B5299">
              <w:rPr>
                <w:sz w:val="18"/>
                <w:szCs w:val="16"/>
              </w:rPr>
              <w:t xml:space="preserve">the existing condition ensures appropriate contributions would be </w:t>
            </w:r>
            <w:r w:rsidR="00885CBE">
              <w:rPr>
                <w:sz w:val="18"/>
                <w:szCs w:val="16"/>
              </w:rPr>
              <w:t>paid</w:t>
            </w:r>
            <w:r w:rsidR="00E351BD" w:rsidRPr="002B5299">
              <w:rPr>
                <w:sz w:val="18"/>
                <w:szCs w:val="16"/>
              </w:rPr>
              <w:t xml:space="preserve"> to Council</w:t>
            </w:r>
            <w:r w:rsidR="00913EB0" w:rsidRPr="002B5299">
              <w:rPr>
                <w:sz w:val="18"/>
                <w:szCs w:val="16"/>
              </w:rPr>
              <w:t xml:space="preserve">. </w:t>
            </w:r>
          </w:p>
        </w:tc>
        <w:tc>
          <w:tcPr>
            <w:tcW w:w="1556" w:type="dxa"/>
            <w:vAlign w:val="center"/>
          </w:tcPr>
          <w:p w14:paraId="302CDA28" w14:textId="77777777" w:rsidR="00913EB0" w:rsidRPr="00FD782B" w:rsidRDefault="00913EB0" w:rsidP="008B210C">
            <w:pPr>
              <w:pStyle w:val="TableText"/>
              <w:keepNext w:val="0"/>
              <w:jc w:val="left"/>
              <w:rPr>
                <w:sz w:val="18"/>
                <w:highlight w:val="yellow"/>
              </w:rPr>
            </w:pPr>
            <w:r w:rsidRPr="002B5299">
              <w:rPr>
                <w:sz w:val="18"/>
              </w:rPr>
              <w:t>No changes to conditions recommended</w:t>
            </w:r>
          </w:p>
        </w:tc>
      </w:tr>
    </w:tbl>
    <w:p w14:paraId="4E80E5FC" w14:textId="77777777" w:rsidR="00913EB0" w:rsidRPr="0039703B" w:rsidRDefault="00913EB0" w:rsidP="00913EB0">
      <w:pPr>
        <w:pStyle w:val="Heading1"/>
        <w:rPr>
          <w:lang w:val="en-US"/>
        </w:rPr>
      </w:pPr>
      <w:bookmarkStart w:id="69" w:name="_Toc25319871"/>
      <w:bookmarkStart w:id="70" w:name="_Toc78540917"/>
      <w:r w:rsidRPr="0039703B">
        <w:rPr>
          <w:lang w:val="en-US"/>
        </w:rPr>
        <w:lastRenderedPageBreak/>
        <w:t>Evaluation</w:t>
      </w:r>
      <w:bookmarkEnd w:id="69"/>
      <w:bookmarkEnd w:id="70"/>
    </w:p>
    <w:p w14:paraId="4203C1F3" w14:textId="77777777" w:rsidR="00913EB0" w:rsidRDefault="00913EB0" w:rsidP="00913EB0">
      <w:pPr>
        <w:pStyle w:val="ParaUnnumbered"/>
      </w:pPr>
      <w:r w:rsidRPr="00AD5CDC">
        <w:t xml:space="preserve">The Department has assessed the modification application and supporting information as refined in the Proponent’s RtS in accordance with the relevant requirements of the EP&amp;A Act, advice from the Government agencies and comments made by Council. </w:t>
      </w:r>
      <w:r>
        <w:t xml:space="preserve">The Department has thoroughly assessed all the environmental issues associated with the proposal. </w:t>
      </w:r>
    </w:p>
    <w:p w14:paraId="2534531B" w14:textId="77777777" w:rsidR="00913EB0" w:rsidRPr="001E2F45" w:rsidRDefault="00913EB0" w:rsidP="00913EB0">
      <w:pPr>
        <w:pStyle w:val="ParaUnnumbered"/>
      </w:pPr>
      <w:r w:rsidRPr="00AD5CDC">
        <w:t xml:space="preserve">The </w:t>
      </w:r>
      <w:r w:rsidRPr="001E2F45">
        <w:t xml:space="preserve">Department’s assessment concludes that the proposal is acceptable for the following reasons: </w:t>
      </w:r>
    </w:p>
    <w:p w14:paraId="620D98FC" w14:textId="77777777" w:rsidR="00084E88" w:rsidRPr="00DA009B" w:rsidRDefault="00084E88" w:rsidP="00084E88">
      <w:pPr>
        <w:pStyle w:val="ListLvl1"/>
        <w:rPr>
          <w:rFonts w:ascii="Arial" w:hAnsi="Arial" w:cs="Arial"/>
        </w:rPr>
      </w:pPr>
      <w:r w:rsidRPr="00DA009B">
        <w:rPr>
          <w:rFonts w:ascii="Arial" w:hAnsi="Arial" w:cs="Arial"/>
        </w:rPr>
        <w:t>it is consistent with the Region Plan, Central City district plan and other strategic planning policies which all aim to promote the growth of the Parramatta CBD as a key commercial and civic centre for Sydney</w:t>
      </w:r>
    </w:p>
    <w:p w14:paraId="3EB2DEFA" w14:textId="77777777" w:rsidR="00214B19" w:rsidRPr="00DA009B" w:rsidRDefault="00214B19" w:rsidP="00214B19">
      <w:pPr>
        <w:pStyle w:val="ListLvl1"/>
        <w:rPr>
          <w:rFonts w:ascii="Arial" w:hAnsi="Arial" w:cs="Arial"/>
        </w:rPr>
      </w:pPr>
      <w:r w:rsidRPr="00DA009B">
        <w:rPr>
          <w:rFonts w:ascii="Arial" w:hAnsi="Arial" w:cs="Arial"/>
        </w:rPr>
        <w:t>the proposed building envelope height and tower location fully complies with the C</w:t>
      </w:r>
      <w:r>
        <w:rPr>
          <w:rFonts w:ascii="Arial" w:hAnsi="Arial" w:cs="Arial"/>
        </w:rPr>
        <w:t xml:space="preserve">entral </w:t>
      </w:r>
      <w:r w:rsidRPr="00DA009B">
        <w:rPr>
          <w:rFonts w:ascii="Arial" w:hAnsi="Arial" w:cs="Arial"/>
        </w:rPr>
        <w:t>B</w:t>
      </w:r>
      <w:r>
        <w:rPr>
          <w:rFonts w:ascii="Arial" w:hAnsi="Arial" w:cs="Arial"/>
        </w:rPr>
        <w:t xml:space="preserve">usiness </w:t>
      </w:r>
      <w:r w:rsidRPr="00DA009B">
        <w:rPr>
          <w:rFonts w:ascii="Arial" w:hAnsi="Arial" w:cs="Arial"/>
        </w:rPr>
        <w:t>D</w:t>
      </w:r>
      <w:r>
        <w:rPr>
          <w:rFonts w:ascii="Arial" w:hAnsi="Arial" w:cs="Arial"/>
        </w:rPr>
        <w:t xml:space="preserve">istrict </w:t>
      </w:r>
      <w:r w:rsidRPr="00DA009B">
        <w:rPr>
          <w:rFonts w:ascii="Arial" w:hAnsi="Arial" w:cs="Arial"/>
        </w:rPr>
        <w:t xml:space="preserve"> P</w:t>
      </w:r>
      <w:r>
        <w:rPr>
          <w:rFonts w:ascii="Arial" w:hAnsi="Arial" w:cs="Arial"/>
        </w:rPr>
        <w:t xml:space="preserve">lanning </w:t>
      </w:r>
      <w:r w:rsidRPr="00DA009B">
        <w:rPr>
          <w:rFonts w:ascii="Arial" w:hAnsi="Arial" w:cs="Arial"/>
        </w:rPr>
        <w:t>P</w:t>
      </w:r>
      <w:r>
        <w:rPr>
          <w:rFonts w:ascii="Arial" w:hAnsi="Arial" w:cs="Arial"/>
        </w:rPr>
        <w:t>roposal ( CBD PP)</w:t>
      </w:r>
      <w:r w:rsidRPr="00DA009B">
        <w:rPr>
          <w:rFonts w:ascii="Arial" w:hAnsi="Arial" w:cs="Arial"/>
        </w:rPr>
        <w:t xml:space="preserve"> and is consistent with the evolving character of Parramatta </w:t>
      </w:r>
      <w:r w:rsidRPr="00DA009B">
        <w:rPr>
          <w:rFonts w:ascii="Arial" w:hAnsi="Arial" w:cs="Arial"/>
          <w:lang w:val="en-US"/>
        </w:rPr>
        <w:t>including the recently constructed commercial tower (RL 261 m) at 8 Parramatta Square and the Planning Proposal approved for a maximum height of RL 250 at 2 O’Connell Street</w:t>
      </w:r>
    </w:p>
    <w:p w14:paraId="6F20F815" w14:textId="77777777" w:rsidR="00214B19" w:rsidRPr="00DA009B" w:rsidRDefault="00214B19" w:rsidP="00214B19">
      <w:pPr>
        <w:pStyle w:val="ListLvl1"/>
        <w:rPr>
          <w:rFonts w:ascii="Arial" w:hAnsi="Arial" w:cs="Arial"/>
        </w:rPr>
      </w:pPr>
      <w:r w:rsidRPr="00DA009B">
        <w:rPr>
          <w:rFonts w:ascii="Arial" w:eastAsiaTheme="minorHAnsi" w:hAnsi="Arial" w:cs="Arial"/>
          <w:szCs w:val="20"/>
          <w:lang w:eastAsia="en-US"/>
        </w:rPr>
        <w:t>the provision of a large commercial floor plate will increase job opportunities and investment in Parramatta CBD as it would attract more large-scale tenants to the area</w:t>
      </w:r>
      <w:r>
        <w:rPr>
          <w:rFonts w:ascii="Arial" w:eastAsiaTheme="minorHAnsi" w:hAnsi="Arial" w:cs="Arial"/>
          <w:szCs w:val="20"/>
          <w:lang w:eastAsia="en-US"/>
        </w:rPr>
        <w:t xml:space="preserve">, </w:t>
      </w:r>
      <w:r w:rsidRPr="00DA009B">
        <w:rPr>
          <w:rFonts w:ascii="Arial" w:eastAsiaTheme="minorHAnsi" w:hAnsi="Arial" w:cs="Arial"/>
          <w:szCs w:val="20"/>
          <w:lang w:eastAsia="en-US"/>
        </w:rPr>
        <w:t xml:space="preserve"> contribute to the range of commercial building stock available in the CBD</w:t>
      </w:r>
      <w:r>
        <w:rPr>
          <w:rFonts w:ascii="Arial" w:eastAsiaTheme="minorHAnsi" w:hAnsi="Arial" w:cs="Arial"/>
          <w:szCs w:val="20"/>
          <w:lang w:eastAsia="en-US"/>
        </w:rPr>
        <w:t xml:space="preserve"> and comply with the draft Parramatta CBD planning controls</w:t>
      </w:r>
    </w:p>
    <w:p w14:paraId="5EDA209C" w14:textId="77777777" w:rsidR="00214B19" w:rsidRPr="00DA009B" w:rsidRDefault="00214B19" w:rsidP="00214B19">
      <w:pPr>
        <w:pStyle w:val="ListLvl1"/>
        <w:rPr>
          <w:rFonts w:ascii="Arial" w:hAnsi="Arial" w:cs="Arial"/>
        </w:rPr>
      </w:pPr>
      <w:r>
        <w:rPr>
          <w:rFonts w:ascii="Arial" w:hAnsi="Arial" w:cs="Arial"/>
        </w:rPr>
        <w:t>it</w:t>
      </w:r>
      <w:r w:rsidRPr="00DA009B">
        <w:rPr>
          <w:rFonts w:ascii="Arial" w:hAnsi="Arial" w:cs="Arial"/>
        </w:rPr>
        <w:t xml:space="preserve"> will </w:t>
      </w:r>
      <w:r>
        <w:rPr>
          <w:rFonts w:ascii="Arial" w:hAnsi="Arial" w:cs="Arial"/>
        </w:rPr>
        <w:t xml:space="preserve">improve streetscape activation and facilitate the </w:t>
      </w:r>
      <w:r w:rsidRPr="00DA009B">
        <w:rPr>
          <w:rFonts w:ascii="Arial" w:hAnsi="Arial" w:cs="Arial"/>
        </w:rPr>
        <w:t>upgrade</w:t>
      </w:r>
      <w:r>
        <w:rPr>
          <w:rFonts w:ascii="Arial" w:hAnsi="Arial" w:cs="Arial"/>
        </w:rPr>
        <w:t xml:space="preserve"> of the</w:t>
      </w:r>
      <w:r w:rsidRPr="00DA009B">
        <w:rPr>
          <w:rFonts w:ascii="Arial" w:hAnsi="Arial" w:cs="Arial"/>
        </w:rPr>
        <w:t xml:space="preserve"> public domain</w:t>
      </w:r>
      <w:r>
        <w:rPr>
          <w:rFonts w:ascii="Arial" w:hAnsi="Arial" w:cs="Arial"/>
        </w:rPr>
        <w:t xml:space="preserve"> along Argyle and Marden Streets </w:t>
      </w:r>
    </w:p>
    <w:p w14:paraId="7121D88F" w14:textId="77777777" w:rsidR="00214B19" w:rsidRPr="00DA009B" w:rsidRDefault="00214B19" w:rsidP="00214B19">
      <w:pPr>
        <w:pStyle w:val="ListLvl1"/>
        <w:rPr>
          <w:rFonts w:ascii="Arial" w:hAnsi="Arial" w:cs="Arial"/>
        </w:rPr>
      </w:pPr>
      <w:r w:rsidRPr="00DA009B">
        <w:rPr>
          <w:rFonts w:ascii="Arial" w:hAnsi="Arial" w:cs="Arial"/>
        </w:rPr>
        <w:t xml:space="preserve">it would not result in any unacceptable heritage impacts </w:t>
      </w:r>
      <w:r>
        <w:rPr>
          <w:rFonts w:ascii="Arial" w:hAnsi="Arial" w:cs="Arial"/>
        </w:rPr>
        <w:t>as the building envelope is setback 12 m from the alignment of Church Street, will have a maximum east-west length of 60 metres consistent with the draft Parramatta CBD planning controls</w:t>
      </w:r>
      <w:r w:rsidRPr="00DA009B">
        <w:rPr>
          <w:rFonts w:ascii="Arial" w:hAnsi="Arial" w:cs="Arial"/>
        </w:rPr>
        <w:t xml:space="preserve"> </w:t>
      </w:r>
      <w:r>
        <w:rPr>
          <w:rFonts w:ascii="Arial" w:hAnsi="Arial" w:cs="Arial"/>
        </w:rPr>
        <w:t>and FEARs are recommended to ensure the future massing, design and materials of the building minimise visual impacts to Old Government House and the Domain (OGHD), St John’s Anglican Cathedral and the Church Street view Corridor</w:t>
      </w:r>
    </w:p>
    <w:p w14:paraId="3A7DE8A0" w14:textId="77777777" w:rsidR="00084E88" w:rsidRPr="00DA009B" w:rsidRDefault="00084E88" w:rsidP="00084E88">
      <w:pPr>
        <w:pStyle w:val="ListLvl1"/>
        <w:rPr>
          <w:rFonts w:ascii="Arial" w:hAnsi="Arial" w:cs="Arial"/>
        </w:rPr>
      </w:pPr>
      <w:r w:rsidRPr="00DA009B">
        <w:rPr>
          <w:rFonts w:ascii="Arial" w:hAnsi="Arial" w:cs="Arial"/>
        </w:rPr>
        <w:t>it would not result in any adverse traffic impacts as the site has excellent access to existing and planned public transport and proposes 20 less car parking spaces than originally approved</w:t>
      </w:r>
      <w:r>
        <w:rPr>
          <w:rFonts w:ascii="Arial" w:hAnsi="Arial" w:cs="Arial"/>
        </w:rPr>
        <w:t xml:space="preserve"> and loading and servicing requirements, impacts and any mitigation measures will be assessed in the future DA</w:t>
      </w:r>
    </w:p>
    <w:p w14:paraId="0B521393" w14:textId="77777777" w:rsidR="00084E88" w:rsidRPr="00DA009B" w:rsidRDefault="00084E88" w:rsidP="00084E88">
      <w:pPr>
        <w:pStyle w:val="ListLvl1"/>
        <w:rPr>
          <w:rFonts w:ascii="Arial" w:hAnsi="Arial" w:cs="Arial"/>
        </w:rPr>
      </w:pPr>
      <w:r w:rsidRPr="00DA009B">
        <w:rPr>
          <w:rFonts w:ascii="Arial" w:hAnsi="Arial" w:cs="Arial"/>
        </w:rPr>
        <w:t>it would not result in unreasonable view loss, overshadowing</w:t>
      </w:r>
      <w:r w:rsidR="00214B19">
        <w:rPr>
          <w:rFonts w:ascii="Arial" w:hAnsi="Arial" w:cs="Arial"/>
        </w:rPr>
        <w:t>,</w:t>
      </w:r>
      <w:r w:rsidRPr="00DA009B">
        <w:rPr>
          <w:rFonts w:ascii="Arial" w:hAnsi="Arial" w:cs="Arial"/>
        </w:rPr>
        <w:t xml:space="preserve"> </w:t>
      </w:r>
      <w:proofErr w:type="gramStart"/>
      <w:r>
        <w:rPr>
          <w:rFonts w:ascii="Arial" w:hAnsi="Arial" w:cs="Arial"/>
        </w:rPr>
        <w:t>wind</w:t>
      </w:r>
      <w:proofErr w:type="gramEnd"/>
      <w:r>
        <w:rPr>
          <w:rFonts w:ascii="Arial" w:hAnsi="Arial" w:cs="Arial"/>
        </w:rPr>
        <w:t xml:space="preserve"> </w:t>
      </w:r>
      <w:r w:rsidRPr="00DA009B">
        <w:rPr>
          <w:rFonts w:ascii="Arial" w:hAnsi="Arial" w:cs="Arial"/>
        </w:rPr>
        <w:t xml:space="preserve">or other amenity impacts to neighbouring properties </w:t>
      </w:r>
      <w:r>
        <w:rPr>
          <w:rFonts w:ascii="Arial" w:hAnsi="Arial" w:cs="Arial"/>
        </w:rPr>
        <w:t xml:space="preserve">and the public domain </w:t>
      </w:r>
    </w:p>
    <w:p w14:paraId="66C5B2E2" w14:textId="77777777" w:rsidR="00683011" w:rsidRDefault="00683011" w:rsidP="00084E88">
      <w:pPr>
        <w:pStyle w:val="ListLvl1"/>
        <w:rPr>
          <w:rFonts w:ascii="Arial" w:hAnsi="Arial" w:cs="Arial"/>
        </w:rPr>
      </w:pPr>
      <w:r>
        <w:rPr>
          <w:rFonts w:ascii="Arial" w:hAnsi="Arial" w:cs="Arial"/>
        </w:rPr>
        <w:t>the future DA</w:t>
      </w:r>
      <w:r w:rsidRPr="002107A4">
        <w:rPr>
          <w:rFonts w:ascii="Arial" w:hAnsi="Arial" w:cs="Arial"/>
        </w:rPr>
        <w:t xml:space="preserve"> </w:t>
      </w:r>
      <w:r>
        <w:rPr>
          <w:rFonts w:ascii="Arial" w:hAnsi="Arial" w:cs="Arial"/>
        </w:rPr>
        <w:t>would</w:t>
      </w:r>
      <w:r w:rsidRPr="002107A4">
        <w:rPr>
          <w:rFonts w:ascii="Arial" w:hAnsi="Arial" w:cs="Arial"/>
        </w:rPr>
        <w:t xml:space="preserve"> provide up to 700 construction and 2,200 operational </w:t>
      </w:r>
      <w:r>
        <w:rPr>
          <w:rFonts w:ascii="Arial" w:hAnsi="Arial" w:cs="Arial"/>
        </w:rPr>
        <w:t>jobs</w:t>
      </w:r>
    </w:p>
    <w:p w14:paraId="496C890E" w14:textId="77777777" w:rsidR="00084E88" w:rsidRPr="00DA009B" w:rsidRDefault="00084E88" w:rsidP="00084E88">
      <w:pPr>
        <w:pStyle w:val="ListLvl1"/>
        <w:rPr>
          <w:rFonts w:ascii="Arial" w:hAnsi="Arial" w:cs="Arial"/>
        </w:rPr>
      </w:pPr>
      <w:r w:rsidRPr="00DA009B">
        <w:rPr>
          <w:rFonts w:ascii="Arial" w:hAnsi="Arial" w:cs="Arial"/>
        </w:rPr>
        <w:t>the Department recommends a suite of conditions to ensure:</w:t>
      </w:r>
    </w:p>
    <w:p w14:paraId="63D2A8B6" w14:textId="77777777" w:rsidR="00084E88" w:rsidRPr="00DA009B" w:rsidRDefault="00084E88" w:rsidP="00084E88">
      <w:pPr>
        <w:pStyle w:val="ListLvl2"/>
        <w:ind w:left="1134" w:hanging="425"/>
        <w:rPr>
          <w:rFonts w:ascii="Arial" w:hAnsi="Arial" w:cs="Arial"/>
        </w:rPr>
      </w:pPr>
      <w:r>
        <w:rPr>
          <w:rFonts w:ascii="Arial" w:hAnsi="Arial" w:cs="Arial"/>
        </w:rPr>
        <w:t xml:space="preserve">a </w:t>
      </w:r>
      <w:r w:rsidRPr="00DA009B">
        <w:rPr>
          <w:rFonts w:ascii="Arial" w:hAnsi="Arial" w:cs="Arial"/>
        </w:rPr>
        <w:t>design competition</w:t>
      </w:r>
      <w:r>
        <w:rPr>
          <w:rFonts w:ascii="Arial" w:hAnsi="Arial" w:cs="Arial"/>
        </w:rPr>
        <w:t xml:space="preserve"> is held prior to the submission of the future DA and a Design Integrity Panel is established to ensure the future building achieves design excellence</w:t>
      </w:r>
    </w:p>
    <w:p w14:paraId="239F4B06" w14:textId="591AC91E" w:rsidR="00214B19" w:rsidRPr="00DA009B" w:rsidRDefault="00214B19" w:rsidP="00214B19">
      <w:pPr>
        <w:pStyle w:val="ListLvl2"/>
        <w:ind w:left="1134" w:hanging="425"/>
        <w:rPr>
          <w:rFonts w:ascii="Arial" w:hAnsi="Arial" w:cs="Arial"/>
        </w:rPr>
      </w:pPr>
      <w:r>
        <w:rPr>
          <w:rFonts w:ascii="Arial" w:hAnsi="Arial" w:cs="Arial"/>
        </w:rPr>
        <w:t>the maximum east-west</w:t>
      </w:r>
      <w:r w:rsidRPr="00DA009B">
        <w:rPr>
          <w:rFonts w:ascii="Arial" w:hAnsi="Arial" w:cs="Arial"/>
        </w:rPr>
        <w:t xml:space="preserve"> building length</w:t>
      </w:r>
      <w:r>
        <w:rPr>
          <w:rFonts w:ascii="Arial" w:hAnsi="Arial" w:cs="Arial"/>
        </w:rPr>
        <w:t xml:space="preserve"> does not exceed 60 m and a minimum </w:t>
      </w:r>
      <w:r w:rsidRPr="00DA009B">
        <w:rPr>
          <w:rFonts w:ascii="Arial" w:hAnsi="Arial" w:cs="Arial"/>
        </w:rPr>
        <w:t>articulation</w:t>
      </w:r>
      <w:r>
        <w:rPr>
          <w:rFonts w:ascii="Arial" w:hAnsi="Arial" w:cs="Arial"/>
        </w:rPr>
        <w:t xml:space="preserve"> zone of 20%</w:t>
      </w:r>
    </w:p>
    <w:p w14:paraId="310DF727" w14:textId="77777777" w:rsidR="00084E88" w:rsidRPr="00DA009B" w:rsidRDefault="00084E88" w:rsidP="00084E88">
      <w:pPr>
        <w:pStyle w:val="ListLvl2"/>
        <w:ind w:left="1134" w:hanging="425"/>
        <w:rPr>
          <w:rFonts w:ascii="Arial" w:hAnsi="Arial" w:cs="Arial"/>
        </w:rPr>
      </w:pPr>
      <w:r>
        <w:rPr>
          <w:rFonts w:ascii="Arial" w:hAnsi="Arial" w:cs="Arial"/>
        </w:rPr>
        <w:t xml:space="preserve">the materials, finishes, </w:t>
      </w:r>
      <w:proofErr w:type="gramStart"/>
      <w:r>
        <w:rPr>
          <w:rFonts w:ascii="Arial" w:hAnsi="Arial" w:cs="Arial"/>
        </w:rPr>
        <w:t>design</w:t>
      </w:r>
      <w:proofErr w:type="gramEnd"/>
      <w:r>
        <w:rPr>
          <w:rFonts w:ascii="Arial" w:hAnsi="Arial" w:cs="Arial"/>
        </w:rPr>
        <w:t xml:space="preserve"> and signage minimise </w:t>
      </w:r>
      <w:r w:rsidRPr="00DA009B">
        <w:rPr>
          <w:rFonts w:ascii="Arial" w:hAnsi="Arial" w:cs="Arial"/>
        </w:rPr>
        <w:t>visual impact</w:t>
      </w:r>
      <w:r>
        <w:rPr>
          <w:rFonts w:ascii="Arial" w:hAnsi="Arial" w:cs="Arial"/>
        </w:rPr>
        <w:t xml:space="preserve"> and reflectivity impacts when viewed</w:t>
      </w:r>
      <w:r w:rsidRPr="00DA009B">
        <w:rPr>
          <w:rFonts w:ascii="Arial" w:hAnsi="Arial" w:cs="Arial"/>
        </w:rPr>
        <w:t xml:space="preserve"> from OGHD</w:t>
      </w:r>
    </w:p>
    <w:p w14:paraId="7FCF6210" w14:textId="77777777" w:rsidR="00084E88" w:rsidRPr="00DA009B" w:rsidRDefault="00084E88" w:rsidP="00084E88">
      <w:pPr>
        <w:pStyle w:val="ListLvl2"/>
        <w:ind w:left="1134" w:hanging="425"/>
        <w:rPr>
          <w:rFonts w:ascii="Arial" w:hAnsi="Arial" w:cs="Arial"/>
        </w:rPr>
      </w:pPr>
      <w:r>
        <w:rPr>
          <w:rFonts w:ascii="Arial" w:hAnsi="Arial" w:cs="Arial"/>
        </w:rPr>
        <w:lastRenderedPageBreak/>
        <w:t xml:space="preserve">the future DA assesses, </w:t>
      </w:r>
      <w:proofErr w:type="gramStart"/>
      <w:r>
        <w:rPr>
          <w:rFonts w:ascii="Arial" w:hAnsi="Arial" w:cs="Arial"/>
        </w:rPr>
        <w:t>manages</w:t>
      </w:r>
      <w:proofErr w:type="gramEnd"/>
      <w:r>
        <w:rPr>
          <w:rFonts w:ascii="Arial" w:hAnsi="Arial" w:cs="Arial"/>
        </w:rPr>
        <w:t xml:space="preserve"> and mitigates potential impacts associated with traffic, transport, servicing, aviation safety, Sydney Trains requirements, </w:t>
      </w:r>
      <w:r w:rsidRPr="00DA009B">
        <w:rPr>
          <w:rFonts w:ascii="Arial" w:hAnsi="Arial" w:cs="Arial"/>
        </w:rPr>
        <w:t>contamination</w:t>
      </w:r>
      <w:r>
        <w:rPr>
          <w:rFonts w:ascii="Arial" w:hAnsi="Arial" w:cs="Arial"/>
        </w:rPr>
        <w:t xml:space="preserve"> and</w:t>
      </w:r>
      <w:r w:rsidRPr="00DA009B">
        <w:rPr>
          <w:rFonts w:ascii="Arial" w:hAnsi="Arial" w:cs="Arial"/>
        </w:rPr>
        <w:t xml:space="preserve"> </w:t>
      </w:r>
      <w:r>
        <w:rPr>
          <w:rFonts w:ascii="Arial" w:hAnsi="Arial" w:cs="Arial"/>
        </w:rPr>
        <w:t>environmental performance.</w:t>
      </w:r>
    </w:p>
    <w:p w14:paraId="070DFB46" w14:textId="52D9E0ED" w:rsidR="00913EB0" w:rsidRPr="009A1AF5" w:rsidRDefault="00913EB0" w:rsidP="00913EB0">
      <w:pPr>
        <w:pStyle w:val="ParaUnnumbered"/>
      </w:pPr>
      <w:r w:rsidRPr="009A1AF5">
        <w:t xml:space="preserve">Consequently, the Department concludes </w:t>
      </w:r>
      <w:r w:rsidR="009D6C57" w:rsidRPr="009A1AF5">
        <w:t>proposal is in the public interest and recommends that the proposal be approved</w:t>
      </w:r>
      <w:r w:rsidRPr="009A1AF5">
        <w:t xml:space="preserve">, subject to the recommended changes to the conditions of </w:t>
      </w:r>
      <w:r w:rsidR="00084E88">
        <w:t>approval</w:t>
      </w:r>
      <w:r w:rsidRPr="009A1AF5">
        <w:t xml:space="preserve"> (</w:t>
      </w:r>
      <w:r w:rsidRPr="009A1AF5">
        <w:rPr>
          <w:b/>
          <w:bCs/>
        </w:rPr>
        <w:t>Appendix B</w:t>
      </w:r>
      <w:r w:rsidRPr="009A1AF5">
        <w:t>).</w:t>
      </w:r>
    </w:p>
    <w:p w14:paraId="3E6D5830" w14:textId="77777777" w:rsidR="00913EB0" w:rsidRPr="00A0659F" w:rsidRDefault="00913EB0" w:rsidP="00913EB0">
      <w:pPr>
        <w:pStyle w:val="ParaUnnumbered"/>
        <w:rPr>
          <w:highlight w:val="yellow"/>
        </w:rPr>
      </w:pPr>
    </w:p>
    <w:p w14:paraId="26DBAAF1" w14:textId="77777777" w:rsidR="00546FAC" w:rsidRPr="0019732B" w:rsidRDefault="00546FAC" w:rsidP="00546FAC">
      <w:pPr>
        <w:spacing w:after="0" w:line="240" w:lineRule="auto"/>
        <w:rPr>
          <w:rFonts w:asciiTheme="majorHAnsi" w:eastAsiaTheme="majorEastAsia" w:hAnsiTheme="majorHAnsi" w:cstheme="majorBidi"/>
          <w:b/>
          <w:color w:val="002563" w:themeColor="text2"/>
          <w:sz w:val="40"/>
          <w:szCs w:val="32"/>
          <w:highlight w:val="yellow"/>
        </w:rPr>
      </w:pPr>
      <w:r w:rsidRPr="0019732B">
        <w:rPr>
          <w:highlight w:val="yellow"/>
        </w:rPr>
        <w:br w:type="page"/>
      </w:r>
    </w:p>
    <w:p w14:paraId="5A307230" w14:textId="77777777" w:rsidR="003170CE" w:rsidRPr="00B96D52" w:rsidRDefault="003170CE" w:rsidP="003170CE">
      <w:pPr>
        <w:pStyle w:val="Heading1"/>
        <w:rPr>
          <w:lang w:val="en-US"/>
        </w:rPr>
      </w:pPr>
      <w:bookmarkStart w:id="71" w:name="_Toc78540918"/>
      <w:r w:rsidRPr="00B96D52">
        <w:rPr>
          <w:lang w:val="en-US"/>
        </w:rPr>
        <w:lastRenderedPageBreak/>
        <w:t>Recommendation</w:t>
      </w:r>
      <w:bookmarkEnd w:id="71"/>
      <w:r w:rsidRPr="00B96D52">
        <w:rPr>
          <w:lang w:val="en-US"/>
        </w:rPr>
        <w:t xml:space="preserve"> </w:t>
      </w:r>
    </w:p>
    <w:p w14:paraId="0F9982C4" w14:textId="2F378B6C" w:rsidR="003170CE" w:rsidRPr="00B96D52" w:rsidRDefault="003170CE" w:rsidP="003170CE">
      <w:r w:rsidRPr="00B96D52">
        <w:t xml:space="preserve">It is recommended that the </w:t>
      </w:r>
      <w:r w:rsidR="00B81FF3">
        <w:t xml:space="preserve">Executive </w:t>
      </w:r>
      <w:r w:rsidRPr="00B96D52">
        <w:t xml:space="preserve">Director, Key Sites </w:t>
      </w:r>
      <w:r w:rsidR="00B81FF3">
        <w:t xml:space="preserve">and Regional </w:t>
      </w:r>
      <w:r w:rsidRPr="00B96D52">
        <w:t xml:space="preserve">Assessments, as delegate of the Minister for Planning and Public Spaces: </w:t>
      </w:r>
    </w:p>
    <w:p w14:paraId="0F3A5F31" w14:textId="7D858A04" w:rsidR="003170CE" w:rsidRPr="00B96D52" w:rsidRDefault="003170CE" w:rsidP="003170CE">
      <w:pPr>
        <w:pStyle w:val="ListLvl1"/>
      </w:pPr>
      <w:r w:rsidRPr="00B96D52">
        <w:rPr>
          <w:b/>
          <w:bCs/>
        </w:rPr>
        <w:t>considers</w:t>
      </w:r>
      <w:r w:rsidRPr="00B96D52">
        <w:t xml:space="preserve"> the findings and recommendations of this </w:t>
      </w:r>
      <w:proofErr w:type="gramStart"/>
      <w:r w:rsidRPr="00B96D52">
        <w:t>report</w:t>
      </w:r>
      <w:r w:rsidR="00317BF5">
        <w:t>;</w:t>
      </w:r>
      <w:proofErr w:type="gramEnd"/>
    </w:p>
    <w:p w14:paraId="4D6280F0" w14:textId="1037216F" w:rsidR="003170CE" w:rsidRPr="00B96D52" w:rsidRDefault="003170CE" w:rsidP="003170CE">
      <w:pPr>
        <w:pStyle w:val="ListLvl1"/>
      </w:pPr>
      <w:r w:rsidRPr="00B96D52">
        <w:rPr>
          <w:b/>
          <w:bCs/>
        </w:rPr>
        <w:t>determines</w:t>
      </w:r>
      <w:r w:rsidRPr="00B96D52">
        <w:t xml:space="preserve"> that the modification application (MP10_0068 MOD 1) falls within the scope of section 75W of the EP&amp;A </w:t>
      </w:r>
      <w:proofErr w:type="gramStart"/>
      <w:r w:rsidRPr="00B96D52">
        <w:t>Act</w:t>
      </w:r>
      <w:r w:rsidR="00317BF5">
        <w:t>;</w:t>
      </w:r>
      <w:proofErr w:type="gramEnd"/>
    </w:p>
    <w:p w14:paraId="56F9627C" w14:textId="2F695771" w:rsidR="003170CE" w:rsidRPr="00B96D52" w:rsidRDefault="003170CE" w:rsidP="003170CE">
      <w:pPr>
        <w:pStyle w:val="ListLvl1"/>
      </w:pPr>
      <w:r w:rsidRPr="00B96D52">
        <w:rPr>
          <w:b/>
          <w:bCs/>
        </w:rPr>
        <w:t xml:space="preserve">accepts </w:t>
      </w:r>
      <w:r w:rsidRPr="00B96D52">
        <w:t xml:space="preserve">and adopts all the findings and recommendations in this report as the reasons for approving the modification </w:t>
      </w:r>
      <w:proofErr w:type="gramStart"/>
      <w:r w:rsidRPr="00B96D52">
        <w:t>application</w:t>
      </w:r>
      <w:r w:rsidR="00317BF5">
        <w:t>;</w:t>
      </w:r>
      <w:proofErr w:type="gramEnd"/>
    </w:p>
    <w:p w14:paraId="38440D15" w14:textId="6C02D6D3" w:rsidR="003170CE" w:rsidRPr="00B96D52" w:rsidRDefault="003170CE" w:rsidP="003170CE">
      <w:pPr>
        <w:pStyle w:val="ListLvl1"/>
      </w:pPr>
      <w:r w:rsidRPr="00B96D52">
        <w:rPr>
          <w:b/>
          <w:bCs/>
        </w:rPr>
        <w:t xml:space="preserve">modifies </w:t>
      </w:r>
      <w:r w:rsidRPr="00B96D52">
        <w:t xml:space="preserve">the </w:t>
      </w:r>
      <w:r w:rsidR="00317BF5">
        <w:t>Concept Approval</w:t>
      </w:r>
      <w:r w:rsidRPr="00B96D52">
        <w:t xml:space="preserve"> MP10_0068; and </w:t>
      </w:r>
    </w:p>
    <w:p w14:paraId="25B6B6E5" w14:textId="339714FE" w:rsidR="003170CE" w:rsidRPr="00B96D52" w:rsidRDefault="003170CE" w:rsidP="003170CE">
      <w:pPr>
        <w:pStyle w:val="ListLvl1"/>
      </w:pPr>
      <w:r w:rsidRPr="00B96D52">
        <w:rPr>
          <w:b/>
          <w:bCs/>
        </w:rPr>
        <w:t>signs</w:t>
      </w:r>
      <w:r w:rsidRPr="00B96D52">
        <w:t xml:space="preserve"> the attached Modification of </w:t>
      </w:r>
      <w:r w:rsidR="00317BF5">
        <w:t>Approval</w:t>
      </w:r>
      <w:r w:rsidRPr="00B96D52">
        <w:t xml:space="preserve"> (</w:t>
      </w:r>
      <w:r w:rsidRPr="00B96D52">
        <w:rPr>
          <w:b/>
          <w:bCs/>
        </w:rPr>
        <w:t>Appendix B</w:t>
      </w:r>
      <w:r w:rsidRPr="00B96D52">
        <w:t>).</w:t>
      </w:r>
    </w:p>
    <w:p w14:paraId="6D9347FB" w14:textId="77777777" w:rsidR="003170CE" w:rsidRPr="00A0659F" w:rsidRDefault="003170CE" w:rsidP="003170CE">
      <w:pPr>
        <w:pStyle w:val="ListLvl1"/>
        <w:numPr>
          <w:ilvl w:val="0"/>
          <w:numId w:val="0"/>
        </w:numPr>
        <w:rPr>
          <w:b/>
          <w:bCs/>
          <w:highlight w:val="yellow"/>
        </w:rPr>
      </w:pPr>
    </w:p>
    <w:p w14:paraId="388201B0" w14:textId="15BCA109" w:rsidR="003170CE" w:rsidRPr="00240872" w:rsidRDefault="003170CE" w:rsidP="007966A6">
      <w:pPr>
        <w:pStyle w:val="Publicationpageheading"/>
      </w:pPr>
      <w:r w:rsidRPr="00240872">
        <w:t>Recommended by:</w:t>
      </w:r>
      <w:r w:rsidRPr="00240872">
        <w:tab/>
      </w:r>
      <w:r w:rsidRPr="00240872">
        <w:tab/>
      </w:r>
      <w:r w:rsidRPr="00240872">
        <w:tab/>
      </w:r>
      <w:r w:rsidRPr="00240872">
        <w:tab/>
      </w:r>
      <w:r w:rsidRPr="00240872">
        <w:tab/>
        <w:t>Recommended by:</w:t>
      </w:r>
      <w:r w:rsidR="007966A6">
        <w:t xml:space="preserve">                               </w:t>
      </w:r>
      <w:r w:rsidR="00FD75B8">
        <w:rPr>
          <w:noProof/>
        </w:rPr>
        <w:drawing>
          <wp:inline distT="0" distB="0" distL="0" distR="0" wp14:anchorId="7E260EAF" wp14:editId="66FE62A0">
            <wp:extent cx="1448002" cy="657317"/>
            <wp:effectExtent l="0" t="0" r="0" b="9525"/>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448002" cy="657317"/>
                    </a:xfrm>
                    <a:prstGeom prst="rect">
                      <a:avLst/>
                    </a:prstGeom>
                  </pic:spPr>
                </pic:pic>
              </a:graphicData>
            </a:graphic>
          </wp:inline>
        </w:drawing>
      </w:r>
      <w:r w:rsidR="0003353D">
        <w:tab/>
      </w:r>
      <w:r w:rsidR="0003353D">
        <w:tab/>
      </w:r>
      <w:r w:rsidR="0003353D">
        <w:tab/>
      </w:r>
      <w:r w:rsidR="0003353D">
        <w:tab/>
      </w:r>
      <w:r w:rsidR="0003353D">
        <w:rPr>
          <w:noProof/>
        </w:rPr>
        <w:drawing>
          <wp:inline distT="0" distB="0" distL="0" distR="0" wp14:anchorId="5C66EFA3" wp14:editId="0EF1CF52">
            <wp:extent cx="1724025" cy="4454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3917" cy="447998"/>
                    </a:xfrm>
                    <a:prstGeom prst="rect">
                      <a:avLst/>
                    </a:prstGeom>
                    <a:noFill/>
                    <a:ln>
                      <a:noFill/>
                    </a:ln>
                  </pic:spPr>
                </pic:pic>
              </a:graphicData>
            </a:graphic>
          </wp:inline>
        </w:drawing>
      </w:r>
    </w:p>
    <w:p w14:paraId="6E8785EA" w14:textId="1271187F" w:rsidR="003170CE" w:rsidRPr="00240872" w:rsidRDefault="003170CE" w:rsidP="003170CE">
      <w:pPr>
        <w:pStyle w:val="ParaUnnumbered"/>
      </w:pPr>
      <w:r w:rsidRPr="00240872">
        <w:rPr>
          <w:b/>
        </w:rPr>
        <w:t xml:space="preserve">Amy Watson </w:t>
      </w:r>
      <w:r w:rsidR="00665DA6">
        <w:rPr>
          <w:b/>
        </w:rPr>
        <w:tab/>
      </w:r>
      <w:r w:rsidR="00665DA6">
        <w:rPr>
          <w:b/>
        </w:rPr>
        <w:tab/>
      </w:r>
      <w:r w:rsidR="00665DA6">
        <w:rPr>
          <w:b/>
        </w:rPr>
        <w:tab/>
      </w:r>
      <w:r w:rsidR="00665DA6">
        <w:rPr>
          <w:b/>
        </w:rPr>
        <w:tab/>
      </w:r>
      <w:r w:rsidR="00665DA6">
        <w:rPr>
          <w:b/>
        </w:rPr>
        <w:tab/>
      </w:r>
      <w:r w:rsidR="00665DA6">
        <w:rPr>
          <w:b/>
        </w:rPr>
        <w:tab/>
      </w:r>
      <w:r w:rsidR="00665DA6" w:rsidRPr="00065576">
        <w:rPr>
          <w:b/>
        </w:rPr>
        <w:t>Anthony Witherdin</w:t>
      </w:r>
      <w:r w:rsidRPr="00240872">
        <w:br/>
        <w:t xml:space="preserve">Team Leader </w:t>
      </w:r>
      <w:r w:rsidR="00665DA6">
        <w:tab/>
      </w:r>
      <w:r w:rsidR="00665DA6">
        <w:tab/>
      </w:r>
      <w:r w:rsidR="00665DA6">
        <w:tab/>
      </w:r>
      <w:r w:rsidR="00665DA6">
        <w:tab/>
      </w:r>
      <w:r w:rsidR="00665DA6">
        <w:tab/>
      </w:r>
      <w:r w:rsidR="00665DA6">
        <w:tab/>
      </w:r>
      <w:r w:rsidR="00665DA6" w:rsidRPr="00065576">
        <w:t>Director</w:t>
      </w:r>
      <w:r w:rsidRPr="00240872">
        <w:br/>
        <w:t>Key Sites Assessments</w:t>
      </w:r>
      <w:r w:rsidRPr="00240872">
        <w:tab/>
      </w:r>
      <w:r w:rsidRPr="00240872">
        <w:tab/>
      </w:r>
      <w:r w:rsidRPr="00240872">
        <w:tab/>
      </w:r>
      <w:r w:rsidRPr="00240872">
        <w:tab/>
      </w:r>
      <w:r w:rsidRPr="00240872">
        <w:tab/>
        <w:t xml:space="preserve">Key Sites Assessments </w:t>
      </w:r>
    </w:p>
    <w:p w14:paraId="0A8294A3" w14:textId="77777777" w:rsidR="00665DA6" w:rsidRPr="00240872" w:rsidRDefault="00665DA6" w:rsidP="003170CE">
      <w:pPr>
        <w:pStyle w:val="ParaUnnumbered"/>
      </w:pPr>
    </w:p>
    <w:p w14:paraId="12F8983A" w14:textId="77777777" w:rsidR="00AB2247" w:rsidRDefault="00AB2247" w:rsidP="003170CE">
      <w:pPr>
        <w:spacing w:after="0" w:line="240" w:lineRule="auto"/>
        <w:rPr>
          <w:highlight w:val="yellow"/>
        </w:rPr>
      </w:pPr>
    </w:p>
    <w:p w14:paraId="6EE5CBB7" w14:textId="77777777" w:rsidR="00AB2247" w:rsidRDefault="00AB2247" w:rsidP="003170CE">
      <w:pPr>
        <w:spacing w:after="0" w:line="240" w:lineRule="auto"/>
        <w:rPr>
          <w:highlight w:val="yellow"/>
        </w:rPr>
      </w:pPr>
    </w:p>
    <w:p w14:paraId="586698F8" w14:textId="73ADD661" w:rsidR="00AB2247" w:rsidRPr="00065576" w:rsidRDefault="00AB2247" w:rsidP="00AB2247">
      <w:pPr>
        <w:pStyle w:val="Heading1"/>
        <w:rPr>
          <w:lang w:val="en-US"/>
        </w:rPr>
      </w:pPr>
      <w:bookmarkStart w:id="72" w:name="_Toc78540919"/>
      <w:r>
        <w:rPr>
          <w:lang w:val="en-US"/>
        </w:rPr>
        <w:lastRenderedPageBreak/>
        <w:t>Determination</w:t>
      </w:r>
      <w:bookmarkEnd w:id="72"/>
      <w:r w:rsidRPr="00065576">
        <w:rPr>
          <w:lang w:val="en-US"/>
        </w:rPr>
        <w:t xml:space="preserve"> </w:t>
      </w:r>
    </w:p>
    <w:p w14:paraId="7307545B" w14:textId="77777777" w:rsidR="00AB2247" w:rsidRPr="00065576" w:rsidRDefault="00AB2247" w:rsidP="00AB2247">
      <w:r w:rsidRPr="00065576">
        <w:t xml:space="preserve">The recommendation is </w:t>
      </w:r>
      <w:r w:rsidRPr="00065576">
        <w:rPr>
          <w:b/>
        </w:rPr>
        <w:t xml:space="preserve">Adopted </w:t>
      </w:r>
      <w:r w:rsidRPr="00065576">
        <w:t>by:</w:t>
      </w:r>
    </w:p>
    <w:p w14:paraId="7B3C2755" w14:textId="77777777" w:rsidR="00AB2247" w:rsidRPr="00065576" w:rsidRDefault="00AB2247" w:rsidP="00AB2247">
      <w:pPr>
        <w:pStyle w:val="ParaUnnumbered"/>
      </w:pPr>
    </w:p>
    <w:p w14:paraId="4DBDE6E2" w14:textId="45A48FDB" w:rsidR="00AB2247" w:rsidRPr="00065576" w:rsidRDefault="00665DA6" w:rsidP="00AB2247">
      <w:pPr>
        <w:pStyle w:val="ParaUnnumbered"/>
      </w:pPr>
      <w:r>
        <w:rPr>
          <w:b/>
        </w:rPr>
        <w:t>Anthea Sargeant</w:t>
      </w:r>
      <w:r w:rsidR="00AB2247" w:rsidRPr="00065576">
        <w:rPr>
          <w:b/>
        </w:rPr>
        <w:t xml:space="preserve"> </w:t>
      </w:r>
      <w:r w:rsidR="00AB2247" w:rsidRPr="00065576">
        <w:rPr>
          <w:b/>
        </w:rPr>
        <w:br/>
      </w:r>
      <w:r>
        <w:t xml:space="preserve">Executive </w:t>
      </w:r>
      <w:r w:rsidR="00AB2247" w:rsidRPr="00065576">
        <w:t xml:space="preserve">Director </w:t>
      </w:r>
      <w:r w:rsidR="00AB2247" w:rsidRPr="00065576">
        <w:br/>
        <w:t xml:space="preserve">Key Sites </w:t>
      </w:r>
      <w:r>
        <w:t xml:space="preserve">and Regional </w:t>
      </w:r>
      <w:r w:rsidR="00AB2247" w:rsidRPr="00065576">
        <w:t xml:space="preserve">Assessments </w:t>
      </w:r>
    </w:p>
    <w:p w14:paraId="094F4173" w14:textId="77777777" w:rsidR="00AB2247" w:rsidRPr="00065576" w:rsidRDefault="00AB2247" w:rsidP="00AB2247">
      <w:r w:rsidRPr="00065576">
        <w:rPr>
          <w:szCs w:val="24"/>
        </w:rPr>
        <w:t>as delegate of the Minister for Planning and Public Spaces</w:t>
      </w:r>
    </w:p>
    <w:p w14:paraId="60295F10" w14:textId="75418DB2" w:rsidR="003170CE" w:rsidRPr="00A0659F" w:rsidRDefault="003170CE" w:rsidP="003170CE">
      <w:pPr>
        <w:spacing w:after="0" w:line="240" w:lineRule="auto"/>
        <w:rPr>
          <w:highlight w:val="yellow"/>
        </w:rPr>
      </w:pPr>
      <w:r w:rsidRPr="00A0659F">
        <w:rPr>
          <w:highlight w:val="yellow"/>
        </w:rPr>
        <w:br w:type="page"/>
      </w:r>
    </w:p>
    <w:p w14:paraId="4C38C3BC" w14:textId="77777777" w:rsidR="003170CE" w:rsidRDefault="003170CE" w:rsidP="00546FAC">
      <w:pPr>
        <w:pStyle w:val="AppendicesHeading"/>
        <w:rPr>
          <w:lang w:val="en-GB"/>
        </w:rPr>
      </w:pPr>
    </w:p>
    <w:p w14:paraId="5439AE99" w14:textId="3FAC7610" w:rsidR="00546FAC" w:rsidRPr="0019732B" w:rsidRDefault="00546FAC" w:rsidP="00546FAC">
      <w:pPr>
        <w:pStyle w:val="AppendicesHeading"/>
        <w:rPr>
          <w:lang w:val="en-GB"/>
        </w:rPr>
      </w:pPr>
      <w:bookmarkStart w:id="73" w:name="_Toc78540920"/>
      <w:r w:rsidRPr="0019732B">
        <w:rPr>
          <w:lang w:val="en-GB"/>
        </w:rPr>
        <w:t>Appendices</w:t>
      </w:r>
      <w:bookmarkEnd w:id="73"/>
    </w:p>
    <w:p w14:paraId="43EC159F" w14:textId="77777777" w:rsidR="00546FAC" w:rsidRPr="0019732B" w:rsidRDefault="00546FAC" w:rsidP="00546FAC">
      <w:pPr>
        <w:pStyle w:val="Heading2NoIndent"/>
        <w:rPr>
          <w:lang w:val="en-GB"/>
        </w:rPr>
      </w:pPr>
      <w:bookmarkStart w:id="74" w:name="_Toc78540921"/>
      <w:r w:rsidRPr="0019732B">
        <w:rPr>
          <w:lang w:val="en-GB"/>
        </w:rPr>
        <w:t>Appendix A – Relevant Supporting Information</w:t>
      </w:r>
      <w:bookmarkEnd w:id="74"/>
      <w:r w:rsidRPr="0019732B">
        <w:rPr>
          <w:lang w:val="en-GB"/>
        </w:rPr>
        <w:t xml:space="preserve"> </w:t>
      </w:r>
    </w:p>
    <w:p w14:paraId="53066022" w14:textId="77777777" w:rsidR="00546FAC" w:rsidRPr="0019732B" w:rsidRDefault="00546FAC" w:rsidP="00546FAC">
      <w:pPr>
        <w:pStyle w:val="ParaNoIndent"/>
      </w:pPr>
      <w:r w:rsidRPr="0019732B">
        <w:t xml:space="preserve">The following supporting documents and supporting information to this assessment report can be found on the Major Project’s website as follows: </w:t>
      </w:r>
    </w:p>
    <w:p w14:paraId="36A2DD5B" w14:textId="77777777" w:rsidR="00546FAC" w:rsidRPr="0019732B" w:rsidRDefault="00546FAC" w:rsidP="00546FAC">
      <w:pPr>
        <w:pStyle w:val="ListLvl1"/>
      </w:pPr>
      <w:r w:rsidRPr="0019732B">
        <w:t xml:space="preserve">Modification Report and Response to Submissions </w:t>
      </w:r>
    </w:p>
    <w:p w14:paraId="2112C035" w14:textId="77777777" w:rsidR="00546FAC" w:rsidRPr="0019732B" w:rsidRDefault="00100D8F" w:rsidP="00546FAC">
      <w:pPr>
        <w:pStyle w:val="ListLvl1"/>
        <w:numPr>
          <w:ilvl w:val="0"/>
          <w:numId w:val="0"/>
        </w:numPr>
        <w:ind w:left="284"/>
      </w:pPr>
      <w:hyperlink r:id="rId33" w:history="1">
        <w:r w:rsidR="00546FAC" w:rsidRPr="0019732B">
          <w:rPr>
            <w:rStyle w:val="Hyperlink"/>
          </w:rPr>
          <w:t>http://www.majorprojects.planning.nsw.gov.au/index.pl?action=view_job&amp;job_id=7989</w:t>
        </w:r>
      </w:hyperlink>
    </w:p>
    <w:p w14:paraId="6764640E" w14:textId="77777777" w:rsidR="00546FAC" w:rsidRPr="0019732B" w:rsidRDefault="00546FAC" w:rsidP="00546FAC">
      <w:pPr>
        <w:pStyle w:val="ListLvl1"/>
        <w:numPr>
          <w:ilvl w:val="0"/>
          <w:numId w:val="0"/>
        </w:numPr>
      </w:pPr>
    </w:p>
    <w:p w14:paraId="115F4CC6" w14:textId="77777777" w:rsidR="00546FAC" w:rsidRPr="0019732B" w:rsidRDefault="00546FAC" w:rsidP="00546FAC">
      <w:pPr>
        <w:pStyle w:val="ListLvl1"/>
      </w:pPr>
      <w:r w:rsidRPr="0019732B">
        <w:t xml:space="preserve">Submissions </w:t>
      </w:r>
    </w:p>
    <w:p w14:paraId="1010F9AF" w14:textId="77777777" w:rsidR="00546FAC" w:rsidRPr="0019732B" w:rsidRDefault="00100D8F" w:rsidP="00546FAC">
      <w:pPr>
        <w:ind w:left="680" w:hanging="680"/>
      </w:pPr>
      <w:hyperlink r:id="rId34" w:history="1">
        <w:r w:rsidR="00546FAC" w:rsidRPr="0019732B">
          <w:rPr>
            <w:rStyle w:val="Hyperlink"/>
          </w:rPr>
          <w:t>http://www.majorprojects.planning.nsw.gov.au/index.pl?action=view_job&amp;job_id=7989</w:t>
        </w:r>
      </w:hyperlink>
    </w:p>
    <w:p w14:paraId="7647796D" w14:textId="77777777" w:rsidR="00546FAC" w:rsidRPr="0019732B" w:rsidRDefault="00546FAC" w:rsidP="00546FAC">
      <w:pPr>
        <w:pStyle w:val="ListLvl1"/>
      </w:pPr>
      <w:r w:rsidRPr="0019732B">
        <w:t>Associated modifications (MP 10_0068)</w:t>
      </w:r>
    </w:p>
    <w:p w14:paraId="2F0A360C" w14:textId="77777777" w:rsidR="00546FAC" w:rsidRPr="0019732B" w:rsidRDefault="00546FAC" w:rsidP="00546FAC">
      <w:pPr>
        <w:pStyle w:val="Heading2NoIndent"/>
        <w:rPr>
          <w:lang w:val="en-GB"/>
        </w:rPr>
      </w:pPr>
      <w:bookmarkStart w:id="75" w:name="_Toc78540922"/>
      <w:r w:rsidRPr="0019732B">
        <w:rPr>
          <w:lang w:val="en-GB"/>
        </w:rPr>
        <w:t>Appendix B – Modification Report</w:t>
      </w:r>
      <w:bookmarkEnd w:id="75"/>
    </w:p>
    <w:p w14:paraId="35C8301E" w14:textId="77777777" w:rsidR="00546FAC" w:rsidRPr="0019732B" w:rsidRDefault="00100D8F" w:rsidP="00546FAC">
      <w:hyperlink r:id="rId35" w:history="1">
        <w:r w:rsidR="00546FAC" w:rsidRPr="0019732B">
          <w:rPr>
            <w:rStyle w:val="Hyperlink"/>
          </w:rPr>
          <w:t>http://www.majorprojects.planning.nsw.gov.au/index.pl?action=view_job&amp;job_id=7989</w:t>
        </w:r>
      </w:hyperlink>
    </w:p>
    <w:p w14:paraId="29BF2582" w14:textId="3B7CAFB5" w:rsidR="00317BF5" w:rsidRDefault="00993D9E" w:rsidP="00993D9E">
      <w:pPr>
        <w:pStyle w:val="Heading2NoIndent"/>
        <w:rPr>
          <w:lang w:val="en-GB"/>
        </w:rPr>
      </w:pPr>
      <w:bookmarkStart w:id="76" w:name="_Toc78540923"/>
      <w:r w:rsidRPr="0019732B">
        <w:rPr>
          <w:lang w:val="en-GB"/>
        </w:rPr>
        <w:t xml:space="preserve">Appendix </w:t>
      </w:r>
      <w:r>
        <w:rPr>
          <w:lang w:val="en-GB"/>
        </w:rPr>
        <w:t>C</w:t>
      </w:r>
      <w:r w:rsidRPr="0019732B">
        <w:rPr>
          <w:lang w:val="en-GB"/>
        </w:rPr>
        <w:t xml:space="preserve"> – </w:t>
      </w:r>
      <w:r w:rsidR="00317BF5">
        <w:rPr>
          <w:lang w:val="en-GB"/>
        </w:rPr>
        <w:t>Consideration of Environmental Planning Instruments</w:t>
      </w:r>
      <w:bookmarkEnd w:id="76"/>
    </w:p>
    <w:p w14:paraId="13E6072F" w14:textId="64829ACE" w:rsidR="00EE5CD4" w:rsidRPr="00317BF5" w:rsidRDefault="00210768" w:rsidP="00317BF5">
      <w:pPr>
        <w:pStyle w:val="ParaNoIndent"/>
        <w:rPr>
          <w:b/>
          <w:color w:val="002563" w:themeColor="accent1"/>
        </w:rPr>
      </w:pPr>
      <w:r w:rsidRPr="00317BF5">
        <w:rPr>
          <w:b/>
          <w:color w:val="002563" w:themeColor="accent1"/>
        </w:rPr>
        <w:t>State Environmental Planning Policy No. 55 - Remediation of Land</w:t>
      </w:r>
      <w:r w:rsidR="00317BF5">
        <w:rPr>
          <w:b/>
          <w:color w:val="002563" w:themeColor="accent1"/>
        </w:rPr>
        <w:t xml:space="preserve"> </w:t>
      </w:r>
    </w:p>
    <w:p w14:paraId="3A56CAF2" w14:textId="16DDAD94" w:rsidR="008D1A5B" w:rsidRPr="0019732B" w:rsidRDefault="00A3709A" w:rsidP="00546FAC">
      <w:r>
        <w:rPr>
          <w:szCs w:val="20"/>
        </w:rPr>
        <w:t>SEPP 55 aims to ensure that potential contamination issues are considered in the determination of a development application.</w:t>
      </w:r>
    </w:p>
    <w:p w14:paraId="5581AACE" w14:textId="75846BE9" w:rsidR="00D97565" w:rsidRDefault="00D97565" w:rsidP="00D97565">
      <w:r>
        <w:t xml:space="preserve">The </w:t>
      </w:r>
      <w:r w:rsidR="00FB1073">
        <w:t xml:space="preserve">RtS included a Desktop Study for contamination (DSC) </w:t>
      </w:r>
      <w:r w:rsidR="004418B5">
        <w:t>Report</w:t>
      </w:r>
      <w:r w:rsidR="00FB1073">
        <w:t xml:space="preserve"> which</w:t>
      </w:r>
      <w:r w:rsidR="004418B5">
        <w:t xml:space="preserve"> identified</w:t>
      </w:r>
      <w:r>
        <w:t xml:space="preserve"> the following potential areas of </w:t>
      </w:r>
      <w:r w:rsidR="004717C8">
        <w:t>environmental</w:t>
      </w:r>
      <w:r>
        <w:t xml:space="preserve"> concern (AEC) at the site:</w:t>
      </w:r>
    </w:p>
    <w:p w14:paraId="609661FE" w14:textId="73ECE85F" w:rsidR="003627BA" w:rsidRDefault="004418B5" w:rsidP="00C03498">
      <w:pPr>
        <w:pStyle w:val="ListParagraph"/>
        <w:numPr>
          <w:ilvl w:val="0"/>
          <w:numId w:val="25"/>
        </w:numPr>
      </w:pPr>
      <w:r>
        <w:t>t</w:t>
      </w:r>
      <w:r w:rsidR="003627BA">
        <w:t xml:space="preserve">he </w:t>
      </w:r>
      <w:r>
        <w:t>placement</w:t>
      </w:r>
      <w:r w:rsidR="003627BA">
        <w:t xml:space="preserve"> </w:t>
      </w:r>
      <w:r>
        <w:t>of</w:t>
      </w:r>
      <w:r w:rsidR="003627BA">
        <w:t xml:space="preserve"> contaminated </w:t>
      </w:r>
      <w:r>
        <w:t>fill</w:t>
      </w:r>
      <w:r w:rsidR="003627BA">
        <w:t xml:space="preserve"> to fo</w:t>
      </w:r>
      <w:r w:rsidR="004717C8">
        <w:t>r</w:t>
      </w:r>
      <w:r w:rsidR="003627BA">
        <w:t>m and level the site</w:t>
      </w:r>
    </w:p>
    <w:p w14:paraId="5BA44879" w14:textId="3F70C348" w:rsidR="004418B5" w:rsidRDefault="004418B5" w:rsidP="00C03498">
      <w:pPr>
        <w:pStyle w:val="ListParagraph"/>
        <w:numPr>
          <w:ilvl w:val="0"/>
          <w:numId w:val="25"/>
        </w:numPr>
      </w:pPr>
      <w:r>
        <w:t>demolition of buildings containing potentially hazardous material</w:t>
      </w:r>
    </w:p>
    <w:p w14:paraId="6415AEF8" w14:textId="22A8AEED" w:rsidR="004418B5" w:rsidRDefault="004418B5" w:rsidP="00C03498">
      <w:pPr>
        <w:pStyle w:val="ListParagraph"/>
        <w:numPr>
          <w:ilvl w:val="0"/>
          <w:numId w:val="25"/>
        </w:numPr>
      </w:pPr>
      <w:r>
        <w:t>oil leaks from onsite grease traps and substation</w:t>
      </w:r>
    </w:p>
    <w:p w14:paraId="227C3057" w14:textId="3743974F" w:rsidR="004418B5" w:rsidRDefault="004418B5" w:rsidP="00C03498">
      <w:pPr>
        <w:pStyle w:val="ListParagraph"/>
        <w:numPr>
          <w:ilvl w:val="0"/>
          <w:numId w:val="25"/>
        </w:numPr>
      </w:pPr>
      <w:r>
        <w:t>previous commercial uses on site</w:t>
      </w:r>
    </w:p>
    <w:p w14:paraId="07960395" w14:textId="5701F9E9" w:rsidR="00070C44" w:rsidRDefault="00D97565" w:rsidP="004708C9">
      <w:r>
        <w:t xml:space="preserve">As the site is currently occupied by the existing shopping centre, the </w:t>
      </w:r>
      <w:r w:rsidR="00425759">
        <w:t xml:space="preserve">DSC </w:t>
      </w:r>
      <w:r>
        <w:t xml:space="preserve">did not undertake soil and ground water testing and a conclusive assessment of land contamination status, cannot therefore be made at this stage. The </w:t>
      </w:r>
      <w:r w:rsidR="00425759">
        <w:t xml:space="preserve">DSC </w:t>
      </w:r>
      <w:r w:rsidR="004717C8">
        <w:t xml:space="preserve">Report </w:t>
      </w:r>
      <w:r>
        <w:t xml:space="preserve">concluded that </w:t>
      </w:r>
      <w:r w:rsidR="00425759">
        <w:t xml:space="preserve">the site has </w:t>
      </w:r>
      <w:r w:rsidR="0031667C">
        <w:t>generally low</w:t>
      </w:r>
      <w:r w:rsidR="00425759">
        <w:t xml:space="preserve"> risk for </w:t>
      </w:r>
      <w:r w:rsidR="003A09B2">
        <w:t>contamination</w:t>
      </w:r>
      <w:r w:rsidR="00070C44">
        <w:t xml:space="preserve"> and that p</w:t>
      </w:r>
      <w:r w:rsidR="004717C8">
        <w:t xml:space="preserve">revious </w:t>
      </w:r>
      <w:r w:rsidR="00070C44">
        <w:t xml:space="preserve">uses </w:t>
      </w:r>
      <w:r w:rsidR="003A09B2">
        <w:t>of</w:t>
      </w:r>
      <w:r w:rsidR="00070C44">
        <w:t xml:space="preserve"> the site should be </w:t>
      </w:r>
      <w:r w:rsidR="003A09B2">
        <w:t>further</w:t>
      </w:r>
      <w:r w:rsidR="00070C44">
        <w:t xml:space="preserve"> </w:t>
      </w:r>
      <w:r w:rsidR="004717C8">
        <w:t>investigated,</w:t>
      </w:r>
      <w:r w:rsidR="00070C44">
        <w:t xml:space="preserve"> and some </w:t>
      </w:r>
      <w:r w:rsidR="003A09B2">
        <w:t>intrusive</w:t>
      </w:r>
      <w:r w:rsidR="00070C44">
        <w:t xml:space="preserve"> </w:t>
      </w:r>
      <w:r w:rsidR="003A09B2">
        <w:t>in</w:t>
      </w:r>
      <w:r w:rsidR="004717C8">
        <w:t>vestigation should</w:t>
      </w:r>
      <w:r w:rsidR="00070C44">
        <w:t xml:space="preserve"> be undertaken to assess contamination </w:t>
      </w:r>
      <w:r w:rsidR="003A09B2">
        <w:t>prior</w:t>
      </w:r>
      <w:r w:rsidR="00070C44">
        <w:t xml:space="preserve"> to site development. </w:t>
      </w:r>
    </w:p>
    <w:p w14:paraId="7E837240" w14:textId="326AF27E" w:rsidR="00546FAC" w:rsidRPr="0019732B" w:rsidRDefault="004708C9" w:rsidP="004708C9">
      <w:r w:rsidRPr="004708C9">
        <w:t xml:space="preserve">The Department considers the findings and recommendations of the </w:t>
      </w:r>
      <w:r w:rsidR="00070C44">
        <w:t>DSC</w:t>
      </w:r>
      <w:r w:rsidRPr="004708C9">
        <w:t xml:space="preserve"> are </w:t>
      </w:r>
      <w:r w:rsidR="004717C8">
        <w:t xml:space="preserve">acceptable </w:t>
      </w:r>
      <w:r w:rsidR="00070C44">
        <w:t xml:space="preserve">and </w:t>
      </w:r>
      <w:r w:rsidRPr="004708C9">
        <w:t>recommends a FEAR requiring future DA(s) include a Detailed Site Investigation (DESI)</w:t>
      </w:r>
      <w:r w:rsidR="003A09B2">
        <w:t xml:space="preserve">, </w:t>
      </w:r>
      <w:r w:rsidR="003A09B2">
        <w:lastRenderedPageBreak/>
        <w:t xml:space="preserve">contamination assessment </w:t>
      </w:r>
      <w:r w:rsidRPr="004708C9">
        <w:t>and R</w:t>
      </w:r>
      <w:r w:rsidR="00070C44">
        <w:t>em</w:t>
      </w:r>
      <w:r w:rsidR="00D3128C">
        <w:t xml:space="preserve">edial </w:t>
      </w:r>
      <w:r w:rsidRPr="004708C9">
        <w:t>A</w:t>
      </w:r>
      <w:r w:rsidR="00D3128C">
        <w:t xml:space="preserve">ction </w:t>
      </w:r>
      <w:r w:rsidRPr="004708C9">
        <w:t>P</w:t>
      </w:r>
      <w:r w:rsidR="00D3128C">
        <w:t>lan</w:t>
      </w:r>
      <w:r w:rsidRPr="004708C9">
        <w:t xml:space="preserve"> </w:t>
      </w:r>
      <w:r w:rsidR="003A09B2">
        <w:t xml:space="preserve">(as necessary) </w:t>
      </w:r>
      <w:r w:rsidRPr="004708C9">
        <w:t>to demonstrate that site can be made suitable for its intended use.</w:t>
      </w:r>
    </w:p>
    <w:p w14:paraId="0C416212" w14:textId="5C16560D" w:rsidR="00317BF5" w:rsidRDefault="00317BF5" w:rsidP="00927012">
      <w:r>
        <w:rPr>
          <w:b/>
          <w:color w:val="002563" w:themeColor="accent1"/>
        </w:rPr>
        <w:t>Draft State Environmental Planning Policy (Remediation of Land)</w:t>
      </w:r>
    </w:p>
    <w:p w14:paraId="2D679172" w14:textId="71CE23D4" w:rsidR="00927012" w:rsidRPr="00927012" w:rsidRDefault="00927012" w:rsidP="00927012">
      <w:r w:rsidRPr="00927012">
        <w:t>The Department is reviewing all State Environmental Planning Policies to ensure they remain effective and relevant and SEPP 55 has been reviewed as part of that program. The Department has published the draft Remediation of Land State Environmental Planning Policy (Remediation SEPP), which was exhibited until April 2018.</w:t>
      </w:r>
    </w:p>
    <w:p w14:paraId="79437DFB" w14:textId="77777777" w:rsidR="00927012" w:rsidRPr="00927012" w:rsidRDefault="00927012" w:rsidP="00927012">
      <w:r w:rsidRPr="00927012">
        <w:t>Once adopted, the Remediation SEPP will retain elements of SEPP 55, and add the following provisions to establish a modern approach to the management of contaminated land:</w:t>
      </w:r>
    </w:p>
    <w:p w14:paraId="2D44EF89" w14:textId="1E649DD8" w:rsidR="00927012" w:rsidRPr="00927012" w:rsidRDefault="00927012" w:rsidP="00C03498">
      <w:pPr>
        <w:pStyle w:val="ListParagraph"/>
        <w:numPr>
          <w:ilvl w:val="0"/>
          <w:numId w:val="25"/>
        </w:numPr>
      </w:pPr>
      <w:r w:rsidRPr="00927012">
        <w:t xml:space="preserve">require all remediation work that is to </w:t>
      </w:r>
      <w:r w:rsidR="00594BC8" w:rsidRPr="00927012">
        <w:t>be carried</w:t>
      </w:r>
      <w:r w:rsidRPr="00927012">
        <w:t xml:space="preserve"> out without development consent, to be reviewed and certified by a certified contaminated land consultant</w:t>
      </w:r>
    </w:p>
    <w:p w14:paraId="48A61D3B" w14:textId="53D6ACEA" w:rsidR="00927012" w:rsidRPr="00927012" w:rsidRDefault="00927012" w:rsidP="00C03498">
      <w:pPr>
        <w:pStyle w:val="ListParagraph"/>
        <w:numPr>
          <w:ilvl w:val="0"/>
          <w:numId w:val="25"/>
        </w:numPr>
      </w:pPr>
      <w:r w:rsidRPr="00927012">
        <w:t xml:space="preserve">categorise remediation work based on the scale, </w:t>
      </w:r>
      <w:proofErr w:type="gramStart"/>
      <w:r w:rsidRPr="00927012">
        <w:t>risk</w:t>
      </w:r>
      <w:proofErr w:type="gramEnd"/>
      <w:r w:rsidRPr="00927012">
        <w:t xml:space="preserve"> and complexity of the work</w:t>
      </w:r>
    </w:p>
    <w:p w14:paraId="13C30A72" w14:textId="48E07289" w:rsidR="00546FAC" w:rsidRDefault="00927012" w:rsidP="00C03498">
      <w:pPr>
        <w:pStyle w:val="ListParagraph"/>
        <w:numPr>
          <w:ilvl w:val="0"/>
          <w:numId w:val="25"/>
        </w:numPr>
      </w:pPr>
      <w:r w:rsidRPr="00927012">
        <w:t>require environmental management plans relating to post-remediation management or ongoing management on-site to be provided to Council.</w:t>
      </w:r>
    </w:p>
    <w:p w14:paraId="16A3DE16" w14:textId="77777777" w:rsidR="00927012" w:rsidRPr="00927012" w:rsidRDefault="00927012" w:rsidP="00927012">
      <w:r w:rsidRPr="00927012">
        <w:t>The new SEPP will not include any strategic planning objectives or provisions. Strategic planning matters will instead be dealt with through a direction under section 117 of the EP&amp;A Act.</w:t>
      </w:r>
    </w:p>
    <w:p w14:paraId="2896B504" w14:textId="278BB129" w:rsidR="00927012" w:rsidRPr="0019732B" w:rsidRDefault="00927012" w:rsidP="00927012">
      <w:r w:rsidRPr="00927012">
        <w:t>The Department considers the development is consistent with the draft Remediation SEPP subject to the recommended conditions discussed above.</w:t>
      </w:r>
      <w:bookmarkEnd w:id="56"/>
    </w:p>
    <w:sectPr w:rsidR="00927012" w:rsidRPr="0019732B" w:rsidSect="0082711D">
      <w:headerReference w:type="default" r:id="rId36"/>
      <w:footerReference w:type="default" r:id="rId37"/>
      <w:pgSz w:w="11900" w:h="16840"/>
      <w:pgMar w:top="1440" w:right="1440" w:bottom="1276" w:left="1440" w:header="708" w:footer="708" w:gutter="0"/>
      <w:pgNumType w:start="1"/>
      <w:cols w:space="708"/>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9809E1" w14:textId="77777777" w:rsidR="00567ADE" w:rsidRDefault="00567ADE" w:rsidP="00CE7472">
      <w:pPr>
        <w:spacing w:after="0" w:line="240" w:lineRule="auto"/>
      </w:pPr>
      <w:r>
        <w:separator/>
      </w:r>
    </w:p>
  </w:endnote>
  <w:endnote w:type="continuationSeparator" w:id="0">
    <w:p w14:paraId="7D8092F5" w14:textId="77777777" w:rsidR="00567ADE" w:rsidRDefault="00567ADE" w:rsidP="00CE7472">
      <w:pPr>
        <w:spacing w:after="0" w:line="240" w:lineRule="auto"/>
      </w:pPr>
      <w:r>
        <w:continuationSeparator/>
      </w:r>
    </w:p>
  </w:endnote>
  <w:endnote w:type="continuationNotice" w:id="1">
    <w:p w14:paraId="42B16D11" w14:textId="77777777" w:rsidR="00567ADE" w:rsidRDefault="00567A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Gibson Light">
    <w:altName w:val="Calibri"/>
    <w:panose1 w:val="02000000000000000000"/>
    <w:charset w:val="00"/>
    <w:family w:val="modern"/>
    <w:notTrueType/>
    <w:pitch w:val="variable"/>
    <w:sig w:usb0="A000002F" w:usb1="50000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Myriad Pro">
    <w:altName w:val="Malgun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ambria (Heading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03023038"/>
      <w:docPartObj>
        <w:docPartGallery w:val="Page Numbers (Bottom of Page)"/>
        <w:docPartUnique/>
      </w:docPartObj>
    </w:sdtPr>
    <w:sdtEndPr>
      <w:rPr>
        <w:rStyle w:val="PageNumber"/>
      </w:rPr>
    </w:sdtEndPr>
    <w:sdtContent>
      <w:p w14:paraId="4B719F71" w14:textId="1F9FE322" w:rsidR="00084E88" w:rsidRDefault="00084E88" w:rsidP="00C00AE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AA2F75" w14:textId="77777777" w:rsidR="00084E88" w:rsidRDefault="00084E88" w:rsidP="00CE747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5F042" w14:textId="39688A53" w:rsidR="00084E88" w:rsidRDefault="00084E88" w:rsidP="00CA06BE">
    <w:pPr>
      <w:spacing w:before="360" w:after="0"/>
      <w:ind w:right="-3432"/>
      <w:rPr>
        <w:rStyle w:val="CoverPageFooterChar"/>
      </w:rPr>
    </w:pPr>
    <w:r>
      <w:br/>
    </w:r>
  </w:p>
  <w:p w14:paraId="15305A20" w14:textId="13BB40E9" w:rsidR="00084E88" w:rsidRPr="004330F2" w:rsidRDefault="00084E88" w:rsidP="00AF6979">
    <w:pPr>
      <w:pStyle w:val="CoverPageFooter"/>
      <w:jc w:val="left"/>
      <w:rPr>
        <w:sz w:val="28"/>
        <w:szCs w:val="28"/>
      </w:rPr>
    </w:pPr>
    <w:r w:rsidRPr="004330F2">
      <w:rPr>
        <w:rStyle w:val="CoverPageFooterChar"/>
        <w:sz w:val="28"/>
        <w:szCs w:val="28"/>
      </w:rPr>
      <w:t>NSW Department of Planning, Industry and Environment | dpie.nsw.gov.au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35047234"/>
      <w:docPartObj>
        <w:docPartGallery w:val="Page Numbers (Bottom of Page)"/>
        <w:docPartUnique/>
      </w:docPartObj>
    </w:sdtPr>
    <w:sdtEndPr>
      <w:rPr>
        <w:rStyle w:val="PageNumber"/>
      </w:rPr>
    </w:sdtEndPr>
    <w:sdtContent>
      <w:p w14:paraId="38821E11" w14:textId="77777777" w:rsidR="00084E88" w:rsidRDefault="00084E88" w:rsidP="00C00AE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2C83DDA" w14:textId="02D467A4" w:rsidR="00084E88" w:rsidRDefault="00084E88" w:rsidP="00CE7472">
    <w:pPr>
      <w:pStyle w:val="Footer"/>
      <w:ind w:right="360"/>
    </w:pPr>
    <w:r>
      <w:rPr>
        <w:b/>
        <w:bCs/>
        <w:lang w:val="en-AU"/>
      </w:rPr>
      <w:fldChar w:fldCharType="begin"/>
    </w:r>
    <w:r>
      <w:rPr>
        <w:b/>
        <w:bCs/>
        <w:lang w:val="en-AU"/>
      </w:rPr>
      <w:instrText xml:space="preserve"> STYLEREF  Title  \* MERGEFORMAT </w:instrText>
    </w:r>
    <w:r>
      <w:rPr>
        <w:b/>
        <w:bCs/>
        <w:lang w:val="en-AU"/>
      </w:rPr>
      <w:fldChar w:fldCharType="separate"/>
    </w:r>
    <w:r w:rsidR="00100D8F">
      <w:rPr>
        <w:b/>
        <w:bCs/>
        <w:noProof/>
        <w:lang w:val="en-AU"/>
      </w:rPr>
      <w:t>Westfield Parramatta Shopping Centre Concept Plan Modification 1</w:t>
    </w:r>
    <w:r>
      <w:rPr>
        <w:b/>
        <w:bCs/>
        <w:lang w:val="en-AU"/>
      </w:rPr>
      <w:fldChar w:fldCharType="end"/>
    </w:r>
    <w:r w:rsidRPr="00CE7472">
      <w:rPr>
        <w:lang w:val="en-AU"/>
      </w:rPr>
      <w:t xml:space="preserve"> (</w:t>
    </w:r>
    <w:r>
      <w:rPr>
        <w:lang w:val="en-AU"/>
      </w:rPr>
      <w:t>MP 10_0068 MOD 1</w:t>
    </w:r>
    <w:r w:rsidRPr="00CE7472">
      <w:rPr>
        <w:lang w:val="en-AU"/>
      </w:rPr>
      <w:t>)</w:t>
    </w:r>
    <w:r w:rsidRPr="00CE7472">
      <w:rPr>
        <w:b/>
        <w:lang w:val="en-AU"/>
      </w:rPr>
      <w:t xml:space="preserve"> </w:t>
    </w:r>
    <w:r w:rsidRPr="00CE7472">
      <w:rPr>
        <w:color w:val="D6153A" w:themeColor="accent2"/>
        <w:lang w:val="en-AU"/>
      </w:rPr>
      <w:t>|</w:t>
    </w:r>
    <w:r w:rsidRPr="00CE7472">
      <w:rPr>
        <w:b/>
        <w:lang w:val="en-AU"/>
      </w:rPr>
      <w:t xml:space="preserve"> </w:t>
    </w:r>
    <w:r w:rsidRPr="00CE7472">
      <w:rPr>
        <w:lang w:val="en-AU"/>
      </w:rPr>
      <w:t>Modification Assessment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818A0D" w14:textId="77777777" w:rsidR="00567ADE" w:rsidRDefault="00567ADE" w:rsidP="00CE7472">
      <w:pPr>
        <w:spacing w:after="0" w:line="240" w:lineRule="auto"/>
      </w:pPr>
      <w:r>
        <w:separator/>
      </w:r>
    </w:p>
  </w:footnote>
  <w:footnote w:type="continuationSeparator" w:id="0">
    <w:p w14:paraId="5D52FA19" w14:textId="77777777" w:rsidR="00567ADE" w:rsidRDefault="00567ADE" w:rsidP="00CE7472">
      <w:pPr>
        <w:spacing w:after="0" w:line="240" w:lineRule="auto"/>
      </w:pPr>
      <w:r>
        <w:continuationSeparator/>
      </w:r>
    </w:p>
  </w:footnote>
  <w:footnote w:type="continuationNotice" w:id="1">
    <w:p w14:paraId="7A597989" w14:textId="77777777" w:rsidR="00567ADE" w:rsidRDefault="00567AD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D004E" w14:textId="77777777" w:rsidR="00084E88" w:rsidRDefault="00084E88" w:rsidP="00497528"/>
  <w:p w14:paraId="5AA17558" w14:textId="77777777" w:rsidR="00084E88" w:rsidRDefault="3B7B8D0C" w:rsidP="00497528">
    <w:pPr>
      <w:pStyle w:val="Header"/>
    </w:pPr>
    <w:r>
      <w:rPr>
        <w:noProof/>
      </w:rPr>
      <w:drawing>
        <wp:inline distT="0" distB="0" distL="0" distR="0" wp14:anchorId="7F1F95F8" wp14:editId="581D005F">
          <wp:extent cx="1137600" cy="1198800"/>
          <wp:effectExtent l="0" t="0" r="5715" b="1905"/>
          <wp:docPr id="28" name="Picture 28" descr="NSW Government waratah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
                    <a:extLst>
                      <a:ext uri="{28A0092B-C50C-407E-A947-70E740481C1C}">
                        <a14:useLocalDpi xmlns:a14="http://schemas.microsoft.com/office/drawing/2010/main" val="0"/>
                      </a:ext>
                    </a:extLst>
                  </a:blip>
                  <a:stretch>
                    <a:fillRect/>
                  </a:stretch>
                </pic:blipFill>
                <pic:spPr>
                  <a:xfrm>
                    <a:off x="0" y="0"/>
                    <a:ext cx="1137600" cy="11988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41E8A" w14:textId="3BB05749" w:rsidR="00084E88" w:rsidRPr="00107781" w:rsidRDefault="00084E88">
    <w:pPr>
      <w:pStyle w:val="Header"/>
      <w:rPr>
        <w:lang w:val="en-AU"/>
      </w:rPr>
    </w:pPr>
  </w:p>
</w:hdr>
</file>

<file path=word/intelligence.xml><?xml version="1.0" encoding="utf-8"?>
<int:Intelligence xmlns:oel="http://schemas.microsoft.com/office/2019/extlst" xmlns:int="http://schemas.microsoft.com/office/intelligence/2019/intelligence">
  <int:IntelligenceSettings>
    <int:extLst>
      <oel:ext uri="74B372B9-2EFF-4315-9A3F-32BA87CA82B1">
        <int:Goals Version="1" Formality="1"/>
      </oel:ext>
    </int:extLst>
  </int:IntelligenceSettings>
  <int:Manifest>
    <int:WordHash hashCode="yzlcffR8h38bBG" id="QnfNCEmW"/>
    <int:WordHash hashCode="rdmQDrl733UxdM" id="By7yQHi3"/>
    <int:WordHash hashCode="cTCZZo8EHQ9y1m" id="rWS/gD5O"/>
    <int:WordHash hashCode="0lXQ0GySJQ8tJA" id="XF/RtfS6"/>
    <int:WordHash hashCode="94tQPxbYWp79G+" id="pBLpxh7N"/>
    <int:WordHash hashCode="vjvO0+sO7IaR0j" id="OgUsNrFJ"/>
    <int:WordHash hashCode="XEbAsqc9Rn7weH" id="/q/x05yf"/>
  </int:Manifest>
  <int:Observations>
    <int:Content id="QnfNCEmW">
      <int:Rejection type="AugLoop_Text_Critique"/>
    </int:Content>
    <int:Content id="By7yQHi3">
      <int:Rejection type="AugLoop_Text_Critique"/>
    </int:Content>
    <int:Content id="rWS/gD5O">
      <int:Rejection type="AugLoop_Text_Critique"/>
    </int:Content>
    <int:Content id="XF/RtfS6">
      <int:Rejection type="AugLoop_Text_Critique"/>
    </int:Content>
    <int:Content id="pBLpxh7N">
      <int:Rejection type="AugLoop_Text_Critique"/>
    </int:Content>
    <int:Content id="OgUsNrFJ">
      <int:Rejection type="AugLoop_Text_Critique"/>
    </int:Content>
    <int:Content id="/q/x05yf">
      <int:Rejection type="AugLoop_Text_Critique"/>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E1996"/>
    <w:multiLevelType w:val="hybridMultilevel"/>
    <w:tmpl w:val="A54282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CC30EE"/>
    <w:multiLevelType w:val="hybridMultilevel"/>
    <w:tmpl w:val="8E6A1DF4"/>
    <w:lvl w:ilvl="0" w:tplc="A03C870E">
      <w:start w:val="2"/>
      <w:numFmt w:val="bullet"/>
      <w:pStyle w:val="Listlvl4"/>
      <w:lvlText w:val="-"/>
      <w:lvlJc w:val="left"/>
      <w:pPr>
        <w:ind w:left="420" w:hanging="360"/>
      </w:pPr>
      <w:rPr>
        <w:rFonts w:ascii="Arial" w:eastAsiaTheme="minorEastAsia"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2" w15:restartNumberingAfterBreak="0">
    <w:nsid w:val="06633BFA"/>
    <w:multiLevelType w:val="hybridMultilevel"/>
    <w:tmpl w:val="29B44902"/>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 w15:restartNumberingAfterBreak="0">
    <w:nsid w:val="0C500FA7"/>
    <w:multiLevelType w:val="hybridMultilevel"/>
    <w:tmpl w:val="9EDA8F8C"/>
    <w:lvl w:ilvl="0" w:tplc="36EA3ADA">
      <w:start w:val="1"/>
      <w:numFmt w:val="bullet"/>
      <w:pStyle w:val="ListLvl1"/>
      <w:lvlText w:val=""/>
      <w:lvlJc w:val="left"/>
      <w:pPr>
        <w:ind w:left="720" w:hanging="360"/>
      </w:pPr>
      <w:rPr>
        <w:rFonts w:ascii="Symbol" w:hAnsi="Symbol" w:hint="default"/>
      </w:rPr>
    </w:lvl>
    <w:lvl w:ilvl="1" w:tplc="89285FCA">
      <w:start w:val="1"/>
      <w:numFmt w:val="bullet"/>
      <w:pStyle w:val="ListLvl2"/>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A660FF"/>
    <w:multiLevelType w:val="hybridMultilevel"/>
    <w:tmpl w:val="A4E67BC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13013B"/>
    <w:multiLevelType w:val="hybridMultilevel"/>
    <w:tmpl w:val="CAB4E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A7001B"/>
    <w:multiLevelType w:val="hybridMultilevel"/>
    <w:tmpl w:val="5D7CD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A7229C"/>
    <w:multiLevelType w:val="hybridMultilevel"/>
    <w:tmpl w:val="EA24E6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AF8520B"/>
    <w:multiLevelType w:val="hybridMultilevel"/>
    <w:tmpl w:val="4D24F794"/>
    <w:lvl w:ilvl="0" w:tplc="0C090003">
      <w:start w:val="1"/>
      <w:numFmt w:val="bullet"/>
      <w:lvlText w:val="o"/>
      <w:lvlJc w:val="left"/>
      <w:pPr>
        <w:ind w:left="1485" w:hanging="360"/>
      </w:pPr>
      <w:rPr>
        <w:rFonts w:ascii="Courier New" w:hAnsi="Courier New" w:cs="Courier New"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9" w15:restartNumberingAfterBreak="0">
    <w:nsid w:val="1C97073F"/>
    <w:multiLevelType w:val="hybridMultilevel"/>
    <w:tmpl w:val="6146373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9210AE3"/>
    <w:multiLevelType w:val="hybridMultilevel"/>
    <w:tmpl w:val="C7E429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C6B36AF"/>
    <w:multiLevelType w:val="hybridMultilevel"/>
    <w:tmpl w:val="FADEDC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FC562B0"/>
    <w:multiLevelType w:val="hybridMultilevel"/>
    <w:tmpl w:val="8BF0F28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Arial"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Arial"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Arial"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1ED1139"/>
    <w:multiLevelType w:val="hybridMultilevel"/>
    <w:tmpl w:val="B4302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843D9A"/>
    <w:multiLevelType w:val="hybridMultilevel"/>
    <w:tmpl w:val="DEAAB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495D38"/>
    <w:multiLevelType w:val="hybridMultilevel"/>
    <w:tmpl w:val="11AEB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A272C86"/>
    <w:multiLevelType w:val="hybridMultilevel"/>
    <w:tmpl w:val="759C6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BD75807"/>
    <w:multiLevelType w:val="hybridMultilevel"/>
    <w:tmpl w:val="A050A606"/>
    <w:lvl w:ilvl="0" w:tplc="0C090001">
      <w:start w:val="1"/>
      <w:numFmt w:val="bullet"/>
      <w:lvlText w:val=""/>
      <w:lvlJc w:val="left"/>
      <w:pPr>
        <w:ind w:left="1777" w:hanging="360"/>
      </w:pPr>
      <w:rPr>
        <w:rFonts w:ascii="Symbol" w:hAnsi="Symbol" w:hint="default"/>
      </w:rPr>
    </w:lvl>
    <w:lvl w:ilvl="1" w:tplc="0C090003" w:tentative="1">
      <w:start w:val="1"/>
      <w:numFmt w:val="bullet"/>
      <w:lvlText w:val="o"/>
      <w:lvlJc w:val="left"/>
      <w:pPr>
        <w:ind w:left="2497" w:hanging="360"/>
      </w:pPr>
      <w:rPr>
        <w:rFonts w:ascii="Courier New" w:hAnsi="Courier New" w:cs="Courier New" w:hint="default"/>
      </w:rPr>
    </w:lvl>
    <w:lvl w:ilvl="2" w:tplc="0C090005" w:tentative="1">
      <w:start w:val="1"/>
      <w:numFmt w:val="bullet"/>
      <w:lvlText w:val=""/>
      <w:lvlJc w:val="left"/>
      <w:pPr>
        <w:ind w:left="3217" w:hanging="360"/>
      </w:pPr>
      <w:rPr>
        <w:rFonts w:ascii="Wingdings" w:hAnsi="Wingdings" w:hint="default"/>
      </w:rPr>
    </w:lvl>
    <w:lvl w:ilvl="3" w:tplc="0C090001" w:tentative="1">
      <w:start w:val="1"/>
      <w:numFmt w:val="bullet"/>
      <w:lvlText w:val=""/>
      <w:lvlJc w:val="left"/>
      <w:pPr>
        <w:ind w:left="3937" w:hanging="360"/>
      </w:pPr>
      <w:rPr>
        <w:rFonts w:ascii="Symbol" w:hAnsi="Symbol" w:hint="default"/>
      </w:rPr>
    </w:lvl>
    <w:lvl w:ilvl="4" w:tplc="0C090003" w:tentative="1">
      <w:start w:val="1"/>
      <w:numFmt w:val="bullet"/>
      <w:lvlText w:val="o"/>
      <w:lvlJc w:val="left"/>
      <w:pPr>
        <w:ind w:left="4657" w:hanging="360"/>
      </w:pPr>
      <w:rPr>
        <w:rFonts w:ascii="Courier New" w:hAnsi="Courier New" w:cs="Courier New" w:hint="default"/>
      </w:rPr>
    </w:lvl>
    <w:lvl w:ilvl="5" w:tplc="0C090005" w:tentative="1">
      <w:start w:val="1"/>
      <w:numFmt w:val="bullet"/>
      <w:lvlText w:val=""/>
      <w:lvlJc w:val="left"/>
      <w:pPr>
        <w:ind w:left="5377" w:hanging="360"/>
      </w:pPr>
      <w:rPr>
        <w:rFonts w:ascii="Wingdings" w:hAnsi="Wingdings" w:hint="default"/>
      </w:rPr>
    </w:lvl>
    <w:lvl w:ilvl="6" w:tplc="0C090001" w:tentative="1">
      <w:start w:val="1"/>
      <w:numFmt w:val="bullet"/>
      <w:lvlText w:val=""/>
      <w:lvlJc w:val="left"/>
      <w:pPr>
        <w:ind w:left="6097" w:hanging="360"/>
      </w:pPr>
      <w:rPr>
        <w:rFonts w:ascii="Symbol" w:hAnsi="Symbol" w:hint="default"/>
      </w:rPr>
    </w:lvl>
    <w:lvl w:ilvl="7" w:tplc="0C090003" w:tentative="1">
      <w:start w:val="1"/>
      <w:numFmt w:val="bullet"/>
      <w:lvlText w:val="o"/>
      <w:lvlJc w:val="left"/>
      <w:pPr>
        <w:ind w:left="6817" w:hanging="360"/>
      </w:pPr>
      <w:rPr>
        <w:rFonts w:ascii="Courier New" w:hAnsi="Courier New" w:cs="Courier New" w:hint="default"/>
      </w:rPr>
    </w:lvl>
    <w:lvl w:ilvl="8" w:tplc="0C090005" w:tentative="1">
      <w:start w:val="1"/>
      <w:numFmt w:val="bullet"/>
      <w:lvlText w:val=""/>
      <w:lvlJc w:val="left"/>
      <w:pPr>
        <w:ind w:left="7537" w:hanging="360"/>
      </w:pPr>
      <w:rPr>
        <w:rFonts w:ascii="Wingdings" w:hAnsi="Wingdings" w:hint="default"/>
      </w:rPr>
    </w:lvl>
  </w:abstractNum>
  <w:abstractNum w:abstractNumId="18" w15:restartNumberingAfterBreak="0">
    <w:nsid w:val="3C740148"/>
    <w:multiLevelType w:val="hybridMultilevel"/>
    <w:tmpl w:val="C1EC00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0A4124F"/>
    <w:multiLevelType w:val="hybridMultilevel"/>
    <w:tmpl w:val="32DA34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116214E"/>
    <w:multiLevelType w:val="hybridMultilevel"/>
    <w:tmpl w:val="E632D2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2D34F9F"/>
    <w:multiLevelType w:val="hybridMultilevel"/>
    <w:tmpl w:val="B8201760"/>
    <w:lvl w:ilvl="0" w:tplc="0C090001">
      <w:start w:val="1"/>
      <w:numFmt w:val="bullet"/>
      <w:lvlText w:val=""/>
      <w:lvlJc w:val="left"/>
      <w:pPr>
        <w:ind w:left="1009" w:hanging="360"/>
      </w:pPr>
      <w:rPr>
        <w:rFonts w:ascii="Symbol" w:hAnsi="Symbol" w:hint="default"/>
      </w:rPr>
    </w:lvl>
    <w:lvl w:ilvl="1" w:tplc="0C090003" w:tentative="1">
      <w:start w:val="1"/>
      <w:numFmt w:val="bullet"/>
      <w:lvlText w:val="o"/>
      <w:lvlJc w:val="left"/>
      <w:pPr>
        <w:ind w:left="1729" w:hanging="360"/>
      </w:pPr>
      <w:rPr>
        <w:rFonts w:ascii="Courier New" w:hAnsi="Courier New" w:cs="Courier New" w:hint="default"/>
      </w:rPr>
    </w:lvl>
    <w:lvl w:ilvl="2" w:tplc="0C090005" w:tentative="1">
      <w:start w:val="1"/>
      <w:numFmt w:val="bullet"/>
      <w:lvlText w:val=""/>
      <w:lvlJc w:val="left"/>
      <w:pPr>
        <w:ind w:left="2449" w:hanging="360"/>
      </w:pPr>
      <w:rPr>
        <w:rFonts w:ascii="Wingdings" w:hAnsi="Wingdings" w:hint="default"/>
      </w:rPr>
    </w:lvl>
    <w:lvl w:ilvl="3" w:tplc="0C090001" w:tentative="1">
      <w:start w:val="1"/>
      <w:numFmt w:val="bullet"/>
      <w:lvlText w:val=""/>
      <w:lvlJc w:val="left"/>
      <w:pPr>
        <w:ind w:left="3169" w:hanging="360"/>
      </w:pPr>
      <w:rPr>
        <w:rFonts w:ascii="Symbol" w:hAnsi="Symbol" w:hint="default"/>
      </w:rPr>
    </w:lvl>
    <w:lvl w:ilvl="4" w:tplc="0C090003" w:tentative="1">
      <w:start w:val="1"/>
      <w:numFmt w:val="bullet"/>
      <w:lvlText w:val="o"/>
      <w:lvlJc w:val="left"/>
      <w:pPr>
        <w:ind w:left="3889" w:hanging="360"/>
      </w:pPr>
      <w:rPr>
        <w:rFonts w:ascii="Courier New" w:hAnsi="Courier New" w:cs="Courier New" w:hint="default"/>
      </w:rPr>
    </w:lvl>
    <w:lvl w:ilvl="5" w:tplc="0C090005" w:tentative="1">
      <w:start w:val="1"/>
      <w:numFmt w:val="bullet"/>
      <w:lvlText w:val=""/>
      <w:lvlJc w:val="left"/>
      <w:pPr>
        <w:ind w:left="4609" w:hanging="360"/>
      </w:pPr>
      <w:rPr>
        <w:rFonts w:ascii="Wingdings" w:hAnsi="Wingdings" w:hint="default"/>
      </w:rPr>
    </w:lvl>
    <w:lvl w:ilvl="6" w:tplc="0C090001" w:tentative="1">
      <w:start w:val="1"/>
      <w:numFmt w:val="bullet"/>
      <w:lvlText w:val=""/>
      <w:lvlJc w:val="left"/>
      <w:pPr>
        <w:ind w:left="5329" w:hanging="360"/>
      </w:pPr>
      <w:rPr>
        <w:rFonts w:ascii="Symbol" w:hAnsi="Symbol" w:hint="default"/>
      </w:rPr>
    </w:lvl>
    <w:lvl w:ilvl="7" w:tplc="0C090003" w:tentative="1">
      <w:start w:val="1"/>
      <w:numFmt w:val="bullet"/>
      <w:lvlText w:val="o"/>
      <w:lvlJc w:val="left"/>
      <w:pPr>
        <w:ind w:left="6049" w:hanging="360"/>
      </w:pPr>
      <w:rPr>
        <w:rFonts w:ascii="Courier New" w:hAnsi="Courier New" w:cs="Courier New" w:hint="default"/>
      </w:rPr>
    </w:lvl>
    <w:lvl w:ilvl="8" w:tplc="0C090005" w:tentative="1">
      <w:start w:val="1"/>
      <w:numFmt w:val="bullet"/>
      <w:lvlText w:val=""/>
      <w:lvlJc w:val="left"/>
      <w:pPr>
        <w:ind w:left="6769" w:hanging="360"/>
      </w:pPr>
      <w:rPr>
        <w:rFonts w:ascii="Wingdings" w:hAnsi="Wingdings" w:hint="default"/>
      </w:rPr>
    </w:lvl>
  </w:abstractNum>
  <w:abstractNum w:abstractNumId="22" w15:restartNumberingAfterBreak="0">
    <w:nsid w:val="483A22AB"/>
    <w:multiLevelType w:val="hybridMultilevel"/>
    <w:tmpl w:val="1BB67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A5C778D"/>
    <w:multiLevelType w:val="hybridMultilevel"/>
    <w:tmpl w:val="5BA8B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11A0E07"/>
    <w:multiLevelType w:val="hybridMultilevel"/>
    <w:tmpl w:val="C9987FC0"/>
    <w:lvl w:ilvl="0" w:tplc="0C090003">
      <w:start w:val="1"/>
      <w:numFmt w:val="bullet"/>
      <w:lvlText w:val="o"/>
      <w:lvlJc w:val="left"/>
      <w:pPr>
        <w:ind w:left="759" w:hanging="360"/>
      </w:pPr>
      <w:rPr>
        <w:rFonts w:ascii="Courier New" w:hAnsi="Courier New" w:cs="Courier New" w:hint="default"/>
      </w:rPr>
    </w:lvl>
    <w:lvl w:ilvl="1" w:tplc="0C090003" w:tentative="1">
      <w:start w:val="1"/>
      <w:numFmt w:val="bullet"/>
      <w:lvlText w:val="o"/>
      <w:lvlJc w:val="left"/>
      <w:pPr>
        <w:ind w:left="1479" w:hanging="360"/>
      </w:pPr>
      <w:rPr>
        <w:rFonts w:ascii="Courier New" w:hAnsi="Courier New" w:cs="Courier New" w:hint="default"/>
      </w:rPr>
    </w:lvl>
    <w:lvl w:ilvl="2" w:tplc="0C090005" w:tentative="1">
      <w:start w:val="1"/>
      <w:numFmt w:val="bullet"/>
      <w:lvlText w:val=""/>
      <w:lvlJc w:val="left"/>
      <w:pPr>
        <w:ind w:left="2199" w:hanging="360"/>
      </w:pPr>
      <w:rPr>
        <w:rFonts w:ascii="Wingdings" w:hAnsi="Wingdings" w:hint="default"/>
      </w:rPr>
    </w:lvl>
    <w:lvl w:ilvl="3" w:tplc="0C090001" w:tentative="1">
      <w:start w:val="1"/>
      <w:numFmt w:val="bullet"/>
      <w:lvlText w:val=""/>
      <w:lvlJc w:val="left"/>
      <w:pPr>
        <w:ind w:left="2919" w:hanging="360"/>
      </w:pPr>
      <w:rPr>
        <w:rFonts w:ascii="Symbol" w:hAnsi="Symbol" w:hint="default"/>
      </w:rPr>
    </w:lvl>
    <w:lvl w:ilvl="4" w:tplc="0C090003" w:tentative="1">
      <w:start w:val="1"/>
      <w:numFmt w:val="bullet"/>
      <w:lvlText w:val="o"/>
      <w:lvlJc w:val="left"/>
      <w:pPr>
        <w:ind w:left="3639" w:hanging="360"/>
      </w:pPr>
      <w:rPr>
        <w:rFonts w:ascii="Courier New" w:hAnsi="Courier New" w:cs="Courier New" w:hint="default"/>
      </w:rPr>
    </w:lvl>
    <w:lvl w:ilvl="5" w:tplc="0C090005" w:tentative="1">
      <w:start w:val="1"/>
      <w:numFmt w:val="bullet"/>
      <w:lvlText w:val=""/>
      <w:lvlJc w:val="left"/>
      <w:pPr>
        <w:ind w:left="4359" w:hanging="360"/>
      </w:pPr>
      <w:rPr>
        <w:rFonts w:ascii="Wingdings" w:hAnsi="Wingdings" w:hint="default"/>
      </w:rPr>
    </w:lvl>
    <w:lvl w:ilvl="6" w:tplc="0C090001" w:tentative="1">
      <w:start w:val="1"/>
      <w:numFmt w:val="bullet"/>
      <w:lvlText w:val=""/>
      <w:lvlJc w:val="left"/>
      <w:pPr>
        <w:ind w:left="5079" w:hanging="360"/>
      </w:pPr>
      <w:rPr>
        <w:rFonts w:ascii="Symbol" w:hAnsi="Symbol" w:hint="default"/>
      </w:rPr>
    </w:lvl>
    <w:lvl w:ilvl="7" w:tplc="0C090003" w:tentative="1">
      <w:start w:val="1"/>
      <w:numFmt w:val="bullet"/>
      <w:lvlText w:val="o"/>
      <w:lvlJc w:val="left"/>
      <w:pPr>
        <w:ind w:left="5799" w:hanging="360"/>
      </w:pPr>
      <w:rPr>
        <w:rFonts w:ascii="Courier New" w:hAnsi="Courier New" w:cs="Courier New" w:hint="default"/>
      </w:rPr>
    </w:lvl>
    <w:lvl w:ilvl="8" w:tplc="0C090005" w:tentative="1">
      <w:start w:val="1"/>
      <w:numFmt w:val="bullet"/>
      <w:lvlText w:val=""/>
      <w:lvlJc w:val="left"/>
      <w:pPr>
        <w:ind w:left="6519" w:hanging="360"/>
      </w:pPr>
      <w:rPr>
        <w:rFonts w:ascii="Wingdings" w:hAnsi="Wingdings" w:hint="default"/>
      </w:rPr>
    </w:lvl>
  </w:abstractNum>
  <w:abstractNum w:abstractNumId="25" w15:restartNumberingAfterBreak="0">
    <w:nsid w:val="55BE2BA2"/>
    <w:multiLevelType w:val="hybridMultilevel"/>
    <w:tmpl w:val="2AB0F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7691DDD"/>
    <w:multiLevelType w:val="hybridMultilevel"/>
    <w:tmpl w:val="DE7A8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B15769"/>
    <w:multiLevelType w:val="hybridMultilevel"/>
    <w:tmpl w:val="46C457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9F901CF"/>
    <w:multiLevelType w:val="hybridMultilevel"/>
    <w:tmpl w:val="FDB6FA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500831"/>
    <w:multiLevelType w:val="hybridMultilevel"/>
    <w:tmpl w:val="0430E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E7733D9"/>
    <w:multiLevelType w:val="multilevel"/>
    <w:tmpl w:val="9CAE29B8"/>
    <w:lvl w:ilvl="0">
      <w:start w:val="1"/>
      <w:numFmt w:val="decimal"/>
      <w:pStyle w:val="ListParagraph"/>
      <w:lvlText w:val="%1"/>
      <w:lvlJc w:val="left"/>
      <w:pPr>
        <w:ind w:left="680" w:hanging="680"/>
      </w:pPr>
      <w:rPr>
        <w:rFonts w:hint="default"/>
        <w:b/>
      </w:rPr>
    </w:lvl>
    <w:lvl w:ilvl="1">
      <w:start w:val="1"/>
      <w:numFmt w:val="decimal"/>
      <w:lvlText w:val="%1.%2"/>
      <w:lvlJc w:val="left"/>
      <w:pPr>
        <w:ind w:left="680" w:hanging="680"/>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1" w15:restartNumberingAfterBreak="0">
    <w:nsid w:val="646B2741"/>
    <w:multiLevelType w:val="hybridMultilevel"/>
    <w:tmpl w:val="32B22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7062D8F"/>
    <w:multiLevelType w:val="hybridMultilevel"/>
    <w:tmpl w:val="58088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B2F2D79"/>
    <w:multiLevelType w:val="multilevel"/>
    <w:tmpl w:val="E6C847A4"/>
    <w:lvl w:ilvl="0">
      <w:start w:val="1"/>
      <w:numFmt w:val="decimal"/>
      <w:pStyle w:val="Heading1"/>
      <w:lvlText w:val="%1"/>
      <w:lvlJc w:val="left"/>
      <w:pPr>
        <w:ind w:left="680" w:hanging="680"/>
      </w:pPr>
      <w:rPr>
        <w:rFonts w:hint="default"/>
      </w:rPr>
    </w:lvl>
    <w:lvl w:ilvl="1">
      <w:start w:val="1"/>
      <w:numFmt w:val="decimal"/>
      <w:pStyle w:val="Heading2"/>
      <w:lvlText w:val="%1.%2"/>
      <w:lvlJc w:val="left"/>
      <w:pPr>
        <w:ind w:left="680" w:hanging="680"/>
      </w:pPr>
      <w:rPr>
        <w:rFonts w:hint="default"/>
      </w:rPr>
    </w:lvl>
    <w:lvl w:ilvl="2">
      <w:start w:val="1"/>
      <w:numFmt w:val="decimal"/>
      <w:pStyle w:val="ParaNumbered"/>
      <w:lvlText w:val="%1.%2.%3"/>
      <w:lvlJc w:val="left"/>
      <w:pPr>
        <w:ind w:left="680" w:hanging="68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6C6F3F01"/>
    <w:multiLevelType w:val="hybridMultilevel"/>
    <w:tmpl w:val="71DC8D6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5" w15:restartNumberingAfterBreak="0">
    <w:nsid w:val="6C8613DE"/>
    <w:multiLevelType w:val="hybridMultilevel"/>
    <w:tmpl w:val="9A649EAE"/>
    <w:lvl w:ilvl="0" w:tplc="0C090003">
      <w:start w:val="1"/>
      <w:numFmt w:val="bullet"/>
      <w:lvlText w:val="o"/>
      <w:lvlJc w:val="left"/>
      <w:pPr>
        <w:ind w:left="1494" w:hanging="360"/>
      </w:pPr>
      <w:rPr>
        <w:rFonts w:ascii="Courier New" w:hAnsi="Courier New" w:cs="Courier New"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abstractNum w:abstractNumId="36" w15:restartNumberingAfterBreak="0">
    <w:nsid w:val="77513912"/>
    <w:multiLevelType w:val="hybridMultilevel"/>
    <w:tmpl w:val="B4C22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9DC490D"/>
    <w:multiLevelType w:val="hybridMultilevel"/>
    <w:tmpl w:val="7FAEA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A6C4EC9"/>
    <w:multiLevelType w:val="hybridMultilevel"/>
    <w:tmpl w:val="99FE2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EA54C62"/>
    <w:multiLevelType w:val="hybridMultilevel"/>
    <w:tmpl w:val="E312BD0A"/>
    <w:lvl w:ilvl="0" w:tplc="36EA3ADA">
      <w:start w:val="1"/>
      <w:numFmt w:val="bullet"/>
      <w:lvlText w:val=""/>
      <w:lvlJc w:val="left"/>
      <w:pPr>
        <w:ind w:left="720" w:hanging="360"/>
      </w:pPr>
      <w:rPr>
        <w:rFonts w:ascii="Symbol" w:hAnsi="Symbol" w:hint="default"/>
      </w:rPr>
    </w:lvl>
    <w:lvl w:ilvl="1" w:tplc="E1FAB78E">
      <w:start w:val="1"/>
      <w:numFmt w:val="bullet"/>
      <w:pStyle w:val="Listlvl3"/>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3"/>
  </w:num>
  <w:num w:numId="3">
    <w:abstractNumId w:val="33"/>
  </w:num>
  <w:num w:numId="4">
    <w:abstractNumId w:val="39"/>
  </w:num>
  <w:num w:numId="5">
    <w:abstractNumId w:val="1"/>
  </w:num>
  <w:num w:numId="6">
    <w:abstractNumId w:val="12"/>
  </w:num>
  <w:num w:numId="7">
    <w:abstractNumId w:val="22"/>
  </w:num>
  <w:num w:numId="8">
    <w:abstractNumId w:val="32"/>
  </w:num>
  <w:num w:numId="9">
    <w:abstractNumId w:val="35"/>
  </w:num>
  <w:num w:numId="10">
    <w:abstractNumId w:val="27"/>
  </w:num>
  <w:num w:numId="11">
    <w:abstractNumId w:val="9"/>
  </w:num>
  <w:num w:numId="12">
    <w:abstractNumId w:val="28"/>
  </w:num>
  <w:num w:numId="13">
    <w:abstractNumId w:val="26"/>
  </w:num>
  <w:num w:numId="14">
    <w:abstractNumId w:val="10"/>
  </w:num>
  <w:num w:numId="15">
    <w:abstractNumId w:val="6"/>
  </w:num>
  <w:num w:numId="16">
    <w:abstractNumId w:val="25"/>
  </w:num>
  <w:num w:numId="17">
    <w:abstractNumId w:val="0"/>
  </w:num>
  <w:num w:numId="18">
    <w:abstractNumId w:val="11"/>
  </w:num>
  <w:num w:numId="19">
    <w:abstractNumId w:val="16"/>
  </w:num>
  <w:num w:numId="20">
    <w:abstractNumId w:val="37"/>
  </w:num>
  <w:num w:numId="21">
    <w:abstractNumId w:val="15"/>
  </w:num>
  <w:num w:numId="22">
    <w:abstractNumId w:val="38"/>
  </w:num>
  <w:num w:numId="23">
    <w:abstractNumId w:val="23"/>
  </w:num>
  <w:num w:numId="24">
    <w:abstractNumId w:val="36"/>
  </w:num>
  <w:num w:numId="25">
    <w:abstractNumId w:val="7"/>
  </w:num>
  <w:num w:numId="26">
    <w:abstractNumId w:val="29"/>
  </w:num>
  <w:num w:numId="27">
    <w:abstractNumId w:val="18"/>
  </w:num>
  <w:num w:numId="28">
    <w:abstractNumId w:val="5"/>
  </w:num>
  <w:num w:numId="29">
    <w:abstractNumId w:val="19"/>
  </w:num>
  <w:num w:numId="30">
    <w:abstractNumId w:val="14"/>
  </w:num>
  <w:num w:numId="31">
    <w:abstractNumId w:val="13"/>
  </w:num>
  <w:num w:numId="32">
    <w:abstractNumId w:val="8"/>
  </w:num>
  <w:num w:numId="33">
    <w:abstractNumId w:val="24"/>
  </w:num>
  <w:num w:numId="34">
    <w:abstractNumId w:val="34"/>
  </w:num>
  <w:num w:numId="35">
    <w:abstractNumId w:val="21"/>
  </w:num>
  <w:num w:numId="36">
    <w:abstractNumId w:val="17"/>
  </w:num>
  <w:num w:numId="37">
    <w:abstractNumId w:val="31"/>
  </w:num>
  <w:num w:numId="38">
    <w:abstractNumId w:val="20"/>
  </w:num>
  <w:num w:numId="39">
    <w:abstractNumId w:val="2"/>
  </w:num>
  <w:num w:numId="40">
    <w:abstractNumId w:val="30"/>
  </w:num>
  <w:num w:numId="41">
    <w:abstractNumId w:val="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efaultTableStyle w:val="DPETable"/>
  <w:characterSpacingControl w:val="doNotCompress"/>
  <w:hdrShapeDefaults>
    <o:shapedefaults v:ext="edit" spidmax="4097"/>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A2D"/>
    <w:rsid w:val="0000008A"/>
    <w:rsid w:val="00000A7C"/>
    <w:rsid w:val="00001BB3"/>
    <w:rsid w:val="00001BFA"/>
    <w:rsid w:val="0000240A"/>
    <w:rsid w:val="0000260C"/>
    <w:rsid w:val="000026FE"/>
    <w:rsid w:val="000034C1"/>
    <w:rsid w:val="000035DC"/>
    <w:rsid w:val="000044D0"/>
    <w:rsid w:val="00004F18"/>
    <w:rsid w:val="00005272"/>
    <w:rsid w:val="00005B1A"/>
    <w:rsid w:val="00005C44"/>
    <w:rsid w:val="00006527"/>
    <w:rsid w:val="00006882"/>
    <w:rsid w:val="000069C4"/>
    <w:rsid w:val="000074AD"/>
    <w:rsid w:val="00010860"/>
    <w:rsid w:val="00010F05"/>
    <w:rsid w:val="00011162"/>
    <w:rsid w:val="00012C0F"/>
    <w:rsid w:val="00013071"/>
    <w:rsid w:val="0001355F"/>
    <w:rsid w:val="00013D60"/>
    <w:rsid w:val="00014B9E"/>
    <w:rsid w:val="00016C5B"/>
    <w:rsid w:val="00021AB2"/>
    <w:rsid w:val="0002211F"/>
    <w:rsid w:val="00023171"/>
    <w:rsid w:val="000235C8"/>
    <w:rsid w:val="00023A19"/>
    <w:rsid w:val="000242E3"/>
    <w:rsid w:val="000247F5"/>
    <w:rsid w:val="00024EA7"/>
    <w:rsid w:val="000250CD"/>
    <w:rsid w:val="00025F56"/>
    <w:rsid w:val="000262E9"/>
    <w:rsid w:val="00026776"/>
    <w:rsid w:val="00027801"/>
    <w:rsid w:val="00030988"/>
    <w:rsid w:val="00031420"/>
    <w:rsid w:val="00033001"/>
    <w:rsid w:val="0003353D"/>
    <w:rsid w:val="000343C3"/>
    <w:rsid w:val="000354FE"/>
    <w:rsid w:val="0003555D"/>
    <w:rsid w:val="0003682E"/>
    <w:rsid w:val="00036E25"/>
    <w:rsid w:val="00037529"/>
    <w:rsid w:val="00037BD1"/>
    <w:rsid w:val="000414E2"/>
    <w:rsid w:val="00041A92"/>
    <w:rsid w:val="00041FB9"/>
    <w:rsid w:val="00043882"/>
    <w:rsid w:val="000444AD"/>
    <w:rsid w:val="00044624"/>
    <w:rsid w:val="00044BCB"/>
    <w:rsid w:val="000452F5"/>
    <w:rsid w:val="0004540B"/>
    <w:rsid w:val="000455F5"/>
    <w:rsid w:val="00045AF4"/>
    <w:rsid w:val="00046019"/>
    <w:rsid w:val="00046727"/>
    <w:rsid w:val="000467BD"/>
    <w:rsid w:val="00046DCE"/>
    <w:rsid w:val="00046DDE"/>
    <w:rsid w:val="00047473"/>
    <w:rsid w:val="00047757"/>
    <w:rsid w:val="0005053C"/>
    <w:rsid w:val="00050AC1"/>
    <w:rsid w:val="00051A85"/>
    <w:rsid w:val="00051B3D"/>
    <w:rsid w:val="00052055"/>
    <w:rsid w:val="000530BF"/>
    <w:rsid w:val="000536C1"/>
    <w:rsid w:val="000537E7"/>
    <w:rsid w:val="0005381D"/>
    <w:rsid w:val="00054ACA"/>
    <w:rsid w:val="00054E86"/>
    <w:rsid w:val="000554F3"/>
    <w:rsid w:val="00055AA4"/>
    <w:rsid w:val="000567F8"/>
    <w:rsid w:val="00057319"/>
    <w:rsid w:val="00057524"/>
    <w:rsid w:val="000578AB"/>
    <w:rsid w:val="00057B45"/>
    <w:rsid w:val="000603C9"/>
    <w:rsid w:val="00060C5C"/>
    <w:rsid w:val="00060FA3"/>
    <w:rsid w:val="00063CBE"/>
    <w:rsid w:val="0006441F"/>
    <w:rsid w:val="0006552C"/>
    <w:rsid w:val="00065576"/>
    <w:rsid w:val="00065EE0"/>
    <w:rsid w:val="00065F43"/>
    <w:rsid w:val="000661EE"/>
    <w:rsid w:val="00066211"/>
    <w:rsid w:val="000662D2"/>
    <w:rsid w:val="00066573"/>
    <w:rsid w:val="00067D89"/>
    <w:rsid w:val="00070C44"/>
    <w:rsid w:val="00070F03"/>
    <w:rsid w:val="000717D2"/>
    <w:rsid w:val="00071FDF"/>
    <w:rsid w:val="000721FC"/>
    <w:rsid w:val="000725F8"/>
    <w:rsid w:val="00072C5E"/>
    <w:rsid w:val="00072EF7"/>
    <w:rsid w:val="00073B4E"/>
    <w:rsid w:val="000759D6"/>
    <w:rsid w:val="00077B0E"/>
    <w:rsid w:val="00080138"/>
    <w:rsid w:val="000811DD"/>
    <w:rsid w:val="000830C1"/>
    <w:rsid w:val="000832F2"/>
    <w:rsid w:val="000835FA"/>
    <w:rsid w:val="00083CD1"/>
    <w:rsid w:val="00083D06"/>
    <w:rsid w:val="00083DD4"/>
    <w:rsid w:val="00084282"/>
    <w:rsid w:val="00084335"/>
    <w:rsid w:val="000847D2"/>
    <w:rsid w:val="00084E88"/>
    <w:rsid w:val="00084EAA"/>
    <w:rsid w:val="00084FBB"/>
    <w:rsid w:val="00086353"/>
    <w:rsid w:val="00086824"/>
    <w:rsid w:val="00086E60"/>
    <w:rsid w:val="00087DF5"/>
    <w:rsid w:val="000907A1"/>
    <w:rsid w:val="00091DE9"/>
    <w:rsid w:val="0009374F"/>
    <w:rsid w:val="0009385D"/>
    <w:rsid w:val="00093A5B"/>
    <w:rsid w:val="00093FD3"/>
    <w:rsid w:val="00094C88"/>
    <w:rsid w:val="00095622"/>
    <w:rsid w:val="00095AEB"/>
    <w:rsid w:val="00096652"/>
    <w:rsid w:val="00096949"/>
    <w:rsid w:val="00096C71"/>
    <w:rsid w:val="00096E00"/>
    <w:rsid w:val="00096EE0"/>
    <w:rsid w:val="00097278"/>
    <w:rsid w:val="000A08E5"/>
    <w:rsid w:val="000A0A16"/>
    <w:rsid w:val="000A24CD"/>
    <w:rsid w:val="000A2ACC"/>
    <w:rsid w:val="000A2D52"/>
    <w:rsid w:val="000A35D8"/>
    <w:rsid w:val="000A37EF"/>
    <w:rsid w:val="000A4094"/>
    <w:rsid w:val="000A47A3"/>
    <w:rsid w:val="000A4880"/>
    <w:rsid w:val="000A57DD"/>
    <w:rsid w:val="000A5B8D"/>
    <w:rsid w:val="000A5EF5"/>
    <w:rsid w:val="000A632F"/>
    <w:rsid w:val="000A66AD"/>
    <w:rsid w:val="000A6DB3"/>
    <w:rsid w:val="000A7446"/>
    <w:rsid w:val="000A7596"/>
    <w:rsid w:val="000B0B0E"/>
    <w:rsid w:val="000B191C"/>
    <w:rsid w:val="000B1C8A"/>
    <w:rsid w:val="000B2450"/>
    <w:rsid w:val="000B285C"/>
    <w:rsid w:val="000B2988"/>
    <w:rsid w:val="000B32E7"/>
    <w:rsid w:val="000B365F"/>
    <w:rsid w:val="000B4041"/>
    <w:rsid w:val="000B4674"/>
    <w:rsid w:val="000B4B34"/>
    <w:rsid w:val="000B51F5"/>
    <w:rsid w:val="000B55A7"/>
    <w:rsid w:val="000B62E2"/>
    <w:rsid w:val="000B637E"/>
    <w:rsid w:val="000B6432"/>
    <w:rsid w:val="000B6884"/>
    <w:rsid w:val="000C140A"/>
    <w:rsid w:val="000C1629"/>
    <w:rsid w:val="000C2C83"/>
    <w:rsid w:val="000C2F56"/>
    <w:rsid w:val="000C31FD"/>
    <w:rsid w:val="000C3837"/>
    <w:rsid w:val="000C4522"/>
    <w:rsid w:val="000C495A"/>
    <w:rsid w:val="000C5C2A"/>
    <w:rsid w:val="000C5C8C"/>
    <w:rsid w:val="000C6743"/>
    <w:rsid w:val="000C74E0"/>
    <w:rsid w:val="000C7813"/>
    <w:rsid w:val="000D07D0"/>
    <w:rsid w:val="000D0EB6"/>
    <w:rsid w:val="000D1281"/>
    <w:rsid w:val="000D133C"/>
    <w:rsid w:val="000D2581"/>
    <w:rsid w:val="000D26BF"/>
    <w:rsid w:val="000D2C7D"/>
    <w:rsid w:val="000D38B4"/>
    <w:rsid w:val="000D3C06"/>
    <w:rsid w:val="000D3D83"/>
    <w:rsid w:val="000D48DE"/>
    <w:rsid w:val="000D4FD0"/>
    <w:rsid w:val="000D57F3"/>
    <w:rsid w:val="000D5BA6"/>
    <w:rsid w:val="000D5CF8"/>
    <w:rsid w:val="000D6BA9"/>
    <w:rsid w:val="000D7ADF"/>
    <w:rsid w:val="000D7CF2"/>
    <w:rsid w:val="000E0596"/>
    <w:rsid w:val="000E0733"/>
    <w:rsid w:val="000E11BC"/>
    <w:rsid w:val="000E14DA"/>
    <w:rsid w:val="000E1C45"/>
    <w:rsid w:val="000E2CDA"/>
    <w:rsid w:val="000E323E"/>
    <w:rsid w:val="000E3A8A"/>
    <w:rsid w:val="000E3F8A"/>
    <w:rsid w:val="000E476C"/>
    <w:rsid w:val="000E4C12"/>
    <w:rsid w:val="000E4C52"/>
    <w:rsid w:val="000E4E1E"/>
    <w:rsid w:val="000E519C"/>
    <w:rsid w:val="000E6E99"/>
    <w:rsid w:val="000E73D6"/>
    <w:rsid w:val="000E7C66"/>
    <w:rsid w:val="000E7EE3"/>
    <w:rsid w:val="000F010D"/>
    <w:rsid w:val="000F07C1"/>
    <w:rsid w:val="000F10E5"/>
    <w:rsid w:val="000F193F"/>
    <w:rsid w:val="000F194D"/>
    <w:rsid w:val="000F25D1"/>
    <w:rsid w:val="000F2B59"/>
    <w:rsid w:val="000F4063"/>
    <w:rsid w:val="000F40DC"/>
    <w:rsid w:val="000F4536"/>
    <w:rsid w:val="000F4752"/>
    <w:rsid w:val="000F4C36"/>
    <w:rsid w:val="000F55B6"/>
    <w:rsid w:val="000F5874"/>
    <w:rsid w:val="000F5A57"/>
    <w:rsid w:val="000F5A9C"/>
    <w:rsid w:val="000F73CD"/>
    <w:rsid w:val="000F7500"/>
    <w:rsid w:val="00100D8F"/>
    <w:rsid w:val="001010A4"/>
    <w:rsid w:val="0010173C"/>
    <w:rsid w:val="00101AB4"/>
    <w:rsid w:val="00102994"/>
    <w:rsid w:val="00102E2F"/>
    <w:rsid w:val="00103A4A"/>
    <w:rsid w:val="00103EFC"/>
    <w:rsid w:val="00104318"/>
    <w:rsid w:val="00104647"/>
    <w:rsid w:val="001048EF"/>
    <w:rsid w:val="00105F3D"/>
    <w:rsid w:val="0010635B"/>
    <w:rsid w:val="00106627"/>
    <w:rsid w:val="001069EB"/>
    <w:rsid w:val="00106A9D"/>
    <w:rsid w:val="00107781"/>
    <w:rsid w:val="001078EA"/>
    <w:rsid w:val="00107F65"/>
    <w:rsid w:val="0011024B"/>
    <w:rsid w:val="00110856"/>
    <w:rsid w:val="00110E53"/>
    <w:rsid w:val="00111084"/>
    <w:rsid w:val="0011184B"/>
    <w:rsid w:val="00112039"/>
    <w:rsid w:val="0011257C"/>
    <w:rsid w:val="0011282F"/>
    <w:rsid w:val="00113874"/>
    <w:rsid w:val="00113AB9"/>
    <w:rsid w:val="00113D9D"/>
    <w:rsid w:val="00114BEB"/>
    <w:rsid w:val="00114C9A"/>
    <w:rsid w:val="00115A99"/>
    <w:rsid w:val="00115C61"/>
    <w:rsid w:val="001160CF"/>
    <w:rsid w:val="00117362"/>
    <w:rsid w:val="00117843"/>
    <w:rsid w:val="00120013"/>
    <w:rsid w:val="0012067C"/>
    <w:rsid w:val="00121727"/>
    <w:rsid w:val="00121C7D"/>
    <w:rsid w:val="00122173"/>
    <w:rsid w:val="00124278"/>
    <w:rsid w:val="001248D1"/>
    <w:rsid w:val="00125285"/>
    <w:rsid w:val="001253BC"/>
    <w:rsid w:val="00125E44"/>
    <w:rsid w:val="00125EE3"/>
    <w:rsid w:val="0012671D"/>
    <w:rsid w:val="001270E2"/>
    <w:rsid w:val="001273B1"/>
    <w:rsid w:val="00127432"/>
    <w:rsid w:val="00127E16"/>
    <w:rsid w:val="00130272"/>
    <w:rsid w:val="001302F1"/>
    <w:rsid w:val="00130E1C"/>
    <w:rsid w:val="00130F24"/>
    <w:rsid w:val="00131440"/>
    <w:rsid w:val="00131820"/>
    <w:rsid w:val="001319EB"/>
    <w:rsid w:val="00132253"/>
    <w:rsid w:val="0013259A"/>
    <w:rsid w:val="001341A5"/>
    <w:rsid w:val="00134E15"/>
    <w:rsid w:val="00135357"/>
    <w:rsid w:val="001355F0"/>
    <w:rsid w:val="00136049"/>
    <w:rsid w:val="00136629"/>
    <w:rsid w:val="00136A71"/>
    <w:rsid w:val="00137075"/>
    <w:rsid w:val="00137A2C"/>
    <w:rsid w:val="001403BD"/>
    <w:rsid w:val="00140823"/>
    <w:rsid w:val="001413EF"/>
    <w:rsid w:val="00141BBA"/>
    <w:rsid w:val="00141DDF"/>
    <w:rsid w:val="00142815"/>
    <w:rsid w:val="00143FE5"/>
    <w:rsid w:val="00145444"/>
    <w:rsid w:val="001455E6"/>
    <w:rsid w:val="001460C2"/>
    <w:rsid w:val="001463C1"/>
    <w:rsid w:val="001466F1"/>
    <w:rsid w:val="0014676C"/>
    <w:rsid w:val="00146CF3"/>
    <w:rsid w:val="00146EC5"/>
    <w:rsid w:val="001477DE"/>
    <w:rsid w:val="00147CCF"/>
    <w:rsid w:val="00147F56"/>
    <w:rsid w:val="0015025C"/>
    <w:rsid w:val="001512E2"/>
    <w:rsid w:val="001512ED"/>
    <w:rsid w:val="00151447"/>
    <w:rsid w:val="001518AA"/>
    <w:rsid w:val="00152F87"/>
    <w:rsid w:val="00154206"/>
    <w:rsid w:val="00155389"/>
    <w:rsid w:val="00155A2F"/>
    <w:rsid w:val="001567E0"/>
    <w:rsid w:val="00156A88"/>
    <w:rsid w:val="00157279"/>
    <w:rsid w:val="00157576"/>
    <w:rsid w:val="00162D6E"/>
    <w:rsid w:val="00162FDD"/>
    <w:rsid w:val="00163110"/>
    <w:rsid w:val="00163BB7"/>
    <w:rsid w:val="001640CD"/>
    <w:rsid w:val="001663E5"/>
    <w:rsid w:val="0016680B"/>
    <w:rsid w:val="00167484"/>
    <w:rsid w:val="00170EC9"/>
    <w:rsid w:val="00171A08"/>
    <w:rsid w:val="00171AB7"/>
    <w:rsid w:val="00171D18"/>
    <w:rsid w:val="0017200C"/>
    <w:rsid w:val="00172337"/>
    <w:rsid w:val="0017239E"/>
    <w:rsid w:val="00173B6F"/>
    <w:rsid w:val="001756DE"/>
    <w:rsid w:val="00175C08"/>
    <w:rsid w:val="00175D70"/>
    <w:rsid w:val="001764C9"/>
    <w:rsid w:val="00176806"/>
    <w:rsid w:val="00176AF0"/>
    <w:rsid w:val="00176CBE"/>
    <w:rsid w:val="001775A6"/>
    <w:rsid w:val="0017776C"/>
    <w:rsid w:val="001777BA"/>
    <w:rsid w:val="00177D66"/>
    <w:rsid w:val="00177DFE"/>
    <w:rsid w:val="00177EEE"/>
    <w:rsid w:val="001806DD"/>
    <w:rsid w:val="001815F5"/>
    <w:rsid w:val="00181B77"/>
    <w:rsid w:val="00183C24"/>
    <w:rsid w:val="00183DF8"/>
    <w:rsid w:val="00184033"/>
    <w:rsid w:val="00184B73"/>
    <w:rsid w:val="001864E7"/>
    <w:rsid w:val="00186556"/>
    <w:rsid w:val="001866EB"/>
    <w:rsid w:val="0018761E"/>
    <w:rsid w:val="001905AD"/>
    <w:rsid w:val="001908ED"/>
    <w:rsid w:val="00190C6A"/>
    <w:rsid w:val="001912F7"/>
    <w:rsid w:val="00192476"/>
    <w:rsid w:val="00192557"/>
    <w:rsid w:val="001928E4"/>
    <w:rsid w:val="00192A7C"/>
    <w:rsid w:val="0019396B"/>
    <w:rsid w:val="0019445A"/>
    <w:rsid w:val="00195131"/>
    <w:rsid w:val="001953AA"/>
    <w:rsid w:val="00196686"/>
    <w:rsid w:val="00196AF0"/>
    <w:rsid w:val="00196E91"/>
    <w:rsid w:val="00197043"/>
    <w:rsid w:val="0019732B"/>
    <w:rsid w:val="00197D95"/>
    <w:rsid w:val="001A0516"/>
    <w:rsid w:val="001A0C68"/>
    <w:rsid w:val="001A1DCD"/>
    <w:rsid w:val="001A244C"/>
    <w:rsid w:val="001A2DB8"/>
    <w:rsid w:val="001A3356"/>
    <w:rsid w:val="001A3D33"/>
    <w:rsid w:val="001A3E02"/>
    <w:rsid w:val="001A4B39"/>
    <w:rsid w:val="001A624A"/>
    <w:rsid w:val="001A6340"/>
    <w:rsid w:val="001A63A9"/>
    <w:rsid w:val="001A7A2A"/>
    <w:rsid w:val="001A7C27"/>
    <w:rsid w:val="001A7E78"/>
    <w:rsid w:val="001B02B3"/>
    <w:rsid w:val="001B0649"/>
    <w:rsid w:val="001B0D10"/>
    <w:rsid w:val="001B0FEB"/>
    <w:rsid w:val="001B2045"/>
    <w:rsid w:val="001B2CE8"/>
    <w:rsid w:val="001B2D28"/>
    <w:rsid w:val="001B2EB9"/>
    <w:rsid w:val="001B4943"/>
    <w:rsid w:val="001B573B"/>
    <w:rsid w:val="001B59B8"/>
    <w:rsid w:val="001B6F38"/>
    <w:rsid w:val="001B714B"/>
    <w:rsid w:val="001C06CC"/>
    <w:rsid w:val="001C0CAD"/>
    <w:rsid w:val="001C20B8"/>
    <w:rsid w:val="001C28FB"/>
    <w:rsid w:val="001C2D0A"/>
    <w:rsid w:val="001C31C5"/>
    <w:rsid w:val="001C3B46"/>
    <w:rsid w:val="001C3EAA"/>
    <w:rsid w:val="001C44A2"/>
    <w:rsid w:val="001C4793"/>
    <w:rsid w:val="001C4A6C"/>
    <w:rsid w:val="001C50A5"/>
    <w:rsid w:val="001C5365"/>
    <w:rsid w:val="001C5373"/>
    <w:rsid w:val="001C5C12"/>
    <w:rsid w:val="001C64D0"/>
    <w:rsid w:val="001C6DDF"/>
    <w:rsid w:val="001C7302"/>
    <w:rsid w:val="001C79FD"/>
    <w:rsid w:val="001D04A7"/>
    <w:rsid w:val="001D0A63"/>
    <w:rsid w:val="001D0E6E"/>
    <w:rsid w:val="001D1F4F"/>
    <w:rsid w:val="001D3187"/>
    <w:rsid w:val="001D41A0"/>
    <w:rsid w:val="001D499D"/>
    <w:rsid w:val="001D4D01"/>
    <w:rsid w:val="001D546A"/>
    <w:rsid w:val="001D555D"/>
    <w:rsid w:val="001D55A3"/>
    <w:rsid w:val="001D56FC"/>
    <w:rsid w:val="001D5F1F"/>
    <w:rsid w:val="001D6622"/>
    <w:rsid w:val="001D7693"/>
    <w:rsid w:val="001E0C42"/>
    <w:rsid w:val="001E0D9F"/>
    <w:rsid w:val="001E136A"/>
    <w:rsid w:val="001E1F8B"/>
    <w:rsid w:val="001E24ED"/>
    <w:rsid w:val="001E2694"/>
    <w:rsid w:val="001E27F8"/>
    <w:rsid w:val="001E2F45"/>
    <w:rsid w:val="001E371A"/>
    <w:rsid w:val="001E43FE"/>
    <w:rsid w:val="001E47F2"/>
    <w:rsid w:val="001E57CC"/>
    <w:rsid w:val="001E599C"/>
    <w:rsid w:val="001E5CEC"/>
    <w:rsid w:val="001E78BE"/>
    <w:rsid w:val="001F0723"/>
    <w:rsid w:val="001F1317"/>
    <w:rsid w:val="001F13D2"/>
    <w:rsid w:val="001F1923"/>
    <w:rsid w:val="001F1F67"/>
    <w:rsid w:val="001F3554"/>
    <w:rsid w:val="001F377E"/>
    <w:rsid w:val="001F38ED"/>
    <w:rsid w:val="001F3FBA"/>
    <w:rsid w:val="001F49CD"/>
    <w:rsid w:val="001F4CBA"/>
    <w:rsid w:val="001F547F"/>
    <w:rsid w:val="001F60B1"/>
    <w:rsid w:val="001F6BF7"/>
    <w:rsid w:val="001F6C66"/>
    <w:rsid w:val="001F7277"/>
    <w:rsid w:val="001F72E9"/>
    <w:rsid w:val="001F7B11"/>
    <w:rsid w:val="0020069D"/>
    <w:rsid w:val="002007C2"/>
    <w:rsid w:val="00201D7E"/>
    <w:rsid w:val="0020303C"/>
    <w:rsid w:val="00204552"/>
    <w:rsid w:val="00204B0A"/>
    <w:rsid w:val="00204B83"/>
    <w:rsid w:val="00205478"/>
    <w:rsid w:val="00206211"/>
    <w:rsid w:val="00206C66"/>
    <w:rsid w:val="00206EE3"/>
    <w:rsid w:val="00206F5F"/>
    <w:rsid w:val="00207564"/>
    <w:rsid w:val="002101D9"/>
    <w:rsid w:val="002102F4"/>
    <w:rsid w:val="00210768"/>
    <w:rsid w:val="002107A4"/>
    <w:rsid w:val="00210A36"/>
    <w:rsid w:val="00211025"/>
    <w:rsid w:val="00211748"/>
    <w:rsid w:val="00211982"/>
    <w:rsid w:val="00211A0A"/>
    <w:rsid w:val="00211BEF"/>
    <w:rsid w:val="00211C4B"/>
    <w:rsid w:val="00211C4C"/>
    <w:rsid w:val="00211CF2"/>
    <w:rsid w:val="00212101"/>
    <w:rsid w:val="0021225D"/>
    <w:rsid w:val="002134C5"/>
    <w:rsid w:val="0021476E"/>
    <w:rsid w:val="00214B19"/>
    <w:rsid w:val="00214EEE"/>
    <w:rsid w:val="00215BF5"/>
    <w:rsid w:val="00216088"/>
    <w:rsid w:val="002160AB"/>
    <w:rsid w:val="00217AF8"/>
    <w:rsid w:val="00217CEA"/>
    <w:rsid w:val="002201AA"/>
    <w:rsid w:val="0022030F"/>
    <w:rsid w:val="00222441"/>
    <w:rsid w:val="00222AB7"/>
    <w:rsid w:val="002236AE"/>
    <w:rsid w:val="002241AD"/>
    <w:rsid w:val="002243E4"/>
    <w:rsid w:val="002247D5"/>
    <w:rsid w:val="002249F2"/>
    <w:rsid w:val="0022500C"/>
    <w:rsid w:val="0022534E"/>
    <w:rsid w:val="00225C09"/>
    <w:rsid w:val="0022637B"/>
    <w:rsid w:val="0022639B"/>
    <w:rsid w:val="00226896"/>
    <w:rsid w:val="0022704D"/>
    <w:rsid w:val="0022716C"/>
    <w:rsid w:val="00227270"/>
    <w:rsid w:val="00231F8B"/>
    <w:rsid w:val="00232006"/>
    <w:rsid w:val="0023228C"/>
    <w:rsid w:val="00232313"/>
    <w:rsid w:val="002325A5"/>
    <w:rsid w:val="0023278B"/>
    <w:rsid w:val="002327F4"/>
    <w:rsid w:val="00233878"/>
    <w:rsid w:val="00233F3E"/>
    <w:rsid w:val="002361A0"/>
    <w:rsid w:val="00236592"/>
    <w:rsid w:val="00236E23"/>
    <w:rsid w:val="00236FB5"/>
    <w:rsid w:val="002371DC"/>
    <w:rsid w:val="00237493"/>
    <w:rsid w:val="00237F85"/>
    <w:rsid w:val="00240131"/>
    <w:rsid w:val="002402D8"/>
    <w:rsid w:val="00240714"/>
    <w:rsid w:val="00240872"/>
    <w:rsid w:val="0024197C"/>
    <w:rsid w:val="00241A3E"/>
    <w:rsid w:val="00242221"/>
    <w:rsid w:val="00242A95"/>
    <w:rsid w:val="0024366B"/>
    <w:rsid w:val="00243A52"/>
    <w:rsid w:val="0024452A"/>
    <w:rsid w:val="0024520B"/>
    <w:rsid w:val="00245362"/>
    <w:rsid w:val="002454AC"/>
    <w:rsid w:val="0024559E"/>
    <w:rsid w:val="00246561"/>
    <w:rsid w:val="00246C17"/>
    <w:rsid w:val="0024708F"/>
    <w:rsid w:val="00247D10"/>
    <w:rsid w:val="00250285"/>
    <w:rsid w:val="00250D5B"/>
    <w:rsid w:val="00252A79"/>
    <w:rsid w:val="00253255"/>
    <w:rsid w:val="00253F10"/>
    <w:rsid w:val="002544DA"/>
    <w:rsid w:val="00254AA5"/>
    <w:rsid w:val="0025533E"/>
    <w:rsid w:val="00257144"/>
    <w:rsid w:val="002575E2"/>
    <w:rsid w:val="00257952"/>
    <w:rsid w:val="00257D87"/>
    <w:rsid w:val="00260509"/>
    <w:rsid w:val="002610FC"/>
    <w:rsid w:val="0026228B"/>
    <w:rsid w:val="00262BF4"/>
    <w:rsid w:val="00262D4C"/>
    <w:rsid w:val="0026335D"/>
    <w:rsid w:val="00263968"/>
    <w:rsid w:val="00263E21"/>
    <w:rsid w:val="00263E95"/>
    <w:rsid w:val="00264E6E"/>
    <w:rsid w:val="00265A83"/>
    <w:rsid w:val="00266DA4"/>
    <w:rsid w:val="0026777F"/>
    <w:rsid w:val="00267B3E"/>
    <w:rsid w:val="00271183"/>
    <w:rsid w:val="00271C0B"/>
    <w:rsid w:val="00272981"/>
    <w:rsid w:val="002730E7"/>
    <w:rsid w:val="002736AF"/>
    <w:rsid w:val="00273893"/>
    <w:rsid w:val="00273C14"/>
    <w:rsid w:val="00274A4A"/>
    <w:rsid w:val="00274CA6"/>
    <w:rsid w:val="00274D4C"/>
    <w:rsid w:val="0027572D"/>
    <w:rsid w:val="00275F0C"/>
    <w:rsid w:val="0027643E"/>
    <w:rsid w:val="0027671D"/>
    <w:rsid w:val="002772C2"/>
    <w:rsid w:val="002775E3"/>
    <w:rsid w:val="00277DEE"/>
    <w:rsid w:val="00280ABB"/>
    <w:rsid w:val="002817F7"/>
    <w:rsid w:val="002827EA"/>
    <w:rsid w:val="0028306F"/>
    <w:rsid w:val="00283B32"/>
    <w:rsid w:val="00284BC1"/>
    <w:rsid w:val="002857A3"/>
    <w:rsid w:val="00285C68"/>
    <w:rsid w:val="00285E2B"/>
    <w:rsid w:val="0028645E"/>
    <w:rsid w:val="00286C59"/>
    <w:rsid w:val="00287413"/>
    <w:rsid w:val="0028799B"/>
    <w:rsid w:val="00287C6E"/>
    <w:rsid w:val="00290207"/>
    <w:rsid w:val="002905D8"/>
    <w:rsid w:val="002909D7"/>
    <w:rsid w:val="00290BB2"/>
    <w:rsid w:val="002917C5"/>
    <w:rsid w:val="0029205D"/>
    <w:rsid w:val="002929F5"/>
    <w:rsid w:val="00293762"/>
    <w:rsid w:val="00294320"/>
    <w:rsid w:val="002945B1"/>
    <w:rsid w:val="002958A0"/>
    <w:rsid w:val="00295DE0"/>
    <w:rsid w:val="0029632C"/>
    <w:rsid w:val="00296361"/>
    <w:rsid w:val="00296931"/>
    <w:rsid w:val="00296B04"/>
    <w:rsid w:val="00297042"/>
    <w:rsid w:val="00297E1A"/>
    <w:rsid w:val="002A0C2A"/>
    <w:rsid w:val="002A0E60"/>
    <w:rsid w:val="002A1589"/>
    <w:rsid w:val="002A1FB5"/>
    <w:rsid w:val="002A2221"/>
    <w:rsid w:val="002A2332"/>
    <w:rsid w:val="002A24BD"/>
    <w:rsid w:val="002A30A4"/>
    <w:rsid w:val="002A39A4"/>
    <w:rsid w:val="002A39D4"/>
    <w:rsid w:val="002A40F3"/>
    <w:rsid w:val="002A4990"/>
    <w:rsid w:val="002A5B2F"/>
    <w:rsid w:val="002A647F"/>
    <w:rsid w:val="002A64C4"/>
    <w:rsid w:val="002A6ABB"/>
    <w:rsid w:val="002A6DCC"/>
    <w:rsid w:val="002A7D3A"/>
    <w:rsid w:val="002B1201"/>
    <w:rsid w:val="002B151F"/>
    <w:rsid w:val="002B2EE5"/>
    <w:rsid w:val="002B3A6E"/>
    <w:rsid w:val="002B5299"/>
    <w:rsid w:val="002B5D32"/>
    <w:rsid w:val="002B6499"/>
    <w:rsid w:val="002B6517"/>
    <w:rsid w:val="002B6673"/>
    <w:rsid w:val="002B77E3"/>
    <w:rsid w:val="002C07E7"/>
    <w:rsid w:val="002C09B3"/>
    <w:rsid w:val="002C1E7D"/>
    <w:rsid w:val="002C37E9"/>
    <w:rsid w:val="002C3989"/>
    <w:rsid w:val="002C3DBA"/>
    <w:rsid w:val="002C4A5C"/>
    <w:rsid w:val="002C4D3D"/>
    <w:rsid w:val="002C610E"/>
    <w:rsid w:val="002C6524"/>
    <w:rsid w:val="002C7A44"/>
    <w:rsid w:val="002D0447"/>
    <w:rsid w:val="002D0C26"/>
    <w:rsid w:val="002D10AA"/>
    <w:rsid w:val="002D12BA"/>
    <w:rsid w:val="002D1471"/>
    <w:rsid w:val="002D1EE8"/>
    <w:rsid w:val="002D2974"/>
    <w:rsid w:val="002D3138"/>
    <w:rsid w:val="002D3DBE"/>
    <w:rsid w:val="002D468A"/>
    <w:rsid w:val="002D473E"/>
    <w:rsid w:val="002D48EA"/>
    <w:rsid w:val="002D4916"/>
    <w:rsid w:val="002D4D1B"/>
    <w:rsid w:val="002D51DE"/>
    <w:rsid w:val="002D54FF"/>
    <w:rsid w:val="002D5666"/>
    <w:rsid w:val="002D5F29"/>
    <w:rsid w:val="002D60B0"/>
    <w:rsid w:val="002D617C"/>
    <w:rsid w:val="002D6D47"/>
    <w:rsid w:val="002D7AF4"/>
    <w:rsid w:val="002E095F"/>
    <w:rsid w:val="002E0ACA"/>
    <w:rsid w:val="002E1078"/>
    <w:rsid w:val="002E29B1"/>
    <w:rsid w:val="002E3301"/>
    <w:rsid w:val="002E3577"/>
    <w:rsid w:val="002E3FCC"/>
    <w:rsid w:val="002E4392"/>
    <w:rsid w:val="002E43FE"/>
    <w:rsid w:val="002E49AC"/>
    <w:rsid w:val="002E4AD7"/>
    <w:rsid w:val="002E5B6F"/>
    <w:rsid w:val="002E66B7"/>
    <w:rsid w:val="002E7006"/>
    <w:rsid w:val="002E736A"/>
    <w:rsid w:val="002E7C68"/>
    <w:rsid w:val="002E7FDF"/>
    <w:rsid w:val="002F03C0"/>
    <w:rsid w:val="002F1C9F"/>
    <w:rsid w:val="002F24DC"/>
    <w:rsid w:val="002F3416"/>
    <w:rsid w:val="002F3EF4"/>
    <w:rsid w:val="002F4544"/>
    <w:rsid w:val="002F4D02"/>
    <w:rsid w:val="002F513F"/>
    <w:rsid w:val="002F5A62"/>
    <w:rsid w:val="002F7AED"/>
    <w:rsid w:val="00301742"/>
    <w:rsid w:val="00301900"/>
    <w:rsid w:val="00302C84"/>
    <w:rsid w:val="00303135"/>
    <w:rsid w:val="003039B3"/>
    <w:rsid w:val="00303AF0"/>
    <w:rsid w:val="00304383"/>
    <w:rsid w:val="003052B1"/>
    <w:rsid w:val="00305307"/>
    <w:rsid w:val="00305CCF"/>
    <w:rsid w:val="00305E70"/>
    <w:rsid w:val="00305EB8"/>
    <w:rsid w:val="003062BA"/>
    <w:rsid w:val="003063CC"/>
    <w:rsid w:val="00306409"/>
    <w:rsid w:val="00306494"/>
    <w:rsid w:val="003069CA"/>
    <w:rsid w:val="00306AC8"/>
    <w:rsid w:val="00307926"/>
    <w:rsid w:val="00307F46"/>
    <w:rsid w:val="00310066"/>
    <w:rsid w:val="003103FB"/>
    <w:rsid w:val="00310850"/>
    <w:rsid w:val="00310A51"/>
    <w:rsid w:val="00311875"/>
    <w:rsid w:val="00312407"/>
    <w:rsid w:val="003125EF"/>
    <w:rsid w:val="00313024"/>
    <w:rsid w:val="00313499"/>
    <w:rsid w:val="00313BAD"/>
    <w:rsid w:val="003141D6"/>
    <w:rsid w:val="003144EB"/>
    <w:rsid w:val="0031494A"/>
    <w:rsid w:val="0031526C"/>
    <w:rsid w:val="00315278"/>
    <w:rsid w:val="00315805"/>
    <w:rsid w:val="0031667C"/>
    <w:rsid w:val="003167A8"/>
    <w:rsid w:val="00316ADC"/>
    <w:rsid w:val="00316B0A"/>
    <w:rsid w:val="00316E99"/>
    <w:rsid w:val="003170CE"/>
    <w:rsid w:val="00317BF5"/>
    <w:rsid w:val="0032148D"/>
    <w:rsid w:val="00321662"/>
    <w:rsid w:val="00321FB4"/>
    <w:rsid w:val="003221C2"/>
    <w:rsid w:val="00322521"/>
    <w:rsid w:val="00323358"/>
    <w:rsid w:val="003233B8"/>
    <w:rsid w:val="003251BA"/>
    <w:rsid w:val="003254B8"/>
    <w:rsid w:val="00327B48"/>
    <w:rsid w:val="003309DC"/>
    <w:rsid w:val="00331766"/>
    <w:rsid w:val="00331D32"/>
    <w:rsid w:val="00331FE3"/>
    <w:rsid w:val="003332F7"/>
    <w:rsid w:val="00333C4E"/>
    <w:rsid w:val="00333E73"/>
    <w:rsid w:val="003359A5"/>
    <w:rsid w:val="00336B8C"/>
    <w:rsid w:val="00337078"/>
    <w:rsid w:val="00340076"/>
    <w:rsid w:val="0034257A"/>
    <w:rsid w:val="003425CE"/>
    <w:rsid w:val="00343C9D"/>
    <w:rsid w:val="00343F64"/>
    <w:rsid w:val="003441E3"/>
    <w:rsid w:val="0034445C"/>
    <w:rsid w:val="00345979"/>
    <w:rsid w:val="00345D53"/>
    <w:rsid w:val="00350728"/>
    <w:rsid w:val="00350EE9"/>
    <w:rsid w:val="00352786"/>
    <w:rsid w:val="0035510D"/>
    <w:rsid w:val="00356832"/>
    <w:rsid w:val="00357F40"/>
    <w:rsid w:val="003602F7"/>
    <w:rsid w:val="003609DC"/>
    <w:rsid w:val="00361250"/>
    <w:rsid w:val="00362072"/>
    <w:rsid w:val="003627BA"/>
    <w:rsid w:val="00362B0A"/>
    <w:rsid w:val="003635E0"/>
    <w:rsid w:val="003639A9"/>
    <w:rsid w:val="00363B48"/>
    <w:rsid w:val="00363E05"/>
    <w:rsid w:val="00363ED0"/>
    <w:rsid w:val="00364314"/>
    <w:rsid w:val="00364532"/>
    <w:rsid w:val="00367036"/>
    <w:rsid w:val="00367039"/>
    <w:rsid w:val="00367D9F"/>
    <w:rsid w:val="00367E6E"/>
    <w:rsid w:val="00370640"/>
    <w:rsid w:val="00371B2A"/>
    <w:rsid w:val="00371CEE"/>
    <w:rsid w:val="003725C8"/>
    <w:rsid w:val="003725EC"/>
    <w:rsid w:val="003737F3"/>
    <w:rsid w:val="003739D0"/>
    <w:rsid w:val="00374058"/>
    <w:rsid w:val="003760E9"/>
    <w:rsid w:val="003764AC"/>
    <w:rsid w:val="0037674D"/>
    <w:rsid w:val="003770A5"/>
    <w:rsid w:val="003771A6"/>
    <w:rsid w:val="00377697"/>
    <w:rsid w:val="0037782F"/>
    <w:rsid w:val="003806C3"/>
    <w:rsid w:val="00381487"/>
    <w:rsid w:val="003820C2"/>
    <w:rsid w:val="003825F0"/>
    <w:rsid w:val="00382956"/>
    <w:rsid w:val="003829D3"/>
    <w:rsid w:val="003829D7"/>
    <w:rsid w:val="00383CA3"/>
    <w:rsid w:val="003840FE"/>
    <w:rsid w:val="00384E29"/>
    <w:rsid w:val="00385084"/>
    <w:rsid w:val="0038625B"/>
    <w:rsid w:val="003868EB"/>
    <w:rsid w:val="003869AE"/>
    <w:rsid w:val="003901ED"/>
    <w:rsid w:val="003913B9"/>
    <w:rsid w:val="003919D8"/>
    <w:rsid w:val="00391B4A"/>
    <w:rsid w:val="00392C9B"/>
    <w:rsid w:val="00392D01"/>
    <w:rsid w:val="00392DAF"/>
    <w:rsid w:val="00393312"/>
    <w:rsid w:val="00393A59"/>
    <w:rsid w:val="00393AF5"/>
    <w:rsid w:val="00394764"/>
    <w:rsid w:val="00395110"/>
    <w:rsid w:val="003958B9"/>
    <w:rsid w:val="00395A02"/>
    <w:rsid w:val="00395C9E"/>
    <w:rsid w:val="00395CC5"/>
    <w:rsid w:val="00395DD2"/>
    <w:rsid w:val="003963DE"/>
    <w:rsid w:val="0039703B"/>
    <w:rsid w:val="003976F8"/>
    <w:rsid w:val="0039776F"/>
    <w:rsid w:val="003A01D8"/>
    <w:rsid w:val="003A022E"/>
    <w:rsid w:val="003A05E7"/>
    <w:rsid w:val="003A09B2"/>
    <w:rsid w:val="003A165A"/>
    <w:rsid w:val="003A272E"/>
    <w:rsid w:val="003A2EF1"/>
    <w:rsid w:val="003A2F63"/>
    <w:rsid w:val="003A30AB"/>
    <w:rsid w:val="003A58C3"/>
    <w:rsid w:val="003A7720"/>
    <w:rsid w:val="003A7B8E"/>
    <w:rsid w:val="003A7CD1"/>
    <w:rsid w:val="003B0CE1"/>
    <w:rsid w:val="003B0EC5"/>
    <w:rsid w:val="003B115A"/>
    <w:rsid w:val="003B1545"/>
    <w:rsid w:val="003B1A5D"/>
    <w:rsid w:val="003B2800"/>
    <w:rsid w:val="003B3081"/>
    <w:rsid w:val="003B31F7"/>
    <w:rsid w:val="003B42DD"/>
    <w:rsid w:val="003B4E19"/>
    <w:rsid w:val="003B5883"/>
    <w:rsid w:val="003B5F3B"/>
    <w:rsid w:val="003B6A81"/>
    <w:rsid w:val="003B6E0F"/>
    <w:rsid w:val="003B733D"/>
    <w:rsid w:val="003C01F5"/>
    <w:rsid w:val="003C081B"/>
    <w:rsid w:val="003C085E"/>
    <w:rsid w:val="003C163A"/>
    <w:rsid w:val="003C1C80"/>
    <w:rsid w:val="003C259D"/>
    <w:rsid w:val="003C2872"/>
    <w:rsid w:val="003C2EAD"/>
    <w:rsid w:val="003C3325"/>
    <w:rsid w:val="003C415E"/>
    <w:rsid w:val="003C4337"/>
    <w:rsid w:val="003C52C6"/>
    <w:rsid w:val="003C5A4A"/>
    <w:rsid w:val="003C62DD"/>
    <w:rsid w:val="003C65FF"/>
    <w:rsid w:val="003C7899"/>
    <w:rsid w:val="003D1CF6"/>
    <w:rsid w:val="003D285B"/>
    <w:rsid w:val="003D2E8E"/>
    <w:rsid w:val="003D38A4"/>
    <w:rsid w:val="003D3DDC"/>
    <w:rsid w:val="003D3EF0"/>
    <w:rsid w:val="003D4593"/>
    <w:rsid w:val="003D45AF"/>
    <w:rsid w:val="003D4B73"/>
    <w:rsid w:val="003D564D"/>
    <w:rsid w:val="003D5D42"/>
    <w:rsid w:val="003D6180"/>
    <w:rsid w:val="003D651F"/>
    <w:rsid w:val="003D6C78"/>
    <w:rsid w:val="003D6F04"/>
    <w:rsid w:val="003D762F"/>
    <w:rsid w:val="003D764A"/>
    <w:rsid w:val="003D778F"/>
    <w:rsid w:val="003E099E"/>
    <w:rsid w:val="003E12AF"/>
    <w:rsid w:val="003E15B1"/>
    <w:rsid w:val="003E21DE"/>
    <w:rsid w:val="003E2310"/>
    <w:rsid w:val="003E2829"/>
    <w:rsid w:val="003E3B17"/>
    <w:rsid w:val="003E3E10"/>
    <w:rsid w:val="003E4078"/>
    <w:rsid w:val="003E5182"/>
    <w:rsid w:val="003E56AC"/>
    <w:rsid w:val="003E5E0D"/>
    <w:rsid w:val="003E692A"/>
    <w:rsid w:val="003F0549"/>
    <w:rsid w:val="003F071F"/>
    <w:rsid w:val="003F25ED"/>
    <w:rsid w:val="003F29E9"/>
    <w:rsid w:val="003F433D"/>
    <w:rsid w:val="003F5F83"/>
    <w:rsid w:val="003F6063"/>
    <w:rsid w:val="003F6DA9"/>
    <w:rsid w:val="003F7672"/>
    <w:rsid w:val="0040046A"/>
    <w:rsid w:val="00400832"/>
    <w:rsid w:val="004009C1"/>
    <w:rsid w:val="00400DAD"/>
    <w:rsid w:val="0040108B"/>
    <w:rsid w:val="0040148B"/>
    <w:rsid w:val="00401C18"/>
    <w:rsid w:val="00401D57"/>
    <w:rsid w:val="004029F9"/>
    <w:rsid w:val="00403156"/>
    <w:rsid w:val="00403BF8"/>
    <w:rsid w:val="00404E3D"/>
    <w:rsid w:val="0040600C"/>
    <w:rsid w:val="0040622B"/>
    <w:rsid w:val="004064FE"/>
    <w:rsid w:val="0040685A"/>
    <w:rsid w:val="0040717E"/>
    <w:rsid w:val="00407D16"/>
    <w:rsid w:val="0041049C"/>
    <w:rsid w:val="004105F0"/>
    <w:rsid w:val="00410D88"/>
    <w:rsid w:val="00411CD6"/>
    <w:rsid w:val="00411F3C"/>
    <w:rsid w:val="0041306C"/>
    <w:rsid w:val="00413251"/>
    <w:rsid w:val="0041422D"/>
    <w:rsid w:val="00414A79"/>
    <w:rsid w:val="00415FD5"/>
    <w:rsid w:val="0041668D"/>
    <w:rsid w:val="0041687F"/>
    <w:rsid w:val="00417A38"/>
    <w:rsid w:val="00420070"/>
    <w:rsid w:val="0042099D"/>
    <w:rsid w:val="00421CFE"/>
    <w:rsid w:val="00422039"/>
    <w:rsid w:val="00423574"/>
    <w:rsid w:val="0042373D"/>
    <w:rsid w:val="0042402B"/>
    <w:rsid w:val="00424D64"/>
    <w:rsid w:val="00424DD5"/>
    <w:rsid w:val="00425759"/>
    <w:rsid w:val="00425F8F"/>
    <w:rsid w:val="00426510"/>
    <w:rsid w:val="00426534"/>
    <w:rsid w:val="00430E7F"/>
    <w:rsid w:val="00430F14"/>
    <w:rsid w:val="00431166"/>
    <w:rsid w:val="004312EC"/>
    <w:rsid w:val="00431658"/>
    <w:rsid w:val="00432515"/>
    <w:rsid w:val="004330F2"/>
    <w:rsid w:val="004336A5"/>
    <w:rsid w:val="00435001"/>
    <w:rsid w:val="0043558A"/>
    <w:rsid w:val="004359B7"/>
    <w:rsid w:val="004410B1"/>
    <w:rsid w:val="004418B5"/>
    <w:rsid w:val="00442015"/>
    <w:rsid w:val="0044205D"/>
    <w:rsid w:val="00442296"/>
    <w:rsid w:val="00442602"/>
    <w:rsid w:val="00443348"/>
    <w:rsid w:val="00444379"/>
    <w:rsid w:val="00445DCA"/>
    <w:rsid w:val="00445E44"/>
    <w:rsid w:val="004462A9"/>
    <w:rsid w:val="00447067"/>
    <w:rsid w:val="004476F5"/>
    <w:rsid w:val="00447B0D"/>
    <w:rsid w:val="00447D55"/>
    <w:rsid w:val="0045100B"/>
    <w:rsid w:val="00451147"/>
    <w:rsid w:val="00451651"/>
    <w:rsid w:val="00452360"/>
    <w:rsid w:val="004532EF"/>
    <w:rsid w:val="00454C22"/>
    <w:rsid w:val="00455292"/>
    <w:rsid w:val="00455733"/>
    <w:rsid w:val="00455787"/>
    <w:rsid w:val="0045651A"/>
    <w:rsid w:val="004573A3"/>
    <w:rsid w:val="00460157"/>
    <w:rsid w:val="00461791"/>
    <w:rsid w:val="00461A22"/>
    <w:rsid w:val="00461E3D"/>
    <w:rsid w:val="004623C2"/>
    <w:rsid w:val="0046494B"/>
    <w:rsid w:val="00465BE1"/>
    <w:rsid w:val="0046614A"/>
    <w:rsid w:val="004663D0"/>
    <w:rsid w:val="00466409"/>
    <w:rsid w:val="00466F09"/>
    <w:rsid w:val="004677F9"/>
    <w:rsid w:val="00467916"/>
    <w:rsid w:val="00467DED"/>
    <w:rsid w:val="0047028B"/>
    <w:rsid w:val="00470432"/>
    <w:rsid w:val="004705D2"/>
    <w:rsid w:val="0047089E"/>
    <w:rsid w:val="004708C9"/>
    <w:rsid w:val="00471708"/>
    <w:rsid w:val="004717C8"/>
    <w:rsid w:val="00472CE8"/>
    <w:rsid w:val="00473AEC"/>
    <w:rsid w:val="00473BFE"/>
    <w:rsid w:val="00475464"/>
    <w:rsid w:val="00475998"/>
    <w:rsid w:val="00476744"/>
    <w:rsid w:val="004777A9"/>
    <w:rsid w:val="00480340"/>
    <w:rsid w:val="00480C3C"/>
    <w:rsid w:val="00481CFD"/>
    <w:rsid w:val="00481FF3"/>
    <w:rsid w:val="00482802"/>
    <w:rsid w:val="00482C2C"/>
    <w:rsid w:val="00482F8D"/>
    <w:rsid w:val="00482FE9"/>
    <w:rsid w:val="004836AE"/>
    <w:rsid w:val="00484489"/>
    <w:rsid w:val="00485128"/>
    <w:rsid w:val="00485145"/>
    <w:rsid w:val="0048540A"/>
    <w:rsid w:val="00485DB0"/>
    <w:rsid w:val="00485E52"/>
    <w:rsid w:val="00486330"/>
    <w:rsid w:val="00486847"/>
    <w:rsid w:val="0048690E"/>
    <w:rsid w:val="00486BC4"/>
    <w:rsid w:val="00486C51"/>
    <w:rsid w:val="00490283"/>
    <w:rsid w:val="00490400"/>
    <w:rsid w:val="004905FA"/>
    <w:rsid w:val="00490F9C"/>
    <w:rsid w:val="0049129A"/>
    <w:rsid w:val="00493DF9"/>
    <w:rsid w:val="00494E61"/>
    <w:rsid w:val="00495405"/>
    <w:rsid w:val="00497528"/>
    <w:rsid w:val="004976D6"/>
    <w:rsid w:val="00497942"/>
    <w:rsid w:val="004A0E27"/>
    <w:rsid w:val="004A12FB"/>
    <w:rsid w:val="004A171C"/>
    <w:rsid w:val="004A2896"/>
    <w:rsid w:val="004A2C13"/>
    <w:rsid w:val="004A30FC"/>
    <w:rsid w:val="004A4006"/>
    <w:rsid w:val="004A4CC4"/>
    <w:rsid w:val="004A5170"/>
    <w:rsid w:val="004A5176"/>
    <w:rsid w:val="004A54A8"/>
    <w:rsid w:val="004A725C"/>
    <w:rsid w:val="004A7473"/>
    <w:rsid w:val="004A79BD"/>
    <w:rsid w:val="004A7A50"/>
    <w:rsid w:val="004B34E4"/>
    <w:rsid w:val="004B48FF"/>
    <w:rsid w:val="004B500F"/>
    <w:rsid w:val="004B5B03"/>
    <w:rsid w:val="004B5F5E"/>
    <w:rsid w:val="004B62D2"/>
    <w:rsid w:val="004B63F4"/>
    <w:rsid w:val="004B6504"/>
    <w:rsid w:val="004B7323"/>
    <w:rsid w:val="004B78A6"/>
    <w:rsid w:val="004C0EA6"/>
    <w:rsid w:val="004C1289"/>
    <w:rsid w:val="004C2532"/>
    <w:rsid w:val="004C2801"/>
    <w:rsid w:val="004C3606"/>
    <w:rsid w:val="004C4039"/>
    <w:rsid w:val="004C53BA"/>
    <w:rsid w:val="004C647C"/>
    <w:rsid w:val="004C6E26"/>
    <w:rsid w:val="004C71D8"/>
    <w:rsid w:val="004C79E7"/>
    <w:rsid w:val="004D0398"/>
    <w:rsid w:val="004D093F"/>
    <w:rsid w:val="004D12A7"/>
    <w:rsid w:val="004D1ACA"/>
    <w:rsid w:val="004D3039"/>
    <w:rsid w:val="004D52BD"/>
    <w:rsid w:val="004D5B5D"/>
    <w:rsid w:val="004D5FE8"/>
    <w:rsid w:val="004D6398"/>
    <w:rsid w:val="004D7BD6"/>
    <w:rsid w:val="004E0BFA"/>
    <w:rsid w:val="004E0E1D"/>
    <w:rsid w:val="004E1719"/>
    <w:rsid w:val="004E1895"/>
    <w:rsid w:val="004E2036"/>
    <w:rsid w:val="004E3916"/>
    <w:rsid w:val="004E3CA1"/>
    <w:rsid w:val="004E5368"/>
    <w:rsid w:val="004E5B6B"/>
    <w:rsid w:val="004E5EB2"/>
    <w:rsid w:val="004E645D"/>
    <w:rsid w:val="004E73D7"/>
    <w:rsid w:val="004F0300"/>
    <w:rsid w:val="004F0764"/>
    <w:rsid w:val="004F267E"/>
    <w:rsid w:val="004F2788"/>
    <w:rsid w:val="004F3ADF"/>
    <w:rsid w:val="004F3EAE"/>
    <w:rsid w:val="004F47C6"/>
    <w:rsid w:val="004F4964"/>
    <w:rsid w:val="004F55A8"/>
    <w:rsid w:val="004F718B"/>
    <w:rsid w:val="004F7B25"/>
    <w:rsid w:val="004F7CAF"/>
    <w:rsid w:val="005001EB"/>
    <w:rsid w:val="00500A9C"/>
    <w:rsid w:val="00501CB1"/>
    <w:rsid w:val="00501D7E"/>
    <w:rsid w:val="00501EE7"/>
    <w:rsid w:val="00502BE7"/>
    <w:rsid w:val="00503319"/>
    <w:rsid w:val="00503A62"/>
    <w:rsid w:val="00504855"/>
    <w:rsid w:val="00504AB3"/>
    <w:rsid w:val="005052BB"/>
    <w:rsid w:val="00506031"/>
    <w:rsid w:val="00506334"/>
    <w:rsid w:val="005078B7"/>
    <w:rsid w:val="00510E01"/>
    <w:rsid w:val="0051161D"/>
    <w:rsid w:val="00511699"/>
    <w:rsid w:val="005135AF"/>
    <w:rsid w:val="00513BE3"/>
    <w:rsid w:val="005148E4"/>
    <w:rsid w:val="00514B4B"/>
    <w:rsid w:val="00515EDD"/>
    <w:rsid w:val="00516681"/>
    <w:rsid w:val="0051688F"/>
    <w:rsid w:val="00516BD1"/>
    <w:rsid w:val="005200CC"/>
    <w:rsid w:val="00521089"/>
    <w:rsid w:val="005221AE"/>
    <w:rsid w:val="00522619"/>
    <w:rsid w:val="00524E63"/>
    <w:rsid w:val="005257E5"/>
    <w:rsid w:val="00526BCA"/>
    <w:rsid w:val="00526BCB"/>
    <w:rsid w:val="00526C9D"/>
    <w:rsid w:val="00526E61"/>
    <w:rsid w:val="00526F94"/>
    <w:rsid w:val="00527566"/>
    <w:rsid w:val="00534082"/>
    <w:rsid w:val="00534157"/>
    <w:rsid w:val="005348FF"/>
    <w:rsid w:val="00534F8C"/>
    <w:rsid w:val="005354D4"/>
    <w:rsid w:val="00535975"/>
    <w:rsid w:val="00535F0D"/>
    <w:rsid w:val="00536D0E"/>
    <w:rsid w:val="00536E6E"/>
    <w:rsid w:val="00537C8B"/>
    <w:rsid w:val="00540281"/>
    <w:rsid w:val="0054077A"/>
    <w:rsid w:val="00541070"/>
    <w:rsid w:val="00541667"/>
    <w:rsid w:val="00541BB0"/>
    <w:rsid w:val="00543E17"/>
    <w:rsid w:val="005452EF"/>
    <w:rsid w:val="00545621"/>
    <w:rsid w:val="00546CC6"/>
    <w:rsid w:val="00546FAC"/>
    <w:rsid w:val="005478F0"/>
    <w:rsid w:val="0055121B"/>
    <w:rsid w:val="0055274C"/>
    <w:rsid w:val="005527AE"/>
    <w:rsid w:val="00552911"/>
    <w:rsid w:val="00552926"/>
    <w:rsid w:val="00553BB5"/>
    <w:rsid w:val="00553C01"/>
    <w:rsid w:val="00555872"/>
    <w:rsid w:val="005559B8"/>
    <w:rsid w:val="00555B04"/>
    <w:rsid w:val="00556AC6"/>
    <w:rsid w:val="00557ABB"/>
    <w:rsid w:val="00557B75"/>
    <w:rsid w:val="00557FF8"/>
    <w:rsid w:val="00560233"/>
    <w:rsid w:val="00560341"/>
    <w:rsid w:val="00560367"/>
    <w:rsid w:val="005607A2"/>
    <w:rsid w:val="00560F02"/>
    <w:rsid w:val="00561538"/>
    <w:rsid w:val="00561DF7"/>
    <w:rsid w:val="005620D1"/>
    <w:rsid w:val="0056296D"/>
    <w:rsid w:val="00562A57"/>
    <w:rsid w:val="0056311B"/>
    <w:rsid w:val="00563525"/>
    <w:rsid w:val="0056382A"/>
    <w:rsid w:val="00564102"/>
    <w:rsid w:val="00564DC2"/>
    <w:rsid w:val="00565819"/>
    <w:rsid w:val="00565DC9"/>
    <w:rsid w:val="00566326"/>
    <w:rsid w:val="005669BD"/>
    <w:rsid w:val="00566E34"/>
    <w:rsid w:val="00566F12"/>
    <w:rsid w:val="0056705C"/>
    <w:rsid w:val="00567ADE"/>
    <w:rsid w:val="00567DAA"/>
    <w:rsid w:val="00570ED7"/>
    <w:rsid w:val="005718CE"/>
    <w:rsid w:val="00571C96"/>
    <w:rsid w:val="005720A9"/>
    <w:rsid w:val="00572314"/>
    <w:rsid w:val="00572744"/>
    <w:rsid w:val="00572DEF"/>
    <w:rsid w:val="00573A69"/>
    <w:rsid w:val="00573CE2"/>
    <w:rsid w:val="0057410F"/>
    <w:rsid w:val="00574968"/>
    <w:rsid w:val="00574AD8"/>
    <w:rsid w:val="00574CCC"/>
    <w:rsid w:val="00575188"/>
    <w:rsid w:val="005767AA"/>
    <w:rsid w:val="00576C12"/>
    <w:rsid w:val="005804D7"/>
    <w:rsid w:val="005807F4"/>
    <w:rsid w:val="00581B3A"/>
    <w:rsid w:val="00581E96"/>
    <w:rsid w:val="00584075"/>
    <w:rsid w:val="00584111"/>
    <w:rsid w:val="00584264"/>
    <w:rsid w:val="005849DA"/>
    <w:rsid w:val="00585826"/>
    <w:rsid w:val="00585D19"/>
    <w:rsid w:val="0058611A"/>
    <w:rsid w:val="00586680"/>
    <w:rsid w:val="0058680F"/>
    <w:rsid w:val="00590D7B"/>
    <w:rsid w:val="005933F7"/>
    <w:rsid w:val="005941AB"/>
    <w:rsid w:val="00594537"/>
    <w:rsid w:val="00594BC8"/>
    <w:rsid w:val="00594D35"/>
    <w:rsid w:val="0059556C"/>
    <w:rsid w:val="00595718"/>
    <w:rsid w:val="00595838"/>
    <w:rsid w:val="00596CF9"/>
    <w:rsid w:val="00597E1D"/>
    <w:rsid w:val="00597F59"/>
    <w:rsid w:val="005A06B6"/>
    <w:rsid w:val="005A0BD0"/>
    <w:rsid w:val="005A0CBD"/>
    <w:rsid w:val="005A0EAA"/>
    <w:rsid w:val="005A147B"/>
    <w:rsid w:val="005A1B9A"/>
    <w:rsid w:val="005A1BE7"/>
    <w:rsid w:val="005A1E67"/>
    <w:rsid w:val="005A22DB"/>
    <w:rsid w:val="005A22EE"/>
    <w:rsid w:val="005A3649"/>
    <w:rsid w:val="005A3681"/>
    <w:rsid w:val="005A41A8"/>
    <w:rsid w:val="005A496F"/>
    <w:rsid w:val="005A4B0B"/>
    <w:rsid w:val="005A5694"/>
    <w:rsid w:val="005A6BCA"/>
    <w:rsid w:val="005A7389"/>
    <w:rsid w:val="005B1006"/>
    <w:rsid w:val="005B13AD"/>
    <w:rsid w:val="005B22DB"/>
    <w:rsid w:val="005B27AD"/>
    <w:rsid w:val="005B2B5B"/>
    <w:rsid w:val="005B2EDA"/>
    <w:rsid w:val="005B3C6C"/>
    <w:rsid w:val="005B408F"/>
    <w:rsid w:val="005B4410"/>
    <w:rsid w:val="005B4AA5"/>
    <w:rsid w:val="005B63C9"/>
    <w:rsid w:val="005B697F"/>
    <w:rsid w:val="005B797C"/>
    <w:rsid w:val="005C044C"/>
    <w:rsid w:val="005C08E3"/>
    <w:rsid w:val="005C0C05"/>
    <w:rsid w:val="005C174E"/>
    <w:rsid w:val="005C289E"/>
    <w:rsid w:val="005C3339"/>
    <w:rsid w:val="005C37F9"/>
    <w:rsid w:val="005C3A93"/>
    <w:rsid w:val="005C3D42"/>
    <w:rsid w:val="005C4646"/>
    <w:rsid w:val="005C47B9"/>
    <w:rsid w:val="005C48D0"/>
    <w:rsid w:val="005C5F2A"/>
    <w:rsid w:val="005C6B50"/>
    <w:rsid w:val="005C76D3"/>
    <w:rsid w:val="005C7F8C"/>
    <w:rsid w:val="005D0BB8"/>
    <w:rsid w:val="005D19FE"/>
    <w:rsid w:val="005D1E4C"/>
    <w:rsid w:val="005D3022"/>
    <w:rsid w:val="005D3B20"/>
    <w:rsid w:val="005D3E2E"/>
    <w:rsid w:val="005D41B4"/>
    <w:rsid w:val="005D48DC"/>
    <w:rsid w:val="005D4DA6"/>
    <w:rsid w:val="005D56E4"/>
    <w:rsid w:val="005D620D"/>
    <w:rsid w:val="005D6EEC"/>
    <w:rsid w:val="005D79EC"/>
    <w:rsid w:val="005D7DA9"/>
    <w:rsid w:val="005E002A"/>
    <w:rsid w:val="005E04CB"/>
    <w:rsid w:val="005E26CC"/>
    <w:rsid w:val="005E30C0"/>
    <w:rsid w:val="005E32C8"/>
    <w:rsid w:val="005E36FD"/>
    <w:rsid w:val="005E3A10"/>
    <w:rsid w:val="005E3AA0"/>
    <w:rsid w:val="005E4BD0"/>
    <w:rsid w:val="005E4C24"/>
    <w:rsid w:val="005E5A12"/>
    <w:rsid w:val="005E5D08"/>
    <w:rsid w:val="005E6C88"/>
    <w:rsid w:val="005E787E"/>
    <w:rsid w:val="005F00D3"/>
    <w:rsid w:val="005F0DCB"/>
    <w:rsid w:val="005F1020"/>
    <w:rsid w:val="005F1D4C"/>
    <w:rsid w:val="005F2A0D"/>
    <w:rsid w:val="005F3271"/>
    <w:rsid w:val="005F3B19"/>
    <w:rsid w:val="005F3B36"/>
    <w:rsid w:val="005F400A"/>
    <w:rsid w:val="005F473E"/>
    <w:rsid w:val="005F4787"/>
    <w:rsid w:val="005F4E0B"/>
    <w:rsid w:val="005F5120"/>
    <w:rsid w:val="005F53C0"/>
    <w:rsid w:val="005F588A"/>
    <w:rsid w:val="005F6233"/>
    <w:rsid w:val="00600567"/>
    <w:rsid w:val="00600ADE"/>
    <w:rsid w:val="00600DB1"/>
    <w:rsid w:val="00600F41"/>
    <w:rsid w:val="0060228C"/>
    <w:rsid w:val="00602A9D"/>
    <w:rsid w:val="00603A3B"/>
    <w:rsid w:val="00603C8D"/>
    <w:rsid w:val="00603DA1"/>
    <w:rsid w:val="00604375"/>
    <w:rsid w:val="006046E6"/>
    <w:rsid w:val="00604761"/>
    <w:rsid w:val="006055B9"/>
    <w:rsid w:val="006057AE"/>
    <w:rsid w:val="00605D53"/>
    <w:rsid w:val="00606FD4"/>
    <w:rsid w:val="0060784B"/>
    <w:rsid w:val="00607B82"/>
    <w:rsid w:val="006156C6"/>
    <w:rsid w:val="006163A0"/>
    <w:rsid w:val="00616CB7"/>
    <w:rsid w:val="006171E1"/>
    <w:rsid w:val="006172C9"/>
    <w:rsid w:val="00617C31"/>
    <w:rsid w:val="00620291"/>
    <w:rsid w:val="00620F7A"/>
    <w:rsid w:val="00620F82"/>
    <w:rsid w:val="00621CA6"/>
    <w:rsid w:val="00622097"/>
    <w:rsid w:val="00622383"/>
    <w:rsid w:val="00622485"/>
    <w:rsid w:val="0062254B"/>
    <w:rsid w:val="006233CC"/>
    <w:rsid w:val="006239AF"/>
    <w:rsid w:val="00623A98"/>
    <w:rsid w:val="00623AAF"/>
    <w:rsid w:val="00624215"/>
    <w:rsid w:val="006245D2"/>
    <w:rsid w:val="00624D6D"/>
    <w:rsid w:val="00625DC4"/>
    <w:rsid w:val="00626142"/>
    <w:rsid w:val="006269EA"/>
    <w:rsid w:val="006275C0"/>
    <w:rsid w:val="00627B73"/>
    <w:rsid w:val="00630338"/>
    <w:rsid w:val="0063092F"/>
    <w:rsid w:val="00630DC6"/>
    <w:rsid w:val="00630FD0"/>
    <w:rsid w:val="0063156F"/>
    <w:rsid w:val="00632EE3"/>
    <w:rsid w:val="00632F9E"/>
    <w:rsid w:val="00633082"/>
    <w:rsid w:val="00633769"/>
    <w:rsid w:val="00633918"/>
    <w:rsid w:val="0063502F"/>
    <w:rsid w:val="006354EE"/>
    <w:rsid w:val="00635C09"/>
    <w:rsid w:val="00635DE1"/>
    <w:rsid w:val="00635FAB"/>
    <w:rsid w:val="006367FB"/>
    <w:rsid w:val="00637213"/>
    <w:rsid w:val="006375F6"/>
    <w:rsid w:val="006376EE"/>
    <w:rsid w:val="006377CE"/>
    <w:rsid w:val="006378AC"/>
    <w:rsid w:val="006434DE"/>
    <w:rsid w:val="00643532"/>
    <w:rsid w:val="00644568"/>
    <w:rsid w:val="006451AF"/>
    <w:rsid w:val="006453AB"/>
    <w:rsid w:val="0064777D"/>
    <w:rsid w:val="0065030F"/>
    <w:rsid w:val="00653818"/>
    <w:rsid w:val="00653CBD"/>
    <w:rsid w:val="006542B9"/>
    <w:rsid w:val="0065471D"/>
    <w:rsid w:val="00654E7A"/>
    <w:rsid w:val="006550C5"/>
    <w:rsid w:val="0065629D"/>
    <w:rsid w:val="006574B4"/>
    <w:rsid w:val="00657500"/>
    <w:rsid w:val="00657D62"/>
    <w:rsid w:val="00657D81"/>
    <w:rsid w:val="00657EAA"/>
    <w:rsid w:val="00660A2F"/>
    <w:rsid w:val="00660BB6"/>
    <w:rsid w:val="0066174B"/>
    <w:rsid w:val="006630AE"/>
    <w:rsid w:val="0066333E"/>
    <w:rsid w:val="006635C5"/>
    <w:rsid w:val="0066415C"/>
    <w:rsid w:val="006641B5"/>
    <w:rsid w:val="00664610"/>
    <w:rsid w:val="00664BA9"/>
    <w:rsid w:val="006650F4"/>
    <w:rsid w:val="00665DA6"/>
    <w:rsid w:val="0066685C"/>
    <w:rsid w:val="006671AB"/>
    <w:rsid w:val="00667DD5"/>
    <w:rsid w:val="00671755"/>
    <w:rsid w:val="0067287D"/>
    <w:rsid w:val="0067293A"/>
    <w:rsid w:val="00673F3A"/>
    <w:rsid w:val="006747B9"/>
    <w:rsid w:val="00674AC2"/>
    <w:rsid w:val="006756A8"/>
    <w:rsid w:val="00676F0E"/>
    <w:rsid w:val="0068017A"/>
    <w:rsid w:val="00681D03"/>
    <w:rsid w:val="00681EF6"/>
    <w:rsid w:val="00682495"/>
    <w:rsid w:val="006827E9"/>
    <w:rsid w:val="00682DF6"/>
    <w:rsid w:val="00683011"/>
    <w:rsid w:val="00683C9A"/>
    <w:rsid w:val="00685389"/>
    <w:rsid w:val="00685494"/>
    <w:rsid w:val="00685914"/>
    <w:rsid w:val="0068657C"/>
    <w:rsid w:val="00687ADB"/>
    <w:rsid w:val="00690657"/>
    <w:rsid w:val="00690CB6"/>
    <w:rsid w:val="00691342"/>
    <w:rsid w:val="00692FAC"/>
    <w:rsid w:val="006934CA"/>
    <w:rsid w:val="006937D0"/>
    <w:rsid w:val="00694089"/>
    <w:rsid w:val="00694B32"/>
    <w:rsid w:val="00694FE9"/>
    <w:rsid w:val="00695518"/>
    <w:rsid w:val="0069670E"/>
    <w:rsid w:val="006968ED"/>
    <w:rsid w:val="006973C4"/>
    <w:rsid w:val="006A0233"/>
    <w:rsid w:val="006A1C48"/>
    <w:rsid w:val="006A2165"/>
    <w:rsid w:val="006A21AE"/>
    <w:rsid w:val="006A2E8F"/>
    <w:rsid w:val="006A3124"/>
    <w:rsid w:val="006A3D3E"/>
    <w:rsid w:val="006A3DD9"/>
    <w:rsid w:val="006A4150"/>
    <w:rsid w:val="006A5600"/>
    <w:rsid w:val="006A5FD4"/>
    <w:rsid w:val="006A6374"/>
    <w:rsid w:val="006A6DED"/>
    <w:rsid w:val="006A6DFB"/>
    <w:rsid w:val="006A71BB"/>
    <w:rsid w:val="006A75E3"/>
    <w:rsid w:val="006B0E78"/>
    <w:rsid w:val="006B20F8"/>
    <w:rsid w:val="006B2214"/>
    <w:rsid w:val="006B2328"/>
    <w:rsid w:val="006B234D"/>
    <w:rsid w:val="006B28D2"/>
    <w:rsid w:val="006B42D9"/>
    <w:rsid w:val="006B4747"/>
    <w:rsid w:val="006B4C19"/>
    <w:rsid w:val="006B4F26"/>
    <w:rsid w:val="006B500A"/>
    <w:rsid w:val="006B5B45"/>
    <w:rsid w:val="006B615E"/>
    <w:rsid w:val="006C2AAE"/>
    <w:rsid w:val="006C2CE0"/>
    <w:rsid w:val="006C32F2"/>
    <w:rsid w:val="006C43D6"/>
    <w:rsid w:val="006C4AC6"/>
    <w:rsid w:val="006C5735"/>
    <w:rsid w:val="006D0C9F"/>
    <w:rsid w:val="006D125C"/>
    <w:rsid w:val="006D2C77"/>
    <w:rsid w:val="006D2F5F"/>
    <w:rsid w:val="006D3C73"/>
    <w:rsid w:val="006D4335"/>
    <w:rsid w:val="006D4349"/>
    <w:rsid w:val="006D460C"/>
    <w:rsid w:val="006D5189"/>
    <w:rsid w:val="006D53CA"/>
    <w:rsid w:val="006D56C7"/>
    <w:rsid w:val="006D585F"/>
    <w:rsid w:val="006D6465"/>
    <w:rsid w:val="006D678C"/>
    <w:rsid w:val="006D6DBF"/>
    <w:rsid w:val="006D7362"/>
    <w:rsid w:val="006D7AF6"/>
    <w:rsid w:val="006E0254"/>
    <w:rsid w:val="006E02E5"/>
    <w:rsid w:val="006E0A23"/>
    <w:rsid w:val="006E0CAA"/>
    <w:rsid w:val="006E1F62"/>
    <w:rsid w:val="006E1FC5"/>
    <w:rsid w:val="006E2196"/>
    <w:rsid w:val="006E3886"/>
    <w:rsid w:val="006E3D50"/>
    <w:rsid w:val="006E3EDC"/>
    <w:rsid w:val="006E45BC"/>
    <w:rsid w:val="006E4DB5"/>
    <w:rsid w:val="006E765C"/>
    <w:rsid w:val="006E7DA9"/>
    <w:rsid w:val="006F01D7"/>
    <w:rsid w:val="006F105F"/>
    <w:rsid w:val="006F1569"/>
    <w:rsid w:val="006F16EC"/>
    <w:rsid w:val="006F296B"/>
    <w:rsid w:val="006F39C6"/>
    <w:rsid w:val="006F40DD"/>
    <w:rsid w:val="006F41AD"/>
    <w:rsid w:val="006F450F"/>
    <w:rsid w:val="006F634B"/>
    <w:rsid w:val="006F64D0"/>
    <w:rsid w:val="006F7614"/>
    <w:rsid w:val="006F79EF"/>
    <w:rsid w:val="006F7B13"/>
    <w:rsid w:val="006F7E24"/>
    <w:rsid w:val="00700AB1"/>
    <w:rsid w:val="007010FB"/>
    <w:rsid w:val="007012B1"/>
    <w:rsid w:val="007016B8"/>
    <w:rsid w:val="007017FB"/>
    <w:rsid w:val="00702753"/>
    <w:rsid w:val="00702D18"/>
    <w:rsid w:val="0070319D"/>
    <w:rsid w:val="00703283"/>
    <w:rsid w:val="00703632"/>
    <w:rsid w:val="00703DC6"/>
    <w:rsid w:val="00703F37"/>
    <w:rsid w:val="00704D7E"/>
    <w:rsid w:val="007054BD"/>
    <w:rsid w:val="00705A02"/>
    <w:rsid w:val="00706300"/>
    <w:rsid w:val="00706D47"/>
    <w:rsid w:val="00707187"/>
    <w:rsid w:val="00707C85"/>
    <w:rsid w:val="0071037C"/>
    <w:rsid w:val="00710594"/>
    <w:rsid w:val="00710743"/>
    <w:rsid w:val="00710CC9"/>
    <w:rsid w:val="007113AB"/>
    <w:rsid w:val="00711B48"/>
    <w:rsid w:val="0071292F"/>
    <w:rsid w:val="00713796"/>
    <w:rsid w:val="00714227"/>
    <w:rsid w:val="00716E5C"/>
    <w:rsid w:val="00717126"/>
    <w:rsid w:val="00717912"/>
    <w:rsid w:val="0072015D"/>
    <w:rsid w:val="007202D1"/>
    <w:rsid w:val="0072044D"/>
    <w:rsid w:val="007207A6"/>
    <w:rsid w:val="007211C4"/>
    <w:rsid w:val="00722F87"/>
    <w:rsid w:val="007231C2"/>
    <w:rsid w:val="007240FC"/>
    <w:rsid w:val="00725722"/>
    <w:rsid w:val="00725831"/>
    <w:rsid w:val="007260EC"/>
    <w:rsid w:val="0072638C"/>
    <w:rsid w:val="007264DE"/>
    <w:rsid w:val="00727942"/>
    <w:rsid w:val="00727CB7"/>
    <w:rsid w:val="007303BF"/>
    <w:rsid w:val="00730EF7"/>
    <w:rsid w:val="00731134"/>
    <w:rsid w:val="007324FA"/>
    <w:rsid w:val="0073386B"/>
    <w:rsid w:val="0073396D"/>
    <w:rsid w:val="00733E45"/>
    <w:rsid w:val="007348BF"/>
    <w:rsid w:val="00734DEB"/>
    <w:rsid w:val="00734E63"/>
    <w:rsid w:val="00735C6E"/>
    <w:rsid w:val="00736181"/>
    <w:rsid w:val="00736355"/>
    <w:rsid w:val="00736362"/>
    <w:rsid w:val="007367FA"/>
    <w:rsid w:val="007377DE"/>
    <w:rsid w:val="0073792A"/>
    <w:rsid w:val="00737B10"/>
    <w:rsid w:val="007402B8"/>
    <w:rsid w:val="00740859"/>
    <w:rsid w:val="0074149D"/>
    <w:rsid w:val="00741A3B"/>
    <w:rsid w:val="00741E9D"/>
    <w:rsid w:val="007427CF"/>
    <w:rsid w:val="00742D15"/>
    <w:rsid w:val="00744DA3"/>
    <w:rsid w:val="00745000"/>
    <w:rsid w:val="00745DAD"/>
    <w:rsid w:val="007463D3"/>
    <w:rsid w:val="00747265"/>
    <w:rsid w:val="00747446"/>
    <w:rsid w:val="007476E3"/>
    <w:rsid w:val="0075118A"/>
    <w:rsid w:val="0075177D"/>
    <w:rsid w:val="00751961"/>
    <w:rsid w:val="007522DA"/>
    <w:rsid w:val="00753DDF"/>
    <w:rsid w:val="00754696"/>
    <w:rsid w:val="00754BB6"/>
    <w:rsid w:val="00754CF9"/>
    <w:rsid w:val="00755249"/>
    <w:rsid w:val="00756C55"/>
    <w:rsid w:val="00757B33"/>
    <w:rsid w:val="00757C2E"/>
    <w:rsid w:val="00757E30"/>
    <w:rsid w:val="00760336"/>
    <w:rsid w:val="00764F23"/>
    <w:rsid w:val="007652EB"/>
    <w:rsid w:val="00765582"/>
    <w:rsid w:val="00765E99"/>
    <w:rsid w:val="007665AC"/>
    <w:rsid w:val="00766B1B"/>
    <w:rsid w:val="00767C62"/>
    <w:rsid w:val="00767CA8"/>
    <w:rsid w:val="00767FB4"/>
    <w:rsid w:val="007703C5"/>
    <w:rsid w:val="00770937"/>
    <w:rsid w:val="007713E9"/>
    <w:rsid w:val="00771F66"/>
    <w:rsid w:val="00772586"/>
    <w:rsid w:val="00773046"/>
    <w:rsid w:val="007733DD"/>
    <w:rsid w:val="00775129"/>
    <w:rsid w:val="00775711"/>
    <w:rsid w:val="00775786"/>
    <w:rsid w:val="0077693E"/>
    <w:rsid w:val="00780D51"/>
    <w:rsid w:val="0078109A"/>
    <w:rsid w:val="00781950"/>
    <w:rsid w:val="00781B10"/>
    <w:rsid w:val="007822B2"/>
    <w:rsid w:val="007838AD"/>
    <w:rsid w:val="007843A7"/>
    <w:rsid w:val="00784AA3"/>
    <w:rsid w:val="00784AB3"/>
    <w:rsid w:val="007851FF"/>
    <w:rsid w:val="00786659"/>
    <w:rsid w:val="007869AF"/>
    <w:rsid w:val="00786B0C"/>
    <w:rsid w:val="00786E52"/>
    <w:rsid w:val="00791171"/>
    <w:rsid w:val="00792480"/>
    <w:rsid w:val="00793AF6"/>
    <w:rsid w:val="00793BB6"/>
    <w:rsid w:val="00794A27"/>
    <w:rsid w:val="00794BC6"/>
    <w:rsid w:val="00794FEB"/>
    <w:rsid w:val="007950FC"/>
    <w:rsid w:val="00795241"/>
    <w:rsid w:val="007966A6"/>
    <w:rsid w:val="00796A8D"/>
    <w:rsid w:val="00796D0A"/>
    <w:rsid w:val="007A0126"/>
    <w:rsid w:val="007A0C64"/>
    <w:rsid w:val="007A182D"/>
    <w:rsid w:val="007A32D6"/>
    <w:rsid w:val="007A35AE"/>
    <w:rsid w:val="007A3CE1"/>
    <w:rsid w:val="007A3F58"/>
    <w:rsid w:val="007A45F7"/>
    <w:rsid w:val="007A48CB"/>
    <w:rsid w:val="007A4A3E"/>
    <w:rsid w:val="007A6009"/>
    <w:rsid w:val="007A69A9"/>
    <w:rsid w:val="007A77D3"/>
    <w:rsid w:val="007B0792"/>
    <w:rsid w:val="007B0A7C"/>
    <w:rsid w:val="007B1405"/>
    <w:rsid w:val="007B1A2D"/>
    <w:rsid w:val="007B2902"/>
    <w:rsid w:val="007B3E5B"/>
    <w:rsid w:val="007B3EF7"/>
    <w:rsid w:val="007B3F1D"/>
    <w:rsid w:val="007B51BA"/>
    <w:rsid w:val="007B64E2"/>
    <w:rsid w:val="007B7672"/>
    <w:rsid w:val="007B79BE"/>
    <w:rsid w:val="007B7B6D"/>
    <w:rsid w:val="007C0580"/>
    <w:rsid w:val="007C06F9"/>
    <w:rsid w:val="007C188F"/>
    <w:rsid w:val="007C2214"/>
    <w:rsid w:val="007C2C6D"/>
    <w:rsid w:val="007C2C7A"/>
    <w:rsid w:val="007C3B21"/>
    <w:rsid w:val="007C410B"/>
    <w:rsid w:val="007C4192"/>
    <w:rsid w:val="007C4364"/>
    <w:rsid w:val="007C4AC6"/>
    <w:rsid w:val="007C5EE5"/>
    <w:rsid w:val="007C660A"/>
    <w:rsid w:val="007C686B"/>
    <w:rsid w:val="007C6B09"/>
    <w:rsid w:val="007C74D5"/>
    <w:rsid w:val="007C75A3"/>
    <w:rsid w:val="007C762D"/>
    <w:rsid w:val="007C79CC"/>
    <w:rsid w:val="007C7BA3"/>
    <w:rsid w:val="007C7E8C"/>
    <w:rsid w:val="007D030B"/>
    <w:rsid w:val="007D1C1F"/>
    <w:rsid w:val="007D2157"/>
    <w:rsid w:val="007D26C3"/>
    <w:rsid w:val="007D3777"/>
    <w:rsid w:val="007D5D6D"/>
    <w:rsid w:val="007D61B6"/>
    <w:rsid w:val="007D6794"/>
    <w:rsid w:val="007D6D27"/>
    <w:rsid w:val="007D709E"/>
    <w:rsid w:val="007D7382"/>
    <w:rsid w:val="007D7D91"/>
    <w:rsid w:val="007E0336"/>
    <w:rsid w:val="007E0715"/>
    <w:rsid w:val="007E0A66"/>
    <w:rsid w:val="007E12CF"/>
    <w:rsid w:val="007E145F"/>
    <w:rsid w:val="007E14B9"/>
    <w:rsid w:val="007E1B30"/>
    <w:rsid w:val="007E3836"/>
    <w:rsid w:val="007E3ABE"/>
    <w:rsid w:val="007E500B"/>
    <w:rsid w:val="007E5E35"/>
    <w:rsid w:val="007E66E2"/>
    <w:rsid w:val="007E6E58"/>
    <w:rsid w:val="007E74BD"/>
    <w:rsid w:val="007E7CC8"/>
    <w:rsid w:val="007F1BF6"/>
    <w:rsid w:val="007F2594"/>
    <w:rsid w:val="007F2E63"/>
    <w:rsid w:val="007F3C39"/>
    <w:rsid w:val="007F4AE6"/>
    <w:rsid w:val="007F5C82"/>
    <w:rsid w:val="007F5E5A"/>
    <w:rsid w:val="007F6209"/>
    <w:rsid w:val="007F66A8"/>
    <w:rsid w:val="007F6C5D"/>
    <w:rsid w:val="007F732C"/>
    <w:rsid w:val="007F7E4A"/>
    <w:rsid w:val="00800BDE"/>
    <w:rsid w:val="00800D0C"/>
    <w:rsid w:val="0080149B"/>
    <w:rsid w:val="00803598"/>
    <w:rsid w:val="00805320"/>
    <w:rsid w:val="00807196"/>
    <w:rsid w:val="0080725D"/>
    <w:rsid w:val="00807824"/>
    <w:rsid w:val="00807FEB"/>
    <w:rsid w:val="0080D783"/>
    <w:rsid w:val="008100B8"/>
    <w:rsid w:val="00810E57"/>
    <w:rsid w:val="00811917"/>
    <w:rsid w:val="00811F16"/>
    <w:rsid w:val="00812142"/>
    <w:rsid w:val="00813097"/>
    <w:rsid w:val="0081571B"/>
    <w:rsid w:val="008159B4"/>
    <w:rsid w:val="00815DED"/>
    <w:rsid w:val="00816139"/>
    <w:rsid w:val="008166A5"/>
    <w:rsid w:val="00816AE4"/>
    <w:rsid w:val="008170E6"/>
    <w:rsid w:val="00817715"/>
    <w:rsid w:val="0082002E"/>
    <w:rsid w:val="0082060B"/>
    <w:rsid w:val="008206F9"/>
    <w:rsid w:val="008212B2"/>
    <w:rsid w:val="00821559"/>
    <w:rsid w:val="00822560"/>
    <w:rsid w:val="008227D0"/>
    <w:rsid w:val="00824234"/>
    <w:rsid w:val="008245B3"/>
    <w:rsid w:val="0082711D"/>
    <w:rsid w:val="008300C3"/>
    <w:rsid w:val="00831083"/>
    <w:rsid w:val="0083137D"/>
    <w:rsid w:val="0083197F"/>
    <w:rsid w:val="00831BF0"/>
    <w:rsid w:val="00831F55"/>
    <w:rsid w:val="008329FC"/>
    <w:rsid w:val="0083322E"/>
    <w:rsid w:val="00833E13"/>
    <w:rsid w:val="00836E08"/>
    <w:rsid w:val="008371DB"/>
    <w:rsid w:val="00840FED"/>
    <w:rsid w:val="0084179A"/>
    <w:rsid w:val="00842089"/>
    <w:rsid w:val="00842826"/>
    <w:rsid w:val="008436C0"/>
    <w:rsid w:val="00846062"/>
    <w:rsid w:val="00847137"/>
    <w:rsid w:val="00850BEC"/>
    <w:rsid w:val="0085160D"/>
    <w:rsid w:val="0085186F"/>
    <w:rsid w:val="008540E7"/>
    <w:rsid w:val="00854ABE"/>
    <w:rsid w:val="00855CEA"/>
    <w:rsid w:val="008569C8"/>
    <w:rsid w:val="00857325"/>
    <w:rsid w:val="008573AA"/>
    <w:rsid w:val="00860494"/>
    <w:rsid w:val="008621A7"/>
    <w:rsid w:val="00862471"/>
    <w:rsid w:val="00865240"/>
    <w:rsid w:val="008664FC"/>
    <w:rsid w:val="00867131"/>
    <w:rsid w:val="00867F92"/>
    <w:rsid w:val="00870087"/>
    <w:rsid w:val="008703EC"/>
    <w:rsid w:val="00870415"/>
    <w:rsid w:val="0087145C"/>
    <w:rsid w:val="008714FF"/>
    <w:rsid w:val="008716EE"/>
    <w:rsid w:val="0087177C"/>
    <w:rsid w:val="008725C1"/>
    <w:rsid w:val="00872A5F"/>
    <w:rsid w:val="00873B28"/>
    <w:rsid w:val="00873CBF"/>
    <w:rsid w:val="008749F1"/>
    <w:rsid w:val="00874B27"/>
    <w:rsid w:val="00874C2E"/>
    <w:rsid w:val="00876607"/>
    <w:rsid w:val="00876AF9"/>
    <w:rsid w:val="00876F68"/>
    <w:rsid w:val="00876FC9"/>
    <w:rsid w:val="0087777A"/>
    <w:rsid w:val="00877E24"/>
    <w:rsid w:val="00880DFA"/>
    <w:rsid w:val="00881E50"/>
    <w:rsid w:val="00883E1C"/>
    <w:rsid w:val="008848C2"/>
    <w:rsid w:val="008855B5"/>
    <w:rsid w:val="00885B06"/>
    <w:rsid w:val="00885CBE"/>
    <w:rsid w:val="00885DDF"/>
    <w:rsid w:val="0088701C"/>
    <w:rsid w:val="00887163"/>
    <w:rsid w:val="0088717F"/>
    <w:rsid w:val="00887D70"/>
    <w:rsid w:val="008908B0"/>
    <w:rsid w:val="008915ED"/>
    <w:rsid w:val="00891F52"/>
    <w:rsid w:val="00893858"/>
    <w:rsid w:val="0089414A"/>
    <w:rsid w:val="00894318"/>
    <w:rsid w:val="008950D8"/>
    <w:rsid w:val="008951B2"/>
    <w:rsid w:val="008952C4"/>
    <w:rsid w:val="00895807"/>
    <w:rsid w:val="00895A34"/>
    <w:rsid w:val="00896A9A"/>
    <w:rsid w:val="008975BD"/>
    <w:rsid w:val="00897F1A"/>
    <w:rsid w:val="008A0176"/>
    <w:rsid w:val="008A2265"/>
    <w:rsid w:val="008A2B2B"/>
    <w:rsid w:val="008A2E6F"/>
    <w:rsid w:val="008A371C"/>
    <w:rsid w:val="008A49C5"/>
    <w:rsid w:val="008A59C0"/>
    <w:rsid w:val="008A5F7B"/>
    <w:rsid w:val="008A6793"/>
    <w:rsid w:val="008A69B3"/>
    <w:rsid w:val="008A761A"/>
    <w:rsid w:val="008A79DF"/>
    <w:rsid w:val="008B0B71"/>
    <w:rsid w:val="008B113D"/>
    <w:rsid w:val="008B1F7D"/>
    <w:rsid w:val="008B210C"/>
    <w:rsid w:val="008B275C"/>
    <w:rsid w:val="008B4AA6"/>
    <w:rsid w:val="008B586D"/>
    <w:rsid w:val="008B5DA8"/>
    <w:rsid w:val="008B737F"/>
    <w:rsid w:val="008B77FE"/>
    <w:rsid w:val="008C026E"/>
    <w:rsid w:val="008C0302"/>
    <w:rsid w:val="008C209B"/>
    <w:rsid w:val="008C266A"/>
    <w:rsid w:val="008C2D57"/>
    <w:rsid w:val="008C36D1"/>
    <w:rsid w:val="008C3AF6"/>
    <w:rsid w:val="008C4582"/>
    <w:rsid w:val="008C4674"/>
    <w:rsid w:val="008C5222"/>
    <w:rsid w:val="008C546D"/>
    <w:rsid w:val="008C598C"/>
    <w:rsid w:val="008C6B39"/>
    <w:rsid w:val="008C6F3D"/>
    <w:rsid w:val="008C76F5"/>
    <w:rsid w:val="008C7AE9"/>
    <w:rsid w:val="008C7BB8"/>
    <w:rsid w:val="008C7E29"/>
    <w:rsid w:val="008C7FAD"/>
    <w:rsid w:val="008D1A5B"/>
    <w:rsid w:val="008D1C4B"/>
    <w:rsid w:val="008D1DD4"/>
    <w:rsid w:val="008D4158"/>
    <w:rsid w:val="008D56EC"/>
    <w:rsid w:val="008D706A"/>
    <w:rsid w:val="008D77A8"/>
    <w:rsid w:val="008E15AC"/>
    <w:rsid w:val="008E19DF"/>
    <w:rsid w:val="008E2BF3"/>
    <w:rsid w:val="008E3DFE"/>
    <w:rsid w:val="008E4433"/>
    <w:rsid w:val="008E4888"/>
    <w:rsid w:val="008E4C22"/>
    <w:rsid w:val="008E56B6"/>
    <w:rsid w:val="008E5A73"/>
    <w:rsid w:val="008E74F1"/>
    <w:rsid w:val="008E7570"/>
    <w:rsid w:val="008E7CEF"/>
    <w:rsid w:val="008E7FB1"/>
    <w:rsid w:val="008F0534"/>
    <w:rsid w:val="008F06D3"/>
    <w:rsid w:val="008F09B9"/>
    <w:rsid w:val="008F1999"/>
    <w:rsid w:val="008F1EBF"/>
    <w:rsid w:val="008F2A14"/>
    <w:rsid w:val="008F3462"/>
    <w:rsid w:val="008F35D0"/>
    <w:rsid w:val="008F3ED5"/>
    <w:rsid w:val="008F40AD"/>
    <w:rsid w:val="008F5866"/>
    <w:rsid w:val="008F6E00"/>
    <w:rsid w:val="008F7167"/>
    <w:rsid w:val="00900181"/>
    <w:rsid w:val="00902178"/>
    <w:rsid w:val="009027E5"/>
    <w:rsid w:val="00902ED4"/>
    <w:rsid w:val="009035DB"/>
    <w:rsid w:val="00903C09"/>
    <w:rsid w:val="00903ECD"/>
    <w:rsid w:val="0090413F"/>
    <w:rsid w:val="009050F6"/>
    <w:rsid w:val="0090574D"/>
    <w:rsid w:val="009061EF"/>
    <w:rsid w:val="009076EE"/>
    <w:rsid w:val="009110C5"/>
    <w:rsid w:val="00912B8D"/>
    <w:rsid w:val="0091322F"/>
    <w:rsid w:val="00913EB0"/>
    <w:rsid w:val="009144C7"/>
    <w:rsid w:val="009150E9"/>
    <w:rsid w:val="00915478"/>
    <w:rsid w:val="009155E7"/>
    <w:rsid w:val="009167ED"/>
    <w:rsid w:val="00916AFA"/>
    <w:rsid w:val="00917C02"/>
    <w:rsid w:val="00917E5F"/>
    <w:rsid w:val="00917F9B"/>
    <w:rsid w:val="0092035B"/>
    <w:rsid w:val="00920513"/>
    <w:rsid w:val="00920D01"/>
    <w:rsid w:val="00921FE3"/>
    <w:rsid w:val="009224EB"/>
    <w:rsid w:val="00922F39"/>
    <w:rsid w:val="00922FBC"/>
    <w:rsid w:val="009233C8"/>
    <w:rsid w:val="00923647"/>
    <w:rsid w:val="00924566"/>
    <w:rsid w:val="00925069"/>
    <w:rsid w:val="00925372"/>
    <w:rsid w:val="00925380"/>
    <w:rsid w:val="00925774"/>
    <w:rsid w:val="00927012"/>
    <w:rsid w:val="009274CA"/>
    <w:rsid w:val="00927806"/>
    <w:rsid w:val="00927D9B"/>
    <w:rsid w:val="00927E79"/>
    <w:rsid w:val="00927F9C"/>
    <w:rsid w:val="00931667"/>
    <w:rsid w:val="00931702"/>
    <w:rsid w:val="009319B4"/>
    <w:rsid w:val="00931BA1"/>
    <w:rsid w:val="009325EE"/>
    <w:rsid w:val="00932990"/>
    <w:rsid w:val="00932AE9"/>
    <w:rsid w:val="0093529B"/>
    <w:rsid w:val="0093545E"/>
    <w:rsid w:val="00935CD3"/>
    <w:rsid w:val="00935DD1"/>
    <w:rsid w:val="009364CC"/>
    <w:rsid w:val="009374ED"/>
    <w:rsid w:val="00937C8D"/>
    <w:rsid w:val="00937E87"/>
    <w:rsid w:val="00940FD4"/>
    <w:rsid w:val="00942595"/>
    <w:rsid w:val="00942EAD"/>
    <w:rsid w:val="00943766"/>
    <w:rsid w:val="00943968"/>
    <w:rsid w:val="00943CD3"/>
    <w:rsid w:val="00943FD7"/>
    <w:rsid w:val="0094411C"/>
    <w:rsid w:val="0094445A"/>
    <w:rsid w:val="00944B28"/>
    <w:rsid w:val="009450A1"/>
    <w:rsid w:val="00945889"/>
    <w:rsid w:val="00946B36"/>
    <w:rsid w:val="0094782C"/>
    <w:rsid w:val="00950F7B"/>
    <w:rsid w:val="00951404"/>
    <w:rsid w:val="00951843"/>
    <w:rsid w:val="009519A6"/>
    <w:rsid w:val="00951ACE"/>
    <w:rsid w:val="00952681"/>
    <w:rsid w:val="00953471"/>
    <w:rsid w:val="00953D41"/>
    <w:rsid w:val="00953E10"/>
    <w:rsid w:val="0095400E"/>
    <w:rsid w:val="00954530"/>
    <w:rsid w:val="009547C8"/>
    <w:rsid w:val="0095483F"/>
    <w:rsid w:val="0095646F"/>
    <w:rsid w:val="0095687B"/>
    <w:rsid w:val="0096030B"/>
    <w:rsid w:val="00960B8F"/>
    <w:rsid w:val="00961BD5"/>
    <w:rsid w:val="0096211D"/>
    <w:rsid w:val="00963399"/>
    <w:rsid w:val="009633C0"/>
    <w:rsid w:val="009636F9"/>
    <w:rsid w:val="00965CD4"/>
    <w:rsid w:val="00965D6F"/>
    <w:rsid w:val="009663B3"/>
    <w:rsid w:val="009669B7"/>
    <w:rsid w:val="009671F3"/>
    <w:rsid w:val="009674C3"/>
    <w:rsid w:val="00967B49"/>
    <w:rsid w:val="009701A4"/>
    <w:rsid w:val="00970637"/>
    <w:rsid w:val="00970F40"/>
    <w:rsid w:val="0097107D"/>
    <w:rsid w:val="00971245"/>
    <w:rsid w:val="009716BF"/>
    <w:rsid w:val="00972380"/>
    <w:rsid w:val="00972CDF"/>
    <w:rsid w:val="00973B43"/>
    <w:rsid w:val="009761C1"/>
    <w:rsid w:val="009771E4"/>
    <w:rsid w:val="009774D3"/>
    <w:rsid w:val="009803BC"/>
    <w:rsid w:val="00980415"/>
    <w:rsid w:val="0098169C"/>
    <w:rsid w:val="0098196A"/>
    <w:rsid w:val="00981F33"/>
    <w:rsid w:val="00983634"/>
    <w:rsid w:val="00983EF7"/>
    <w:rsid w:val="00984E52"/>
    <w:rsid w:val="00985D81"/>
    <w:rsid w:val="00987DF0"/>
    <w:rsid w:val="00990510"/>
    <w:rsid w:val="00990B9A"/>
    <w:rsid w:val="00990DC2"/>
    <w:rsid w:val="009912B5"/>
    <w:rsid w:val="00991364"/>
    <w:rsid w:val="00991B7D"/>
    <w:rsid w:val="00993490"/>
    <w:rsid w:val="0099380D"/>
    <w:rsid w:val="009938EB"/>
    <w:rsid w:val="00993946"/>
    <w:rsid w:val="00993D9E"/>
    <w:rsid w:val="00993E95"/>
    <w:rsid w:val="00993F34"/>
    <w:rsid w:val="00995DBF"/>
    <w:rsid w:val="00995FB1"/>
    <w:rsid w:val="009964A3"/>
    <w:rsid w:val="009A1A75"/>
    <w:rsid w:val="009A1AF5"/>
    <w:rsid w:val="009A1D05"/>
    <w:rsid w:val="009A2721"/>
    <w:rsid w:val="009A2C3A"/>
    <w:rsid w:val="009A2D19"/>
    <w:rsid w:val="009A2ED2"/>
    <w:rsid w:val="009A349B"/>
    <w:rsid w:val="009A35E5"/>
    <w:rsid w:val="009A390B"/>
    <w:rsid w:val="009A39A1"/>
    <w:rsid w:val="009A413B"/>
    <w:rsid w:val="009A45C0"/>
    <w:rsid w:val="009A51B5"/>
    <w:rsid w:val="009A731B"/>
    <w:rsid w:val="009A76E3"/>
    <w:rsid w:val="009A79D0"/>
    <w:rsid w:val="009A7CF4"/>
    <w:rsid w:val="009B0271"/>
    <w:rsid w:val="009B173D"/>
    <w:rsid w:val="009B18BC"/>
    <w:rsid w:val="009B3BA1"/>
    <w:rsid w:val="009B48B0"/>
    <w:rsid w:val="009B549C"/>
    <w:rsid w:val="009B5B86"/>
    <w:rsid w:val="009B5D0E"/>
    <w:rsid w:val="009B6925"/>
    <w:rsid w:val="009B6D9D"/>
    <w:rsid w:val="009B746F"/>
    <w:rsid w:val="009B7757"/>
    <w:rsid w:val="009C2019"/>
    <w:rsid w:val="009C33EE"/>
    <w:rsid w:val="009C384D"/>
    <w:rsid w:val="009C3A85"/>
    <w:rsid w:val="009C3A9A"/>
    <w:rsid w:val="009C43E4"/>
    <w:rsid w:val="009C459A"/>
    <w:rsid w:val="009C5AB4"/>
    <w:rsid w:val="009C65F3"/>
    <w:rsid w:val="009C6C8F"/>
    <w:rsid w:val="009C7051"/>
    <w:rsid w:val="009C7436"/>
    <w:rsid w:val="009C7BAC"/>
    <w:rsid w:val="009C7CFF"/>
    <w:rsid w:val="009D0A98"/>
    <w:rsid w:val="009D1042"/>
    <w:rsid w:val="009D2263"/>
    <w:rsid w:val="009D2D7C"/>
    <w:rsid w:val="009D5A8A"/>
    <w:rsid w:val="009D5BFB"/>
    <w:rsid w:val="009D5E63"/>
    <w:rsid w:val="009D6C57"/>
    <w:rsid w:val="009D6EFC"/>
    <w:rsid w:val="009D6FA1"/>
    <w:rsid w:val="009D7185"/>
    <w:rsid w:val="009D7944"/>
    <w:rsid w:val="009D7A6B"/>
    <w:rsid w:val="009E1BAF"/>
    <w:rsid w:val="009E1C12"/>
    <w:rsid w:val="009E2364"/>
    <w:rsid w:val="009E285E"/>
    <w:rsid w:val="009E4202"/>
    <w:rsid w:val="009E4BDD"/>
    <w:rsid w:val="009E66A4"/>
    <w:rsid w:val="009E6CC7"/>
    <w:rsid w:val="009E74E8"/>
    <w:rsid w:val="009F21A8"/>
    <w:rsid w:val="009F277E"/>
    <w:rsid w:val="009F290C"/>
    <w:rsid w:val="009F3269"/>
    <w:rsid w:val="009F38FD"/>
    <w:rsid w:val="009F49CD"/>
    <w:rsid w:val="009F5855"/>
    <w:rsid w:val="009F641A"/>
    <w:rsid w:val="009F6A05"/>
    <w:rsid w:val="009F6D7F"/>
    <w:rsid w:val="009F76F5"/>
    <w:rsid w:val="009F7FED"/>
    <w:rsid w:val="00A00F05"/>
    <w:rsid w:val="00A01129"/>
    <w:rsid w:val="00A01B56"/>
    <w:rsid w:val="00A01E75"/>
    <w:rsid w:val="00A0253A"/>
    <w:rsid w:val="00A02871"/>
    <w:rsid w:val="00A028CE"/>
    <w:rsid w:val="00A037B7"/>
    <w:rsid w:val="00A039DD"/>
    <w:rsid w:val="00A03DB1"/>
    <w:rsid w:val="00A042A6"/>
    <w:rsid w:val="00A0454F"/>
    <w:rsid w:val="00A04861"/>
    <w:rsid w:val="00A04AF6"/>
    <w:rsid w:val="00A04E08"/>
    <w:rsid w:val="00A05112"/>
    <w:rsid w:val="00A06280"/>
    <w:rsid w:val="00A0659F"/>
    <w:rsid w:val="00A07176"/>
    <w:rsid w:val="00A10A24"/>
    <w:rsid w:val="00A10ACB"/>
    <w:rsid w:val="00A11477"/>
    <w:rsid w:val="00A1173E"/>
    <w:rsid w:val="00A11FF8"/>
    <w:rsid w:val="00A127ED"/>
    <w:rsid w:val="00A12CC6"/>
    <w:rsid w:val="00A13BDB"/>
    <w:rsid w:val="00A154A2"/>
    <w:rsid w:val="00A15B3B"/>
    <w:rsid w:val="00A163C7"/>
    <w:rsid w:val="00A168D3"/>
    <w:rsid w:val="00A16A9E"/>
    <w:rsid w:val="00A175EC"/>
    <w:rsid w:val="00A17D84"/>
    <w:rsid w:val="00A20142"/>
    <w:rsid w:val="00A20E31"/>
    <w:rsid w:val="00A217D3"/>
    <w:rsid w:val="00A21CBA"/>
    <w:rsid w:val="00A21CCB"/>
    <w:rsid w:val="00A21EA1"/>
    <w:rsid w:val="00A2225E"/>
    <w:rsid w:val="00A22534"/>
    <w:rsid w:val="00A22FAD"/>
    <w:rsid w:val="00A24041"/>
    <w:rsid w:val="00A242D1"/>
    <w:rsid w:val="00A244AB"/>
    <w:rsid w:val="00A24D66"/>
    <w:rsid w:val="00A256D8"/>
    <w:rsid w:val="00A273A9"/>
    <w:rsid w:val="00A277AE"/>
    <w:rsid w:val="00A32B05"/>
    <w:rsid w:val="00A32BF1"/>
    <w:rsid w:val="00A32FAD"/>
    <w:rsid w:val="00A33C71"/>
    <w:rsid w:val="00A33F6D"/>
    <w:rsid w:val="00A34808"/>
    <w:rsid w:val="00A34E2F"/>
    <w:rsid w:val="00A34E4F"/>
    <w:rsid w:val="00A34F71"/>
    <w:rsid w:val="00A353DE"/>
    <w:rsid w:val="00A3541D"/>
    <w:rsid w:val="00A3559A"/>
    <w:rsid w:val="00A35E93"/>
    <w:rsid w:val="00A36D6C"/>
    <w:rsid w:val="00A37076"/>
    <w:rsid w:val="00A3709A"/>
    <w:rsid w:val="00A37194"/>
    <w:rsid w:val="00A40F2E"/>
    <w:rsid w:val="00A41369"/>
    <w:rsid w:val="00A41EF6"/>
    <w:rsid w:val="00A4215C"/>
    <w:rsid w:val="00A42F67"/>
    <w:rsid w:val="00A43435"/>
    <w:rsid w:val="00A434A8"/>
    <w:rsid w:val="00A45460"/>
    <w:rsid w:val="00A45DAD"/>
    <w:rsid w:val="00A4622A"/>
    <w:rsid w:val="00A46973"/>
    <w:rsid w:val="00A46EAD"/>
    <w:rsid w:val="00A4732D"/>
    <w:rsid w:val="00A47956"/>
    <w:rsid w:val="00A47AB1"/>
    <w:rsid w:val="00A5006A"/>
    <w:rsid w:val="00A51E08"/>
    <w:rsid w:val="00A52E17"/>
    <w:rsid w:val="00A5421E"/>
    <w:rsid w:val="00A54A3C"/>
    <w:rsid w:val="00A55B67"/>
    <w:rsid w:val="00A5656D"/>
    <w:rsid w:val="00A60110"/>
    <w:rsid w:val="00A6039B"/>
    <w:rsid w:val="00A609D2"/>
    <w:rsid w:val="00A60B27"/>
    <w:rsid w:val="00A61708"/>
    <w:rsid w:val="00A61A5F"/>
    <w:rsid w:val="00A61C21"/>
    <w:rsid w:val="00A61FAA"/>
    <w:rsid w:val="00A61FF9"/>
    <w:rsid w:val="00A62566"/>
    <w:rsid w:val="00A63245"/>
    <w:rsid w:val="00A63D60"/>
    <w:rsid w:val="00A64B0B"/>
    <w:rsid w:val="00A64CAE"/>
    <w:rsid w:val="00A65666"/>
    <w:rsid w:val="00A66212"/>
    <w:rsid w:val="00A667F5"/>
    <w:rsid w:val="00A673F5"/>
    <w:rsid w:val="00A70A1C"/>
    <w:rsid w:val="00A710C1"/>
    <w:rsid w:val="00A714E9"/>
    <w:rsid w:val="00A71A45"/>
    <w:rsid w:val="00A71BA0"/>
    <w:rsid w:val="00A71BC6"/>
    <w:rsid w:val="00A720D8"/>
    <w:rsid w:val="00A7248F"/>
    <w:rsid w:val="00A725FA"/>
    <w:rsid w:val="00A731EF"/>
    <w:rsid w:val="00A7339F"/>
    <w:rsid w:val="00A73676"/>
    <w:rsid w:val="00A7368A"/>
    <w:rsid w:val="00A737D2"/>
    <w:rsid w:val="00A74EB0"/>
    <w:rsid w:val="00A751C4"/>
    <w:rsid w:val="00A75985"/>
    <w:rsid w:val="00A75F51"/>
    <w:rsid w:val="00A76568"/>
    <w:rsid w:val="00A77395"/>
    <w:rsid w:val="00A77BD4"/>
    <w:rsid w:val="00A80E15"/>
    <w:rsid w:val="00A81D35"/>
    <w:rsid w:val="00A823DF"/>
    <w:rsid w:val="00A825E6"/>
    <w:rsid w:val="00A835BA"/>
    <w:rsid w:val="00A84B79"/>
    <w:rsid w:val="00A84CCE"/>
    <w:rsid w:val="00A8546A"/>
    <w:rsid w:val="00A8552F"/>
    <w:rsid w:val="00A86A1E"/>
    <w:rsid w:val="00A87AC9"/>
    <w:rsid w:val="00A87FB4"/>
    <w:rsid w:val="00A93FAE"/>
    <w:rsid w:val="00A94049"/>
    <w:rsid w:val="00A94364"/>
    <w:rsid w:val="00A94378"/>
    <w:rsid w:val="00A949A6"/>
    <w:rsid w:val="00A95817"/>
    <w:rsid w:val="00A972DC"/>
    <w:rsid w:val="00A974EE"/>
    <w:rsid w:val="00A97CAE"/>
    <w:rsid w:val="00AA0E92"/>
    <w:rsid w:val="00AA1616"/>
    <w:rsid w:val="00AA24EE"/>
    <w:rsid w:val="00AA2525"/>
    <w:rsid w:val="00AA25CB"/>
    <w:rsid w:val="00AA2F75"/>
    <w:rsid w:val="00AA465B"/>
    <w:rsid w:val="00AA5398"/>
    <w:rsid w:val="00AA55B1"/>
    <w:rsid w:val="00AA611A"/>
    <w:rsid w:val="00AA6621"/>
    <w:rsid w:val="00AA6D38"/>
    <w:rsid w:val="00AA777D"/>
    <w:rsid w:val="00AB050B"/>
    <w:rsid w:val="00AB0DD1"/>
    <w:rsid w:val="00AB21CC"/>
    <w:rsid w:val="00AB2247"/>
    <w:rsid w:val="00AB249A"/>
    <w:rsid w:val="00AB2C1E"/>
    <w:rsid w:val="00AB33F5"/>
    <w:rsid w:val="00AB5121"/>
    <w:rsid w:val="00AB59E0"/>
    <w:rsid w:val="00AB685F"/>
    <w:rsid w:val="00AB7745"/>
    <w:rsid w:val="00AC03F6"/>
    <w:rsid w:val="00AC0EC2"/>
    <w:rsid w:val="00AC12E2"/>
    <w:rsid w:val="00AC1ECB"/>
    <w:rsid w:val="00AC20FE"/>
    <w:rsid w:val="00AC22E1"/>
    <w:rsid w:val="00AC2468"/>
    <w:rsid w:val="00AC29F3"/>
    <w:rsid w:val="00AC3C50"/>
    <w:rsid w:val="00AC3CF3"/>
    <w:rsid w:val="00AC47EC"/>
    <w:rsid w:val="00AC4A2D"/>
    <w:rsid w:val="00AC5274"/>
    <w:rsid w:val="00AC5351"/>
    <w:rsid w:val="00AC623C"/>
    <w:rsid w:val="00AC62CA"/>
    <w:rsid w:val="00AC6686"/>
    <w:rsid w:val="00AC7D02"/>
    <w:rsid w:val="00AD1AA7"/>
    <w:rsid w:val="00AD2E39"/>
    <w:rsid w:val="00AD4A28"/>
    <w:rsid w:val="00AD4E69"/>
    <w:rsid w:val="00AD54BB"/>
    <w:rsid w:val="00AD5A8C"/>
    <w:rsid w:val="00AD5CDC"/>
    <w:rsid w:val="00AD5DCA"/>
    <w:rsid w:val="00AD5DFE"/>
    <w:rsid w:val="00AD6182"/>
    <w:rsid w:val="00AD6462"/>
    <w:rsid w:val="00AD6523"/>
    <w:rsid w:val="00AD71F5"/>
    <w:rsid w:val="00AD7EC0"/>
    <w:rsid w:val="00AE0E56"/>
    <w:rsid w:val="00AE11B5"/>
    <w:rsid w:val="00AE1A88"/>
    <w:rsid w:val="00AE22CD"/>
    <w:rsid w:val="00AE489D"/>
    <w:rsid w:val="00AE5892"/>
    <w:rsid w:val="00AE5F8A"/>
    <w:rsid w:val="00AE601C"/>
    <w:rsid w:val="00AE6716"/>
    <w:rsid w:val="00AE6D46"/>
    <w:rsid w:val="00AE6F49"/>
    <w:rsid w:val="00AE74AC"/>
    <w:rsid w:val="00AE752F"/>
    <w:rsid w:val="00AE7723"/>
    <w:rsid w:val="00AE7A9E"/>
    <w:rsid w:val="00AE7D58"/>
    <w:rsid w:val="00AF0A45"/>
    <w:rsid w:val="00AF0E06"/>
    <w:rsid w:val="00AF0F7C"/>
    <w:rsid w:val="00AF21E5"/>
    <w:rsid w:val="00AF235F"/>
    <w:rsid w:val="00AF3DB1"/>
    <w:rsid w:val="00AF5172"/>
    <w:rsid w:val="00AF5401"/>
    <w:rsid w:val="00AF554E"/>
    <w:rsid w:val="00AF5E21"/>
    <w:rsid w:val="00AF6280"/>
    <w:rsid w:val="00AF6979"/>
    <w:rsid w:val="00AF7414"/>
    <w:rsid w:val="00B002FC"/>
    <w:rsid w:val="00B00463"/>
    <w:rsid w:val="00B030B8"/>
    <w:rsid w:val="00B03A2B"/>
    <w:rsid w:val="00B05433"/>
    <w:rsid w:val="00B06306"/>
    <w:rsid w:val="00B070F9"/>
    <w:rsid w:val="00B07931"/>
    <w:rsid w:val="00B104FF"/>
    <w:rsid w:val="00B108A5"/>
    <w:rsid w:val="00B10FFE"/>
    <w:rsid w:val="00B11AFF"/>
    <w:rsid w:val="00B121CC"/>
    <w:rsid w:val="00B133E9"/>
    <w:rsid w:val="00B14644"/>
    <w:rsid w:val="00B14A77"/>
    <w:rsid w:val="00B15658"/>
    <w:rsid w:val="00B169A6"/>
    <w:rsid w:val="00B17A9C"/>
    <w:rsid w:val="00B17AE7"/>
    <w:rsid w:val="00B207F6"/>
    <w:rsid w:val="00B20DBD"/>
    <w:rsid w:val="00B243A7"/>
    <w:rsid w:val="00B248D6"/>
    <w:rsid w:val="00B25768"/>
    <w:rsid w:val="00B25FF5"/>
    <w:rsid w:val="00B26ADC"/>
    <w:rsid w:val="00B27CC1"/>
    <w:rsid w:val="00B3033E"/>
    <w:rsid w:val="00B30824"/>
    <w:rsid w:val="00B30FE2"/>
    <w:rsid w:val="00B3215F"/>
    <w:rsid w:val="00B3237B"/>
    <w:rsid w:val="00B329EF"/>
    <w:rsid w:val="00B32D76"/>
    <w:rsid w:val="00B33084"/>
    <w:rsid w:val="00B33E18"/>
    <w:rsid w:val="00B3476D"/>
    <w:rsid w:val="00B35ABE"/>
    <w:rsid w:val="00B40A16"/>
    <w:rsid w:val="00B430E4"/>
    <w:rsid w:val="00B44190"/>
    <w:rsid w:val="00B441AC"/>
    <w:rsid w:val="00B454BC"/>
    <w:rsid w:val="00B45C19"/>
    <w:rsid w:val="00B45EAE"/>
    <w:rsid w:val="00B45F76"/>
    <w:rsid w:val="00B46D6F"/>
    <w:rsid w:val="00B47934"/>
    <w:rsid w:val="00B51A4C"/>
    <w:rsid w:val="00B51A94"/>
    <w:rsid w:val="00B53E1E"/>
    <w:rsid w:val="00B5491C"/>
    <w:rsid w:val="00B54BE7"/>
    <w:rsid w:val="00B54C99"/>
    <w:rsid w:val="00B558E4"/>
    <w:rsid w:val="00B55908"/>
    <w:rsid w:val="00B574D8"/>
    <w:rsid w:val="00B60941"/>
    <w:rsid w:val="00B613F4"/>
    <w:rsid w:val="00B62713"/>
    <w:rsid w:val="00B627B5"/>
    <w:rsid w:val="00B62B21"/>
    <w:rsid w:val="00B634B8"/>
    <w:rsid w:val="00B64E81"/>
    <w:rsid w:val="00B64EB9"/>
    <w:rsid w:val="00B6664F"/>
    <w:rsid w:val="00B66D44"/>
    <w:rsid w:val="00B677B4"/>
    <w:rsid w:val="00B70B7A"/>
    <w:rsid w:val="00B7100F"/>
    <w:rsid w:val="00B7178B"/>
    <w:rsid w:val="00B71ECF"/>
    <w:rsid w:val="00B7277B"/>
    <w:rsid w:val="00B729F5"/>
    <w:rsid w:val="00B73E60"/>
    <w:rsid w:val="00B74113"/>
    <w:rsid w:val="00B7418F"/>
    <w:rsid w:val="00B74EA4"/>
    <w:rsid w:val="00B755CF"/>
    <w:rsid w:val="00B76938"/>
    <w:rsid w:val="00B769F1"/>
    <w:rsid w:val="00B76D50"/>
    <w:rsid w:val="00B776B6"/>
    <w:rsid w:val="00B80D0C"/>
    <w:rsid w:val="00B81753"/>
    <w:rsid w:val="00B81FF3"/>
    <w:rsid w:val="00B82C40"/>
    <w:rsid w:val="00B82EF3"/>
    <w:rsid w:val="00B8347B"/>
    <w:rsid w:val="00B84781"/>
    <w:rsid w:val="00B85ADB"/>
    <w:rsid w:val="00B85E3F"/>
    <w:rsid w:val="00B86030"/>
    <w:rsid w:val="00B87381"/>
    <w:rsid w:val="00B87790"/>
    <w:rsid w:val="00B87E93"/>
    <w:rsid w:val="00B90D2D"/>
    <w:rsid w:val="00B911BA"/>
    <w:rsid w:val="00B9178A"/>
    <w:rsid w:val="00B92869"/>
    <w:rsid w:val="00B92E1A"/>
    <w:rsid w:val="00B931B0"/>
    <w:rsid w:val="00B934B4"/>
    <w:rsid w:val="00B949E2"/>
    <w:rsid w:val="00B96287"/>
    <w:rsid w:val="00B967CD"/>
    <w:rsid w:val="00B96D52"/>
    <w:rsid w:val="00B97308"/>
    <w:rsid w:val="00B973F5"/>
    <w:rsid w:val="00B9757F"/>
    <w:rsid w:val="00B976C1"/>
    <w:rsid w:val="00B979CE"/>
    <w:rsid w:val="00BA001F"/>
    <w:rsid w:val="00BA06AA"/>
    <w:rsid w:val="00BA18EE"/>
    <w:rsid w:val="00BA1ABE"/>
    <w:rsid w:val="00BA1D31"/>
    <w:rsid w:val="00BA2314"/>
    <w:rsid w:val="00BA35BE"/>
    <w:rsid w:val="00BA3882"/>
    <w:rsid w:val="00BA4FF9"/>
    <w:rsid w:val="00BA544A"/>
    <w:rsid w:val="00BA5A66"/>
    <w:rsid w:val="00BA5DEA"/>
    <w:rsid w:val="00BA67BB"/>
    <w:rsid w:val="00BA68DB"/>
    <w:rsid w:val="00BA6CE3"/>
    <w:rsid w:val="00BA7A3A"/>
    <w:rsid w:val="00BB24FA"/>
    <w:rsid w:val="00BB2992"/>
    <w:rsid w:val="00BB2A66"/>
    <w:rsid w:val="00BB36E3"/>
    <w:rsid w:val="00BB46BC"/>
    <w:rsid w:val="00BB4E83"/>
    <w:rsid w:val="00BB54C2"/>
    <w:rsid w:val="00BB628C"/>
    <w:rsid w:val="00BB6E08"/>
    <w:rsid w:val="00BC18F8"/>
    <w:rsid w:val="00BC460C"/>
    <w:rsid w:val="00BC513F"/>
    <w:rsid w:val="00BC51FD"/>
    <w:rsid w:val="00BC6E7E"/>
    <w:rsid w:val="00BC7C92"/>
    <w:rsid w:val="00BD0A42"/>
    <w:rsid w:val="00BD1C5B"/>
    <w:rsid w:val="00BD265D"/>
    <w:rsid w:val="00BD28FD"/>
    <w:rsid w:val="00BD2952"/>
    <w:rsid w:val="00BD3E46"/>
    <w:rsid w:val="00BD5301"/>
    <w:rsid w:val="00BD6150"/>
    <w:rsid w:val="00BD6257"/>
    <w:rsid w:val="00BD644E"/>
    <w:rsid w:val="00BD69CF"/>
    <w:rsid w:val="00BD6D77"/>
    <w:rsid w:val="00BD7C8A"/>
    <w:rsid w:val="00BE012B"/>
    <w:rsid w:val="00BE0EA2"/>
    <w:rsid w:val="00BE106F"/>
    <w:rsid w:val="00BE15CF"/>
    <w:rsid w:val="00BE183D"/>
    <w:rsid w:val="00BE1856"/>
    <w:rsid w:val="00BE263E"/>
    <w:rsid w:val="00BE27D5"/>
    <w:rsid w:val="00BE2C3B"/>
    <w:rsid w:val="00BE340C"/>
    <w:rsid w:val="00BE3709"/>
    <w:rsid w:val="00BE494E"/>
    <w:rsid w:val="00BE4A7B"/>
    <w:rsid w:val="00BE5660"/>
    <w:rsid w:val="00BE5683"/>
    <w:rsid w:val="00BE5E3E"/>
    <w:rsid w:val="00BE63F2"/>
    <w:rsid w:val="00BE64F0"/>
    <w:rsid w:val="00BE7DAA"/>
    <w:rsid w:val="00BF061B"/>
    <w:rsid w:val="00BF1501"/>
    <w:rsid w:val="00BF20D4"/>
    <w:rsid w:val="00BF21F9"/>
    <w:rsid w:val="00BF2204"/>
    <w:rsid w:val="00BF241C"/>
    <w:rsid w:val="00BF3100"/>
    <w:rsid w:val="00BF3404"/>
    <w:rsid w:val="00BF3AAE"/>
    <w:rsid w:val="00BF6254"/>
    <w:rsid w:val="00BF705E"/>
    <w:rsid w:val="00C00113"/>
    <w:rsid w:val="00C00634"/>
    <w:rsid w:val="00C00AEA"/>
    <w:rsid w:val="00C00B76"/>
    <w:rsid w:val="00C00EBA"/>
    <w:rsid w:val="00C00F7D"/>
    <w:rsid w:val="00C017DE"/>
    <w:rsid w:val="00C01FD1"/>
    <w:rsid w:val="00C02F6E"/>
    <w:rsid w:val="00C0322F"/>
    <w:rsid w:val="00C0336A"/>
    <w:rsid w:val="00C03498"/>
    <w:rsid w:val="00C036EA"/>
    <w:rsid w:val="00C04714"/>
    <w:rsid w:val="00C0655F"/>
    <w:rsid w:val="00C076C9"/>
    <w:rsid w:val="00C10623"/>
    <w:rsid w:val="00C10B64"/>
    <w:rsid w:val="00C10F8E"/>
    <w:rsid w:val="00C1162A"/>
    <w:rsid w:val="00C11928"/>
    <w:rsid w:val="00C11E3E"/>
    <w:rsid w:val="00C11F1A"/>
    <w:rsid w:val="00C12368"/>
    <w:rsid w:val="00C125DA"/>
    <w:rsid w:val="00C13189"/>
    <w:rsid w:val="00C13C94"/>
    <w:rsid w:val="00C15410"/>
    <w:rsid w:val="00C15DF5"/>
    <w:rsid w:val="00C16506"/>
    <w:rsid w:val="00C1650F"/>
    <w:rsid w:val="00C173D5"/>
    <w:rsid w:val="00C17A69"/>
    <w:rsid w:val="00C20190"/>
    <w:rsid w:val="00C202A6"/>
    <w:rsid w:val="00C207F6"/>
    <w:rsid w:val="00C21875"/>
    <w:rsid w:val="00C2218D"/>
    <w:rsid w:val="00C22B7F"/>
    <w:rsid w:val="00C22D6B"/>
    <w:rsid w:val="00C24AE4"/>
    <w:rsid w:val="00C27DD9"/>
    <w:rsid w:val="00C3159B"/>
    <w:rsid w:val="00C327C5"/>
    <w:rsid w:val="00C327C9"/>
    <w:rsid w:val="00C33EE4"/>
    <w:rsid w:val="00C3467F"/>
    <w:rsid w:val="00C34835"/>
    <w:rsid w:val="00C34BFE"/>
    <w:rsid w:val="00C34F8C"/>
    <w:rsid w:val="00C34F97"/>
    <w:rsid w:val="00C35221"/>
    <w:rsid w:val="00C352F8"/>
    <w:rsid w:val="00C35619"/>
    <w:rsid w:val="00C356FB"/>
    <w:rsid w:val="00C365C6"/>
    <w:rsid w:val="00C373C3"/>
    <w:rsid w:val="00C374B1"/>
    <w:rsid w:val="00C40BF9"/>
    <w:rsid w:val="00C40FC9"/>
    <w:rsid w:val="00C41361"/>
    <w:rsid w:val="00C41CCE"/>
    <w:rsid w:val="00C41E4F"/>
    <w:rsid w:val="00C4313F"/>
    <w:rsid w:val="00C43CA2"/>
    <w:rsid w:val="00C444EB"/>
    <w:rsid w:val="00C46188"/>
    <w:rsid w:val="00C46725"/>
    <w:rsid w:val="00C471D8"/>
    <w:rsid w:val="00C47AEE"/>
    <w:rsid w:val="00C47C11"/>
    <w:rsid w:val="00C50121"/>
    <w:rsid w:val="00C502E6"/>
    <w:rsid w:val="00C50375"/>
    <w:rsid w:val="00C50787"/>
    <w:rsid w:val="00C5115E"/>
    <w:rsid w:val="00C52CE2"/>
    <w:rsid w:val="00C53F24"/>
    <w:rsid w:val="00C5412B"/>
    <w:rsid w:val="00C543F1"/>
    <w:rsid w:val="00C545BE"/>
    <w:rsid w:val="00C553A0"/>
    <w:rsid w:val="00C56AD2"/>
    <w:rsid w:val="00C570DA"/>
    <w:rsid w:val="00C57844"/>
    <w:rsid w:val="00C57895"/>
    <w:rsid w:val="00C57D6D"/>
    <w:rsid w:val="00C60EC2"/>
    <w:rsid w:val="00C617B6"/>
    <w:rsid w:val="00C61E86"/>
    <w:rsid w:val="00C62B97"/>
    <w:rsid w:val="00C63628"/>
    <w:rsid w:val="00C644CA"/>
    <w:rsid w:val="00C64883"/>
    <w:rsid w:val="00C64A50"/>
    <w:rsid w:val="00C64B39"/>
    <w:rsid w:val="00C6521B"/>
    <w:rsid w:val="00C65B0B"/>
    <w:rsid w:val="00C67363"/>
    <w:rsid w:val="00C6746C"/>
    <w:rsid w:val="00C6750A"/>
    <w:rsid w:val="00C70388"/>
    <w:rsid w:val="00C70B48"/>
    <w:rsid w:val="00C70DA4"/>
    <w:rsid w:val="00C71FEE"/>
    <w:rsid w:val="00C728D5"/>
    <w:rsid w:val="00C73157"/>
    <w:rsid w:val="00C73DB9"/>
    <w:rsid w:val="00C7475F"/>
    <w:rsid w:val="00C7592A"/>
    <w:rsid w:val="00C76328"/>
    <w:rsid w:val="00C76377"/>
    <w:rsid w:val="00C767F5"/>
    <w:rsid w:val="00C76A9A"/>
    <w:rsid w:val="00C76BBA"/>
    <w:rsid w:val="00C7711F"/>
    <w:rsid w:val="00C77267"/>
    <w:rsid w:val="00C77FA2"/>
    <w:rsid w:val="00C80DD0"/>
    <w:rsid w:val="00C81170"/>
    <w:rsid w:val="00C81317"/>
    <w:rsid w:val="00C8209E"/>
    <w:rsid w:val="00C822C2"/>
    <w:rsid w:val="00C824AE"/>
    <w:rsid w:val="00C82CF1"/>
    <w:rsid w:val="00C8385F"/>
    <w:rsid w:val="00C849BF"/>
    <w:rsid w:val="00C84FF7"/>
    <w:rsid w:val="00C850D0"/>
    <w:rsid w:val="00C8562E"/>
    <w:rsid w:val="00C85AF7"/>
    <w:rsid w:val="00C85E7C"/>
    <w:rsid w:val="00C86A03"/>
    <w:rsid w:val="00C8754C"/>
    <w:rsid w:val="00C875E9"/>
    <w:rsid w:val="00C90F3C"/>
    <w:rsid w:val="00C9118E"/>
    <w:rsid w:val="00C91FBF"/>
    <w:rsid w:val="00C920B8"/>
    <w:rsid w:val="00C9293D"/>
    <w:rsid w:val="00C939DF"/>
    <w:rsid w:val="00C94126"/>
    <w:rsid w:val="00C94199"/>
    <w:rsid w:val="00C94205"/>
    <w:rsid w:val="00C9453C"/>
    <w:rsid w:val="00C9492B"/>
    <w:rsid w:val="00C95AEA"/>
    <w:rsid w:val="00C961D6"/>
    <w:rsid w:val="00C96808"/>
    <w:rsid w:val="00C97093"/>
    <w:rsid w:val="00C97AC4"/>
    <w:rsid w:val="00CA0219"/>
    <w:rsid w:val="00CA06BE"/>
    <w:rsid w:val="00CA09E2"/>
    <w:rsid w:val="00CA10A1"/>
    <w:rsid w:val="00CA11DE"/>
    <w:rsid w:val="00CA23E8"/>
    <w:rsid w:val="00CA2E1A"/>
    <w:rsid w:val="00CA3F28"/>
    <w:rsid w:val="00CA46B1"/>
    <w:rsid w:val="00CA4E82"/>
    <w:rsid w:val="00CA52B9"/>
    <w:rsid w:val="00CA52E8"/>
    <w:rsid w:val="00CA5EF4"/>
    <w:rsid w:val="00CA68CA"/>
    <w:rsid w:val="00CA6F4B"/>
    <w:rsid w:val="00CA7234"/>
    <w:rsid w:val="00CA7545"/>
    <w:rsid w:val="00CA79D5"/>
    <w:rsid w:val="00CA79FB"/>
    <w:rsid w:val="00CA7B86"/>
    <w:rsid w:val="00CA7DCA"/>
    <w:rsid w:val="00CA7FDB"/>
    <w:rsid w:val="00CB0CB0"/>
    <w:rsid w:val="00CB11F8"/>
    <w:rsid w:val="00CB1335"/>
    <w:rsid w:val="00CB22BD"/>
    <w:rsid w:val="00CB22D2"/>
    <w:rsid w:val="00CB34C5"/>
    <w:rsid w:val="00CB4776"/>
    <w:rsid w:val="00CB4B51"/>
    <w:rsid w:val="00CB704A"/>
    <w:rsid w:val="00CB713A"/>
    <w:rsid w:val="00CB751B"/>
    <w:rsid w:val="00CB7CD8"/>
    <w:rsid w:val="00CC086B"/>
    <w:rsid w:val="00CC1AF7"/>
    <w:rsid w:val="00CC1F25"/>
    <w:rsid w:val="00CC2D81"/>
    <w:rsid w:val="00CC30B6"/>
    <w:rsid w:val="00CC3803"/>
    <w:rsid w:val="00CC3E98"/>
    <w:rsid w:val="00CC58E0"/>
    <w:rsid w:val="00CC74DC"/>
    <w:rsid w:val="00CC7BB8"/>
    <w:rsid w:val="00CD1C6A"/>
    <w:rsid w:val="00CD298A"/>
    <w:rsid w:val="00CD31C7"/>
    <w:rsid w:val="00CD3370"/>
    <w:rsid w:val="00CD460A"/>
    <w:rsid w:val="00CD5029"/>
    <w:rsid w:val="00CD523D"/>
    <w:rsid w:val="00CD53AD"/>
    <w:rsid w:val="00CD6D4B"/>
    <w:rsid w:val="00CD7852"/>
    <w:rsid w:val="00CE0085"/>
    <w:rsid w:val="00CE0695"/>
    <w:rsid w:val="00CE0A42"/>
    <w:rsid w:val="00CE130B"/>
    <w:rsid w:val="00CE13E0"/>
    <w:rsid w:val="00CE13E6"/>
    <w:rsid w:val="00CE1F65"/>
    <w:rsid w:val="00CE2731"/>
    <w:rsid w:val="00CE2935"/>
    <w:rsid w:val="00CE37C0"/>
    <w:rsid w:val="00CE3EA9"/>
    <w:rsid w:val="00CE4283"/>
    <w:rsid w:val="00CE50EE"/>
    <w:rsid w:val="00CE5296"/>
    <w:rsid w:val="00CE52EA"/>
    <w:rsid w:val="00CE542E"/>
    <w:rsid w:val="00CE5454"/>
    <w:rsid w:val="00CE6A45"/>
    <w:rsid w:val="00CE6DCB"/>
    <w:rsid w:val="00CE7472"/>
    <w:rsid w:val="00CE7A7F"/>
    <w:rsid w:val="00CE7EE2"/>
    <w:rsid w:val="00CF0014"/>
    <w:rsid w:val="00CF0329"/>
    <w:rsid w:val="00CF0D3D"/>
    <w:rsid w:val="00CF2C98"/>
    <w:rsid w:val="00CF3242"/>
    <w:rsid w:val="00CF4763"/>
    <w:rsid w:val="00CF4F3D"/>
    <w:rsid w:val="00CF542A"/>
    <w:rsid w:val="00CF5515"/>
    <w:rsid w:val="00CF57EC"/>
    <w:rsid w:val="00CF5E93"/>
    <w:rsid w:val="00CF5F91"/>
    <w:rsid w:val="00CF6021"/>
    <w:rsid w:val="00CF6072"/>
    <w:rsid w:val="00CF6757"/>
    <w:rsid w:val="00CF72EC"/>
    <w:rsid w:val="00CF7684"/>
    <w:rsid w:val="00CF7714"/>
    <w:rsid w:val="00CF7A7C"/>
    <w:rsid w:val="00CF7D85"/>
    <w:rsid w:val="00D02CEE"/>
    <w:rsid w:val="00D03FE8"/>
    <w:rsid w:val="00D0444E"/>
    <w:rsid w:val="00D045C7"/>
    <w:rsid w:val="00D04777"/>
    <w:rsid w:val="00D05C5A"/>
    <w:rsid w:val="00D06B1A"/>
    <w:rsid w:val="00D077A0"/>
    <w:rsid w:val="00D106A5"/>
    <w:rsid w:val="00D108CC"/>
    <w:rsid w:val="00D1114A"/>
    <w:rsid w:val="00D114A9"/>
    <w:rsid w:val="00D115F3"/>
    <w:rsid w:val="00D124A5"/>
    <w:rsid w:val="00D139ED"/>
    <w:rsid w:val="00D13DC8"/>
    <w:rsid w:val="00D14050"/>
    <w:rsid w:val="00D1552C"/>
    <w:rsid w:val="00D15662"/>
    <w:rsid w:val="00D15921"/>
    <w:rsid w:val="00D15C1D"/>
    <w:rsid w:val="00D160D5"/>
    <w:rsid w:val="00D16447"/>
    <w:rsid w:val="00D171B3"/>
    <w:rsid w:val="00D17B48"/>
    <w:rsid w:val="00D17CC5"/>
    <w:rsid w:val="00D204A8"/>
    <w:rsid w:val="00D21045"/>
    <w:rsid w:val="00D21F8C"/>
    <w:rsid w:val="00D2355C"/>
    <w:rsid w:val="00D2393D"/>
    <w:rsid w:val="00D241CC"/>
    <w:rsid w:val="00D25407"/>
    <w:rsid w:val="00D25609"/>
    <w:rsid w:val="00D26954"/>
    <w:rsid w:val="00D3089F"/>
    <w:rsid w:val="00D30AB5"/>
    <w:rsid w:val="00D30C81"/>
    <w:rsid w:val="00D30F99"/>
    <w:rsid w:val="00D3128C"/>
    <w:rsid w:val="00D31290"/>
    <w:rsid w:val="00D31AF5"/>
    <w:rsid w:val="00D31C20"/>
    <w:rsid w:val="00D31E9D"/>
    <w:rsid w:val="00D3200A"/>
    <w:rsid w:val="00D32952"/>
    <w:rsid w:val="00D34D1F"/>
    <w:rsid w:val="00D35C43"/>
    <w:rsid w:val="00D35CB6"/>
    <w:rsid w:val="00D36488"/>
    <w:rsid w:val="00D366D3"/>
    <w:rsid w:val="00D36F77"/>
    <w:rsid w:val="00D3739B"/>
    <w:rsid w:val="00D37A13"/>
    <w:rsid w:val="00D40D0E"/>
    <w:rsid w:val="00D41E59"/>
    <w:rsid w:val="00D42098"/>
    <w:rsid w:val="00D4216B"/>
    <w:rsid w:val="00D43791"/>
    <w:rsid w:val="00D44A73"/>
    <w:rsid w:val="00D45277"/>
    <w:rsid w:val="00D45930"/>
    <w:rsid w:val="00D460F6"/>
    <w:rsid w:val="00D46CA8"/>
    <w:rsid w:val="00D47E06"/>
    <w:rsid w:val="00D50D46"/>
    <w:rsid w:val="00D51681"/>
    <w:rsid w:val="00D518A1"/>
    <w:rsid w:val="00D5195A"/>
    <w:rsid w:val="00D51C96"/>
    <w:rsid w:val="00D51F37"/>
    <w:rsid w:val="00D52A9A"/>
    <w:rsid w:val="00D552C9"/>
    <w:rsid w:val="00D55442"/>
    <w:rsid w:val="00D55E83"/>
    <w:rsid w:val="00D57A9A"/>
    <w:rsid w:val="00D6086E"/>
    <w:rsid w:val="00D60FFD"/>
    <w:rsid w:val="00D617DB"/>
    <w:rsid w:val="00D627B4"/>
    <w:rsid w:val="00D6299E"/>
    <w:rsid w:val="00D63C20"/>
    <w:rsid w:val="00D641ED"/>
    <w:rsid w:val="00D64505"/>
    <w:rsid w:val="00D647D6"/>
    <w:rsid w:val="00D66294"/>
    <w:rsid w:val="00D66915"/>
    <w:rsid w:val="00D66FD6"/>
    <w:rsid w:val="00D6731C"/>
    <w:rsid w:val="00D67BA0"/>
    <w:rsid w:val="00D67DA6"/>
    <w:rsid w:val="00D67F79"/>
    <w:rsid w:val="00D71560"/>
    <w:rsid w:val="00D71781"/>
    <w:rsid w:val="00D71820"/>
    <w:rsid w:val="00D7187C"/>
    <w:rsid w:val="00D71CBD"/>
    <w:rsid w:val="00D71D83"/>
    <w:rsid w:val="00D73722"/>
    <w:rsid w:val="00D73B8B"/>
    <w:rsid w:val="00D749B9"/>
    <w:rsid w:val="00D75146"/>
    <w:rsid w:val="00D75B20"/>
    <w:rsid w:val="00D76879"/>
    <w:rsid w:val="00D76BE7"/>
    <w:rsid w:val="00D76DA4"/>
    <w:rsid w:val="00D80455"/>
    <w:rsid w:val="00D80D5E"/>
    <w:rsid w:val="00D80F3A"/>
    <w:rsid w:val="00D81350"/>
    <w:rsid w:val="00D824AF"/>
    <w:rsid w:val="00D825A0"/>
    <w:rsid w:val="00D82B86"/>
    <w:rsid w:val="00D8319B"/>
    <w:rsid w:val="00D8425C"/>
    <w:rsid w:val="00D85515"/>
    <w:rsid w:val="00D8572C"/>
    <w:rsid w:val="00D8603A"/>
    <w:rsid w:val="00D87AA4"/>
    <w:rsid w:val="00D91308"/>
    <w:rsid w:val="00D91312"/>
    <w:rsid w:val="00D9134E"/>
    <w:rsid w:val="00D91C8C"/>
    <w:rsid w:val="00D92D7B"/>
    <w:rsid w:val="00D93143"/>
    <w:rsid w:val="00D93E61"/>
    <w:rsid w:val="00D947C3"/>
    <w:rsid w:val="00D96291"/>
    <w:rsid w:val="00D96B1B"/>
    <w:rsid w:val="00D96BB1"/>
    <w:rsid w:val="00D96CA7"/>
    <w:rsid w:val="00D96E5A"/>
    <w:rsid w:val="00D97565"/>
    <w:rsid w:val="00DA0336"/>
    <w:rsid w:val="00DA0F7D"/>
    <w:rsid w:val="00DA3442"/>
    <w:rsid w:val="00DA4A93"/>
    <w:rsid w:val="00DA55B7"/>
    <w:rsid w:val="00DA669E"/>
    <w:rsid w:val="00DA69B7"/>
    <w:rsid w:val="00DA6B2F"/>
    <w:rsid w:val="00DA71DA"/>
    <w:rsid w:val="00DA77CF"/>
    <w:rsid w:val="00DA7AE9"/>
    <w:rsid w:val="00DA7BBB"/>
    <w:rsid w:val="00DB096C"/>
    <w:rsid w:val="00DB12AD"/>
    <w:rsid w:val="00DB18EC"/>
    <w:rsid w:val="00DB21A4"/>
    <w:rsid w:val="00DB29B9"/>
    <w:rsid w:val="00DB2A95"/>
    <w:rsid w:val="00DB51F6"/>
    <w:rsid w:val="00DB532E"/>
    <w:rsid w:val="00DB5FD9"/>
    <w:rsid w:val="00DB671B"/>
    <w:rsid w:val="00DB73C2"/>
    <w:rsid w:val="00DB788C"/>
    <w:rsid w:val="00DC0550"/>
    <w:rsid w:val="00DC0CE2"/>
    <w:rsid w:val="00DC1C68"/>
    <w:rsid w:val="00DC311E"/>
    <w:rsid w:val="00DC37F3"/>
    <w:rsid w:val="00DC42AC"/>
    <w:rsid w:val="00DC43AC"/>
    <w:rsid w:val="00DC5620"/>
    <w:rsid w:val="00DC6211"/>
    <w:rsid w:val="00DC65F6"/>
    <w:rsid w:val="00DC6694"/>
    <w:rsid w:val="00DC6B7C"/>
    <w:rsid w:val="00DD1778"/>
    <w:rsid w:val="00DD1855"/>
    <w:rsid w:val="00DD24AA"/>
    <w:rsid w:val="00DD24F3"/>
    <w:rsid w:val="00DD3305"/>
    <w:rsid w:val="00DD3639"/>
    <w:rsid w:val="00DD3DD0"/>
    <w:rsid w:val="00DD4A75"/>
    <w:rsid w:val="00DD4E39"/>
    <w:rsid w:val="00DD52B1"/>
    <w:rsid w:val="00DD56C9"/>
    <w:rsid w:val="00DD604D"/>
    <w:rsid w:val="00DD6D09"/>
    <w:rsid w:val="00DD70AA"/>
    <w:rsid w:val="00DD7833"/>
    <w:rsid w:val="00DE05E8"/>
    <w:rsid w:val="00DE0F63"/>
    <w:rsid w:val="00DE1CC8"/>
    <w:rsid w:val="00DE28FB"/>
    <w:rsid w:val="00DE2BFD"/>
    <w:rsid w:val="00DE4391"/>
    <w:rsid w:val="00DE4AAD"/>
    <w:rsid w:val="00DE540B"/>
    <w:rsid w:val="00DE5FAE"/>
    <w:rsid w:val="00DE6D16"/>
    <w:rsid w:val="00DE7994"/>
    <w:rsid w:val="00DE7DCA"/>
    <w:rsid w:val="00DF037C"/>
    <w:rsid w:val="00DF05CE"/>
    <w:rsid w:val="00DF1422"/>
    <w:rsid w:val="00DF164D"/>
    <w:rsid w:val="00DF1715"/>
    <w:rsid w:val="00DF1D60"/>
    <w:rsid w:val="00DF2139"/>
    <w:rsid w:val="00DF4C89"/>
    <w:rsid w:val="00DF50EB"/>
    <w:rsid w:val="00DF7003"/>
    <w:rsid w:val="00DF7045"/>
    <w:rsid w:val="00DF71EC"/>
    <w:rsid w:val="00DF75BA"/>
    <w:rsid w:val="00DF786A"/>
    <w:rsid w:val="00DF7EAE"/>
    <w:rsid w:val="00E0017B"/>
    <w:rsid w:val="00E003B8"/>
    <w:rsid w:val="00E00F76"/>
    <w:rsid w:val="00E0118B"/>
    <w:rsid w:val="00E015D4"/>
    <w:rsid w:val="00E01BA0"/>
    <w:rsid w:val="00E024CF"/>
    <w:rsid w:val="00E02ABD"/>
    <w:rsid w:val="00E02EE7"/>
    <w:rsid w:val="00E030BE"/>
    <w:rsid w:val="00E04123"/>
    <w:rsid w:val="00E053C4"/>
    <w:rsid w:val="00E0668D"/>
    <w:rsid w:val="00E078EE"/>
    <w:rsid w:val="00E10999"/>
    <w:rsid w:val="00E113C0"/>
    <w:rsid w:val="00E11B27"/>
    <w:rsid w:val="00E11FA1"/>
    <w:rsid w:val="00E12005"/>
    <w:rsid w:val="00E12580"/>
    <w:rsid w:val="00E12878"/>
    <w:rsid w:val="00E131DC"/>
    <w:rsid w:val="00E13545"/>
    <w:rsid w:val="00E146ED"/>
    <w:rsid w:val="00E1557D"/>
    <w:rsid w:val="00E1562D"/>
    <w:rsid w:val="00E15BDB"/>
    <w:rsid w:val="00E16F13"/>
    <w:rsid w:val="00E21657"/>
    <w:rsid w:val="00E22BF7"/>
    <w:rsid w:val="00E231BE"/>
    <w:rsid w:val="00E239D1"/>
    <w:rsid w:val="00E244B8"/>
    <w:rsid w:val="00E2507C"/>
    <w:rsid w:val="00E25505"/>
    <w:rsid w:val="00E256A2"/>
    <w:rsid w:val="00E25854"/>
    <w:rsid w:val="00E2585A"/>
    <w:rsid w:val="00E25907"/>
    <w:rsid w:val="00E25B7F"/>
    <w:rsid w:val="00E2665A"/>
    <w:rsid w:val="00E26863"/>
    <w:rsid w:val="00E268DB"/>
    <w:rsid w:val="00E26C49"/>
    <w:rsid w:val="00E270AA"/>
    <w:rsid w:val="00E279CC"/>
    <w:rsid w:val="00E3066B"/>
    <w:rsid w:val="00E31305"/>
    <w:rsid w:val="00E31657"/>
    <w:rsid w:val="00E318A0"/>
    <w:rsid w:val="00E31B65"/>
    <w:rsid w:val="00E3267E"/>
    <w:rsid w:val="00E32A5D"/>
    <w:rsid w:val="00E32FB9"/>
    <w:rsid w:val="00E33334"/>
    <w:rsid w:val="00E335E2"/>
    <w:rsid w:val="00E33B5F"/>
    <w:rsid w:val="00E33D5D"/>
    <w:rsid w:val="00E3424B"/>
    <w:rsid w:val="00E34370"/>
    <w:rsid w:val="00E3439E"/>
    <w:rsid w:val="00E3448B"/>
    <w:rsid w:val="00E34BA3"/>
    <w:rsid w:val="00E34CF8"/>
    <w:rsid w:val="00E34D2C"/>
    <w:rsid w:val="00E351BD"/>
    <w:rsid w:val="00E363DC"/>
    <w:rsid w:val="00E36900"/>
    <w:rsid w:val="00E36D30"/>
    <w:rsid w:val="00E36D4A"/>
    <w:rsid w:val="00E37341"/>
    <w:rsid w:val="00E37850"/>
    <w:rsid w:val="00E37B06"/>
    <w:rsid w:val="00E37DCC"/>
    <w:rsid w:val="00E37F9C"/>
    <w:rsid w:val="00E40690"/>
    <w:rsid w:val="00E41DD7"/>
    <w:rsid w:val="00E42090"/>
    <w:rsid w:val="00E42EBA"/>
    <w:rsid w:val="00E43011"/>
    <w:rsid w:val="00E44049"/>
    <w:rsid w:val="00E44F83"/>
    <w:rsid w:val="00E45485"/>
    <w:rsid w:val="00E46002"/>
    <w:rsid w:val="00E46036"/>
    <w:rsid w:val="00E462BA"/>
    <w:rsid w:val="00E46922"/>
    <w:rsid w:val="00E46DB0"/>
    <w:rsid w:val="00E47C71"/>
    <w:rsid w:val="00E514A8"/>
    <w:rsid w:val="00E527AB"/>
    <w:rsid w:val="00E53035"/>
    <w:rsid w:val="00E53F1E"/>
    <w:rsid w:val="00E544B8"/>
    <w:rsid w:val="00E54673"/>
    <w:rsid w:val="00E54E50"/>
    <w:rsid w:val="00E54EF9"/>
    <w:rsid w:val="00E562ED"/>
    <w:rsid w:val="00E56DEB"/>
    <w:rsid w:val="00E6030B"/>
    <w:rsid w:val="00E60BFA"/>
    <w:rsid w:val="00E60E6B"/>
    <w:rsid w:val="00E60FA9"/>
    <w:rsid w:val="00E611E9"/>
    <w:rsid w:val="00E618A4"/>
    <w:rsid w:val="00E619DD"/>
    <w:rsid w:val="00E636B6"/>
    <w:rsid w:val="00E63B83"/>
    <w:rsid w:val="00E6401D"/>
    <w:rsid w:val="00E643F3"/>
    <w:rsid w:val="00E649D6"/>
    <w:rsid w:val="00E65A79"/>
    <w:rsid w:val="00E65D4F"/>
    <w:rsid w:val="00E65DBB"/>
    <w:rsid w:val="00E65F22"/>
    <w:rsid w:val="00E662D1"/>
    <w:rsid w:val="00E6654C"/>
    <w:rsid w:val="00E66AB4"/>
    <w:rsid w:val="00E66E9F"/>
    <w:rsid w:val="00E67A2D"/>
    <w:rsid w:val="00E702E0"/>
    <w:rsid w:val="00E70ACB"/>
    <w:rsid w:val="00E712E4"/>
    <w:rsid w:val="00E71EB8"/>
    <w:rsid w:val="00E7216C"/>
    <w:rsid w:val="00E72742"/>
    <w:rsid w:val="00E727A3"/>
    <w:rsid w:val="00E7357C"/>
    <w:rsid w:val="00E737E6"/>
    <w:rsid w:val="00E73E9D"/>
    <w:rsid w:val="00E741CA"/>
    <w:rsid w:val="00E741D0"/>
    <w:rsid w:val="00E74D1F"/>
    <w:rsid w:val="00E75BF5"/>
    <w:rsid w:val="00E7600D"/>
    <w:rsid w:val="00E76C53"/>
    <w:rsid w:val="00E77BB9"/>
    <w:rsid w:val="00E77FA6"/>
    <w:rsid w:val="00E8052E"/>
    <w:rsid w:val="00E81263"/>
    <w:rsid w:val="00E812A6"/>
    <w:rsid w:val="00E816B4"/>
    <w:rsid w:val="00E8242A"/>
    <w:rsid w:val="00E826C9"/>
    <w:rsid w:val="00E82DE7"/>
    <w:rsid w:val="00E833DD"/>
    <w:rsid w:val="00E83925"/>
    <w:rsid w:val="00E83F19"/>
    <w:rsid w:val="00E860A5"/>
    <w:rsid w:val="00E86D87"/>
    <w:rsid w:val="00E870D1"/>
    <w:rsid w:val="00E8714B"/>
    <w:rsid w:val="00E90839"/>
    <w:rsid w:val="00E90A7F"/>
    <w:rsid w:val="00E9170E"/>
    <w:rsid w:val="00E92060"/>
    <w:rsid w:val="00E937BA"/>
    <w:rsid w:val="00E938B7"/>
    <w:rsid w:val="00E93C13"/>
    <w:rsid w:val="00E947E0"/>
    <w:rsid w:val="00E95674"/>
    <w:rsid w:val="00E95EC5"/>
    <w:rsid w:val="00E96F47"/>
    <w:rsid w:val="00EA0C9D"/>
    <w:rsid w:val="00EA14C5"/>
    <w:rsid w:val="00EA1AE3"/>
    <w:rsid w:val="00EA2177"/>
    <w:rsid w:val="00EA2370"/>
    <w:rsid w:val="00EA325D"/>
    <w:rsid w:val="00EA38E2"/>
    <w:rsid w:val="00EA48D8"/>
    <w:rsid w:val="00EA4981"/>
    <w:rsid w:val="00EA56D7"/>
    <w:rsid w:val="00EA5A37"/>
    <w:rsid w:val="00EA5CC1"/>
    <w:rsid w:val="00EA5DB6"/>
    <w:rsid w:val="00EA6902"/>
    <w:rsid w:val="00EA6B5B"/>
    <w:rsid w:val="00EA779C"/>
    <w:rsid w:val="00EA7A8C"/>
    <w:rsid w:val="00EA7BAD"/>
    <w:rsid w:val="00EA7E0B"/>
    <w:rsid w:val="00EB0DE7"/>
    <w:rsid w:val="00EB1B29"/>
    <w:rsid w:val="00EB29ED"/>
    <w:rsid w:val="00EB31B0"/>
    <w:rsid w:val="00EB3520"/>
    <w:rsid w:val="00EB38ED"/>
    <w:rsid w:val="00EB3909"/>
    <w:rsid w:val="00EB3F5A"/>
    <w:rsid w:val="00EB414C"/>
    <w:rsid w:val="00EB45FC"/>
    <w:rsid w:val="00EB4B44"/>
    <w:rsid w:val="00EB5802"/>
    <w:rsid w:val="00EB597F"/>
    <w:rsid w:val="00EB6452"/>
    <w:rsid w:val="00EB6798"/>
    <w:rsid w:val="00EB695A"/>
    <w:rsid w:val="00EB6CE9"/>
    <w:rsid w:val="00EB6E5D"/>
    <w:rsid w:val="00EB6F88"/>
    <w:rsid w:val="00EB7300"/>
    <w:rsid w:val="00EB7763"/>
    <w:rsid w:val="00EC00A0"/>
    <w:rsid w:val="00EC05F8"/>
    <w:rsid w:val="00EC17D2"/>
    <w:rsid w:val="00EC2A4C"/>
    <w:rsid w:val="00EC2CF9"/>
    <w:rsid w:val="00EC2F15"/>
    <w:rsid w:val="00EC3323"/>
    <w:rsid w:val="00EC38CC"/>
    <w:rsid w:val="00EC3AE3"/>
    <w:rsid w:val="00EC5573"/>
    <w:rsid w:val="00EC5C58"/>
    <w:rsid w:val="00EC67E2"/>
    <w:rsid w:val="00EC681F"/>
    <w:rsid w:val="00EC7087"/>
    <w:rsid w:val="00EC7224"/>
    <w:rsid w:val="00EC737E"/>
    <w:rsid w:val="00ED0132"/>
    <w:rsid w:val="00ED1B92"/>
    <w:rsid w:val="00ED321B"/>
    <w:rsid w:val="00ED3537"/>
    <w:rsid w:val="00ED3903"/>
    <w:rsid w:val="00ED3C61"/>
    <w:rsid w:val="00ED3C89"/>
    <w:rsid w:val="00ED3FC5"/>
    <w:rsid w:val="00ED4352"/>
    <w:rsid w:val="00ED47AE"/>
    <w:rsid w:val="00ED4A56"/>
    <w:rsid w:val="00ED5DA3"/>
    <w:rsid w:val="00ED639C"/>
    <w:rsid w:val="00ED6F24"/>
    <w:rsid w:val="00ED7452"/>
    <w:rsid w:val="00ED7AE0"/>
    <w:rsid w:val="00EE0544"/>
    <w:rsid w:val="00EE0D7F"/>
    <w:rsid w:val="00EE1762"/>
    <w:rsid w:val="00EE17A9"/>
    <w:rsid w:val="00EE186E"/>
    <w:rsid w:val="00EE1C15"/>
    <w:rsid w:val="00EE2C9A"/>
    <w:rsid w:val="00EE335D"/>
    <w:rsid w:val="00EE33C4"/>
    <w:rsid w:val="00EE352F"/>
    <w:rsid w:val="00EE4683"/>
    <w:rsid w:val="00EE5405"/>
    <w:rsid w:val="00EE580E"/>
    <w:rsid w:val="00EE59CE"/>
    <w:rsid w:val="00EE5CB7"/>
    <w:rsid w:val="00EE5CD4"/>
    <w:rsid w:val="00EE7069"/>
    <w:rsid w:val="00EE7955"/>
    <w:rsid w:val="00EF00FD"/>
    <w:rsid w:val="00EF0752"/>
    <w:rsid w:val="00EF2BFB"/>
    <w:rsid w:val="00EF300E"/>
    <w:rsid w:val="00EF3047"/>
    <w:rsid w:val="00EF3062"/>
    <w:rsid w:val="00EF35FC"/>
    <w:rsid w:val="00EF388A"/>
    <w:rsid w:val="00EF3BE2"/>
    <w:rsid w:val="00EF4159"/>
    <w:rsid w:val="00EF4391"/>
    <w:rsid w:val="00EF4751"/>
    <w:rsid w:val="00EF496B"/>
    <w:rsid w:val="00EF5092"/>
    <w:rsid w:val="00EF67F2"/>
    <w:rsid w:val="00EF7513"/>
    <w:rsid w:val="00F004CF"/>
    <w:rsid w:val="00F0068C"/>
    <w:rsid w:val="00F00848"/>
    <w:rsid w:val="00F00D4A"/>
    <w:rsid w:val="00F00D9C"/>
    <w:rsid w:val="00F01271"/>
    <w:rsid w:val="00F0217B"/>
    <w:rsid w:val="00F024F9"/>
    <w:rsid w:val="00F02783"/>
    <w:rsid w:val="00F02C6A"/>
    <w:rsid w:val="00F04B78"/>
    <w:rsid w:val="00F05255"/>
    <w:rsid w:val="00F05CC2"/>
    <w:rsid w:val="00F06533"/>
    <w:rsid w:val="00F06629"/>
    <w:rsid w:val="00F07DA4"/>
    <w:rsid w:val="00F11356"/>
    <w:rsid w:val="00F11E52"/>
    <w:rsid w:val="00F12ACB"/>
    <w:rsid w:val="00F12E54"/>
    <w:rsid w:val="00F14A3A"/>
    <w:rsid w:val="00F15406"/>
    <w:rsid w:val="00F1584A"/>
    <w:rsid w:val="00F15AA3"/>
    <w:rsid w:val="00F16C7A"/>
    <w:rsid w:val="00F214BD"/>
    <w:rsid w:val="00F221BB"/>
    <w:rsid w:val="00F228F4"/>
    <w:rsid w:val="00F2290B"/>
    <w:rsid w:val="00F2340D"/>
    <w:rsid w:val="00F238EA"/>
    <w:rsid w:val="00F23A57"/>
    <w:rsid w:val="00F2490B"/>
    <w:rsid w:val="00F25628"/>
    <w:rsid w:val="00F25ADA"/>
    <w:rsid w:val="00F25C30"/>
    <w:rsid w:val="00F25D08"/>
    <w:rsid w:val="00F26702"/>
    <w:rsid w:val="00F27CE7"/>
    <w:rsid w:val="00F31002"/>
    <w:rsid w:val="00F32B7B"/>
    <w:rsid w:val="00F32FFD"/>
    <w:rsid w:val="00F33239"/>
    <w:rsid w:val="00F338A2"/>
    <w:rsid w:val="00F34130"/>
    <w:rsid w:val="00F34D90"/>
    <w:rsid w:val="00F3521C"/>
    <w:rsid w:val="00F36202"/>
    <w:rsid w:val="00F36755"/>
    <w:rsid w:val="00F36C62"/>
    <w:rsid w:val="00F36C7B"/>
    <w:rsid w:val="00F37BF1"/>
    <w:rsid w:val="00F404C4"/>
    <w:rsid w:val="00F40A3A"/>
    <w:rsid w:val="00F40AF4"/>
    <w:rsid w:val="00F41D3E"/>
    <w:rsid w:val="00F41F04"/>
    <w:rsid w:val="00F42724"/>
    <w:rsid w:val="00F42C5E"/>
    <w:rsid w:val="00F4397E"/>
    <w:rsid w:val="00F4518B"/>
    <w:rsid w:val="00F454C5"/>
    <w:rsid w:val="00F4609E"/>
    <w:rsid w:val="00F461E8"/>
    <w:rsid w:val="00F4633D"/>
    <w:rsid w:val="00F465F2"/>
    <w:rsid w:val="00F47553"/>
    <w:rsid w:val="00F47F41"/>
    <w:rsid w:val="00F47F77"/>
    <w:rsid w:val="00F47FE3"/>
    <w:rsid w:val="00F503A5"/>
    <w:rsid w:val="00F519D1"/>
    <w:rsid w:val="00F51CFE"/>
    <w:rsid w:val="00F5269D"/>
    <w:rsid w:val="00F5275F"/>
    <w:rsid w:val="00F57F38"/>
    <w:rsid w:val="00F6026C"/>
    <w:rsid w:val="00F6078A"/>
    <w:rsid w:val="00F60BE3"/>
    <w:rsid w:val="00F61939"/>
    <w:rsid w:val="00F62FC5"/>
    <w:rsid w:val="00F634FE"/>
    <w:rsid w:val="00F6373C"/>
    <w:rsid w:val="00F6395B"/>
    <w:rsid w:val="00F66081"/>
    <w:rsid w:val="00F66E2F"/>
    <w:rsid w:val="00F67453"/>
    <w:rsid w:val="00F6747A"/>
    <w:rsid w:val="00F6794C"/>
    <w:rsid w:val="00F67D2B"/>
    <w:rsid w:val="00F707CC"/>
    <w:rsid w:val="00F710ED"/>
    <w:rsid w:val="00F717BF"/>
    <w:rsid w:val="00F722D3"/>
    <w:rsid w:val="00F74260"/>
    <w:rsid w:val="00F7709A"/>
    <w:rsid w:val="00F774BF"/>
    <w:rsid w:val="00F77CEB"/>
    <w:rsid w:val="00F8188F"/>
    <w:rsid w:val="00F82D5F"/>
    <w:rsid w:val="00F8422B"/>
    <w:rsid w:val="00F84B2E"/>
    <w:rsid w:val="00F8504E"/>
    <w:rsid w:val="00F8594E"/>
    <w:rsid w:val="00F85B93"/>
    <w:rsid w:val="00F866D5"/>
    <w:rsid w:val="00F86AA5"/>
    <w:rsid w:val="00F87F24"/>
    <w:rsid w:val="00F87F7E"/>
    <w:rsid w:val="00F9049E"/>
    <w:rsid w:val="00F908D4"/>
    <w:rsid w:val="00F912F7"/>
    <w:rsid w:val="00F91886"/>
    <w:rsid w:val="00F9246D"/>
    <w:rsid w:val="00F92851"/>
    <w:rsid w:val="00F928E9"/>
    <w:rsid w:val="00F92D22"/>
    <w:rsid w:val="00F92EF4"/>
    <w:rsid w:val="00F930B9"/>
    <w:rsid w:val="00F935B2"/>
    <w:rsid w:val="00F94163"/>
    <w:rsid w:val="00F94FC7"/>
    <w:rsid w:val="00F94FD9"/>
    <w:rsid w:val="00F95248"/>
    <w:rsid w:val="00F95C67"/>
    <w:rsid w:val="00F95F1A"/>
    <w:rsid w:val="00F96218"/>
    <w:rsid w:val="00F96700"/>
    <w:rsid w:val="00F96A4D"/>
    <w:rsid w:val="00F96FAD"/>
    <w:rsid w:val="00F97014"/>
    <w:rsid w:val="00F97BDC"/>
    <w:rsid w:val="00FA0327"/>
    <w:rsid w:val="00FA060A"/>
    <w:rsid w:val="00FA0893"/>
    <w:rsid w:val="00FA24DA"/>
    <w:rsid w:val="00FA2EA7"/>
    <w:rsid w:val="00FA3245"/>
    <w:rsid w:val="00FA567D"/>
    <w:rsid w:val="00FA58E7"/>
    <w:rsid w:val="00FA5FE0"/>
    <w:rsid w:val="00FA70AD"/>
    <w:rsid w:val="00FB03E5"/>
    <w:rsid w:val="00FB1073"/>
    <w:rsid w:val="00FB152E"/>
    <w:rsid w:val="00FB1BFC"/>
    <w:rsid w:val="00FB25EC"/>
    <w:rsid w:val="00FB2628"/>
    <w:rsid w:val="00FB2EBD"/>
    <w:rsid w:val="00FB32F4"/>
    <w:rsid w:val="00FB3A26"/>
    <w:rsid w:val="00FB5B0D"/>
    <w:rsid w:val="00FB7F32"/>
    <w:rsid w:val="00FC211A"/>
    <w:rsid w:val="00FC2F70"/>
    <w:rsid w:val="00FC3613"/>
    <w:rsid w:val="00FC361E"/>
    <w:rsid w:val="00FC3D1D"/>
    <w:rsid w:val="00FC3F6B"/>
    <w:rsid w:val="00FC4133"/>
    <w:rsid w:val="00FC4FF7"/>
    <w:rsid w:val="00FC523B"/>
    <w:rsid w:val="00FC5C0A"/>
    <w:rsid w:val="00FC60E4"/>
    <w:rsid w:val="00FC6E23"/>
    <w:rsid w:val="00FC6E4E"/>
    <w:rsid w:val="00FC766E"/>
    <w:rsid w:val="00FC7B73"/>
    <w:rsid w:val="00FC7E65"/>
    <w:rsid w:val="00FD0171"/>
    <w:rsid w:val="00FD02AB"/>
    <w:rsid w:val="00FD0597"/>
    <w:rsid w:val="00FD0C17"/>
    <w:rsid w:val="00FD1752"/>
    <w:rsid w:val="00FD1DBF"/>
    <w:rsid w:val="00FD1EDC"/>
    <w:rsid w:val="00FD211F"/>
    <w:rsid w:val="00FD35D7"/>
    <w:rsid w:val="00FD3EAD"/>
    <w:rsid w:val="00FD4580"/>
    <w:rsid w:val="00FD5697"/>
    <w:rsid w:val="00FD5DF3"/>
    <w:rsid w:val="00FD7000"/>
    <w:rsid w:val="00FD7307"/>
    <w:rsid w:val="00FD75B8"/>
    <w:rsid w:val="00FD782B"/>
    <w:rsid w:val="00FE02CD"/>
    <w:rsid w:val="00FE0414"/>
    <w:rsid w:val="00FE15F6"/>
    <w:rsid w:val="00FE1AF2"/>
    <w:rsid w:val="00FE31C3"/>
    <w:rsid w:val="00FE34DE"/>
    <w:rsid w:val="00FE373E"/>
    <w:rsid w:val="00FE3E11"/>
    <w:rsid w:val="00FE4FA6"/>
    <w:rsid w:val="00FE52BC"/>
    <w:rsid w:val="00FE5D55"/>
    <w:rsid w:val="00FE614C"/>
    <w:rsid w:val="00FE63CE"/>
    <w:rsid w:val="00FE6B48"/>
    <w:rsid w:val="00FE7902"/>
    <w:rsid w:val="00FE7E87"/>
    <w:rsid w:val="00FF12D6"/>
    <w:rsid w:val="00FF19D9"/>
    <w:rsid w:val="00FF1E8A"/>
    <w:rsid w:val="00FF2C19"/>
    <w:rsid w:val="00FF32E6"/>
    <w:rsid w:val="00FF4054"/>
    <w:rsid w:val="00FF49AE"/>
    <w:rsid w:val="00FF4A7F"/>
    <w:rsid w:val="00FF4B69"/>
    <w:rsid w:val="00FF64A7"/>
    <w:rsid w:val="00FF65C6"/>
    <w:rsid w:val="00FF694C"/>
    <w:rsid w:val="00FF6BB4"/>
    <w:rsid w:val="00FF6F41"/>
    <w:rsid w:val="0284E2BF"/>
    <w:rsid w:val="046A85E1"/>
    <w:rsid w:val="05F38A54"/>
    <w:rsid w:val="07E554F4"/>
    <w:rsid w:val="0872064F"/>
    <w:rsid w:val="09257087"/>
    <w:rsid w:val="09C1820C"/>
    <w:rsid w:val="09E7D471"/>
    <w:rsid w:val="0A1AA4A5"/>
    <w:rsid w:val="0A20DF08"/>
    <w:rsid w:val="0A31FF82"/>
    <w:rsid w:val="0B703897"/>
    <w:rsid w:val="0BF2E80A"/>
    <w:rsid w:val="0D9F7276"/>
    <w:rsid w:val="0E40DD5C"/>
    <w:rsid w:val="122AB34D"/>
    <w:rsid w:val="1442EA4B"/>
    <w:rsid w:val="14AD3DA4"/>
    <w:rsid w:val="14D03BF2"/>
    <w:rsid w:val="15B24D32"/>
    <w:rsid w:val="1B11B136"/>
    <w:rsid w:val="1B2A8DD0"/>
    <w:rsid w:val="1B87CA25"/>
    <w:rsid w:val="1C446581"/>
    <w:rsid w:val="1CF6E706"/>
    <w:rsid w:val="1DC6E2F1"/>
    <w:rsid w:val="1F4CC742"/>
    <w:rsid w:val="202D1864"/>
    <w:rsid w:val="2576AE9C"/>
    <w:rsid w:val="2838129A"/>
    <w:rsid w:val="288AAD3B"/>
    <w:rsid w:val="2B07794F"/>
    <w:rsid w:val="2BAFDAFB"/>
    <w:rsid w:val="2C4DDAD3"/>
    <w:rsid w:val="2CC88605"/>
    <w:rsid w:val="2CD47B43"/>
    <w:rsid w:val="2D1288FD"/>
    <w:rsid w:val="2D40D59F"/>
    <w:rsid w:val="2E184602"/>
    <w:rsid w:val="31A94265"/>
    <w:rsid w:val="348B8AC0"/>
    <w:rsid w:val="34DD6050"/>
    <w:rsid w:val="3515F5E7"/>
    <w:rsid w:val="3594A448"/>
    <w:rsid w:val="35AF17C1"/>
    <w:rsid w:val="36AEE9E1"/>
    <w:rsid w:val="36CFC62D"/>
    <w:rsid w:val="36E06116"/>
    <w:rsid w:val="372463F8"/>
    <w:rsid w:val="3B7B8D0C"/>
    <w:rsid w:val="3BBE62D6"/>
    <w:rsid w:val="3CCE15BB"/>
    <w:rsid w:val="3E0E6ACA"/>
    <w:rsid w:val="403A197F"/>
    <w:rsid w:val="4084AED5"/>
    <w:rsid w:val="43E2D03B"/>
    <w:rsid w:val="4405E21D"/>
    <w:rsid w:val="443A6AB9"/>
    <w:rsid w:val="45E1C527"/>
    <w:rsid w:val="46E00000"/>
    <w:rsid w:val="48D32C22"/>
    <w:rsid w:val="496E7F98"/>
    <w:rsid w:val="4B169D3A"/>
    <w:rsid w:val="4BFFF436"/>
    <w:rsid w:val="4CCA6708"/>
    <w:rsid w:val="4CD776DA"/>
    <w:rsid w:val="4CE53317"/>
    <w:rsid w:val="4E32945D"/>
    <w:rsid w:val="4E3DF4D6"/>
    <w:rsid w:val="4F698EF9"/>
    <w:rsid w:val="50DA90E0"/>
    <w:rsid w:val="51A981EE"/>
    <w:rsid w:val="52938EA7"/>
    <w:rsid w:val="532DA8AC"/>
    <w:rsid w:val="53DA60E7"/>
    <w:rsid w:val="54E36C98"/>
    <w:rsid w:val="56C0284D"/>
    <w:rsid w:val="57AB1824"/>
    <w:rsid w:val="5C8B78F1"/>
    <w:rsid w:val="5D7D49E7"/>
    <w:rsid w:val="5DDFDEBE"/>
    <w:rsid w:val="5DE5F236"/>
    <w:rsid w:val="5E828251"/>
    <w:rsid w:val="5EB30CCF"/>
    <w:rsid w:val="5F7F95AB"/>
    <w:rsid w:val="5FB3E625"/>
    <w:rsid w:val="60B9EA8A"/>
    <w:rsid w:val="615FFAFB"/>
    <w:rsid w:val="64875748"/>
    <w:rsid w:val="64BC38B3"/>
    <w:rsid w:val="66623487"/>
    <w:rsid w:val="668E4C8E"/>
    <w:rsid w:val="675393EE"/>
    <w:rsid w:val="6804C445"/>
    <w:rsid w:val="6CC67D3C"/>
    <w:rsid w:val="6F185505"/>
    <w:rsid w:val="718E90C1"/>
    <w:rsid w:val="750F26CA"/>
    <w:rsid w:val="774A7C10"/>
    <w:rsid w:val="78CBF804"/>
    <w:rsid w:val="7B09E31B"/>
    <w:rsid w:val="7BE7572C"/>
    <w:rsid w:val="7C4AE1F9"/>
    <w:rsid w:val="7C67FCE0"/>
    <w:rsid w:val="7D3DB3DE"/>
    <w:rsid w:val="7DA08AFF"/>
    <w:rsid w:val="7DBA24CD"/>
    <w:rsid w:val="7F5752C5"/>
    <w:rsid w:val="7FE9861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84E2E74"/>
  <w14:defaultImageDpi w14:val="32767"/>
  <w15:chartTrackingRefBased/>
  <w15:docId w15:val="{D7F01E30-DD66-45BF-9E99-FA8CD86D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color w:val="4F4F4F" w:themeColor="text1"/>
        <w:sz w:val="18"/>
        <w:szCs w:val="18"/>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7107D"/>
    <w:pPr>
      <w:spacing w:after="160" w:line="312" w:lineRule="auto"/>
    </w:pPr>
    <w:rPr>
      <w:color w:val="auto"/>
      <w:sz w:val="20"/>
    </w:rPr>
  </w:style>
  <w:style w:type="paragraph" w:styleId="Heading1">
    <w:name w:val="heading 1"/>
    <w:aliases w:val="consent heading 2,Main Heading"/>
    <w:basedOn w:val="Normal"/>
    <w:next w:val="Normal"/>
    <w:link w:val="Heading1Char"/>
    <w:uiPriority w:val="9"/>
    <w:qFormat/>
    <w:rsid w:val="00240131"/>
    <w:pPr>
      <w:keepNext/>
      <w:keepLines/>
      <w:pageBreakBefore/>
      <w:numPr>
        <w:numId w:val="3"/>
      </w:numPr>
      <w:spacing w:before="240" w:after="640"/>
      <w:outlineLvl w:val="0"/>
    </w:pPr>
    <w:rPr>
      <w:rFonts w:asciiTheme="majorHAnsi" w:eastAsiaTheme="majorEastAsia" w:hAnsiTheme="majorHAnsi" w:cstheme="majorBidi"/>
      <w:b/>
      <w:color w:val="002563" w:themeColor="text2"/>
      <w:sz w:val="40"/>
      <w:szCs w:val="32"/>
    </w:rPr>
  </w:style>
  <w:style w:type="paragraph" w:styleId="Heading2">
    <w:name w:val="heading 2"/>
    <w:aliases w:val="Heading 2 Char1,Heading 2 Char Char,Heading 2 Char1 Char,Heading 2 Char Char Char,Sub-heading,Heading 2 Char2 Char,Heading 2 Char Char1 Char"/>
    <w:basedOn w:val="Normal"/>
    <w:next w:val="Normal"/>
    <w:link w:val="Heading2Char"/>
    <w:uiPriority w:val="9"/>
    <w:unhideWhenUsed/>
    <w:qFormat/>
    <w:rsid w:val="00BE263E"/>
    <w:pPr>
      <w:keepNext/>
      <w:keepLines/>
      <w:numPr>
        <w:ilvl w:val="1"/>
        <w:numId w:val="3"/>
      </w:numPr>
      <w:spacing w:before="240" w:after="240"/>
      <w:outlineLvl w:val="1"/>
    </w:pPr>
    <w:rPr>
      <w:rFonts w:asciiTheme="majorHAnsi" w:eastAsiaTheme="majorEastAsia" w:hAnsiTheme="majorHAnsi" w:cstheme="majorBidi"/>
      <w:b/>
      <w:bCs/>
      <w:color w:val="D6153A" w:themeColor="accent2"/>
      <w:sz w:val="22"/>
      <w:szCs w:val="20"/>
      <w:lang w:val="en-US"/>
    </w:rPr>
  </w:style>
  <w:style w:type="paragraph" w:styleId="Heading3">
    <w:name w:val="heading 3"/>
    <w:basedOn w:val="Normal"/>
    <w:next w:val="Normal"/>
    <w:link w:val="Heading3Char"/>
    <w:uiPriority w:val="9"/>
    <w:unhideWhenUsed/>
    <w:qFormat/>
    <w:rsid w:val="00301742"/>
    <w:pPr>
      <w:keepNext/>
      <w:keepLines/>
      <w:spacing w:before="320"/>
      <w:outlineLvl w:val="2"/>
    </w:pPr>
    <w:rPr>
      <w:rFonts w:asciiTheme="majorHAnsi" w:eastAsiaTheme="majorEastAsia" w:hAnsiTheme="majorHAnsi" w:cstheme="majorBidi"/>
      <w:b/>
      <w:color w:val="002563" w:themeColor="text2"/>
      <w:sz w:val="21"/>
      <w:szCs w:val="22"/>
    </w:rPr>
  </w:style>
  <w:style w:type="paragraph" w:styleId="Heading4">
    <w:name w:val="heading 4"/>
    <w:basedOn w:val="Normal"/>
    <w:next w:val="Normal"/>
    <w:link w:val="Heading4Char"/>
    <w:uiPriority w:val="9"/>
    <w:unhideWhenUsed/>
    <w:qFormat/>
    <w:rsid w:val="00967B49"/>
    <w:pPr>
      <w:keepNext/>
      <w:keepLines/>
      <w:spacing w:before="40" w:after="0" w:line="360" w:lineRule="auto"/>
      <w:jc w:val="both"/>
      <w:outlineLvl w:val="3"/>
    </w:pPr>
    <w:rPr>
      <w:rFonts w:asciiTheme="majorHAnsi" w:eastAsiaTheme="majorEastAsia" w:hAnsiTheme="majorHAnsi" w:cstheme="majorBidi"/>
      <w:i/>
      <w:iCs/>
      <w:color w:val="001B4A" w:themeColor="accent1" w:themeShade="BF"/>
      <w:sz w:val="22"/>
      <w:szCs w:val="22"/>
      <w:lang w:val="en-AU" w:eastAsia="en-US"/>
    </w:rPr>
  </w:style>
  <w:style w:type="paragraph" w:styleId="Heading5">
    <w:name w:val="heading 5"/>
    <w:basedOn w:val="Normal"/>
    <w:next w:val="Normal"/>
    <w:link w:val="Heading5Char"/>
    <w:uiPriority w:val="9"/>
    <w:unhideWhenUsed/>
    <w:qFormat/>
    <w:rsid w:val="00967B49"/>
    <w:pPr>
      <w:keepNext/>
      <w:keepLines/>
      <w:spacing w:before="40" w:after="0" w:line="360" w:lineRule="auto"/>
      <w:jc w:val="both"/>
      <w:outlineLvl w:val="4"/>
    </w:pPr>
    <w:rPr>
      <w:rFonts w:asciiTheme="majorHAnsi" w:eastAsiaTheme="majorEastAsia" w:hAnsiTheme="majorHAnsi" w:cstheme="majorBidi"/>
      <w:color w:val="001B4A" w:themeColor="accent1" w:themeShade="BF"/>
      <w:sz w:val="22"/>
      <w:szCs w:val="22"/>
      <w:u w:val="single"/>
      <w:lang w:val="en-AU" w:eastAsia="en-US"/>
    </w:rPr>
  </w:style>
  <w:style w:type="paragraph" w:styleId="Heading6">
    <w:name w:val="heading 6"/>
    <w:basedOn w:val="Heading5"/>
    <w:next w:val="Normal"/>
    <w:link w:val="Heading6Char"/>
    <w:uiPriority w:val="9"/>
    <w:qFormat/>
    <w:rsid w:val="00D76DA4"/>
    <w:pPr>
      <w:outlineLvl w:val="5"/>
    </w:pPr>
    <w:rPr>
      <w:u w:val="none"/>
    </w:rPr>
  </w:style>
  <w:style w:type="paragraph" w:styleId="Heading7">
    <w:name w:val="heading 7"/>
    <w:basedOn w:val="Normal"/>
    <w:next w:val="Normal"/>
    <w:link w:val="Heading7Char"/>
    <w:uiPriority w:val="9"/>
    <w:semiHidden/>
    <w:unhideWhenUsed/>
    <w:qFormat/>
    <w:rsid w:val="00FF694C"/>
    <w:pPr>
      <w:keepNext/>
      <w:keepLines/>
      <w:spacing w:before="40" w:after="0" w:line="360" w:lineRule="auto"/>
      <w:jc w:val="both"/>
      <w:outlineLvl w:val="6"/>
    </w:pPr>
    <w:rPr>
      <w:rFonts w:asciiTheme="majorHAnsi" w:eastAsiaTheme="majorEastAsia" w:hAnsiTheme="majorHAnsi" w:cstheme="majorBidi"/>
      <w:i/>
      <w:iCs/>
      <w:color w:val="001231" w:themeColor="accent1" w:themeShade="7F"/>
      <w:szCs w:val="22"/>
      <w:lang w:val="en-AU" w:eastAsia="en-US"/>
    </w:rPr>
  </w:style>
  <w:style w:type="paragraph" w:styleId="Heading8">
    <w:name w:val="heading 8"/>
    <w:basedOn w:val="Normal"/>
    <w:next w:val="Normal"/>
    <w:link w:val="Heading8Char"/>
    <w:uiPriority w:val="9"/>
    <w:semiHidden/>
    <w:unhideWhenUsed/>
    <w:qFormat/>
    <w:rsid w:val="00FF694C"/>
    <w:pPr>
      <w:keepNext/>
      <w:keepLines/>
      <w:spacing w:before="40" w:after="0" w:line="360" w:lineRule="auto"/>
      <w:jc w:val="both"/>
      <w:outlineLvl w:val="7"/>
    </w:pPr>
    <w:rPr>
      <w:rFonts w:asciiTheme="majorHAnsi" w:eastAsiaTheme="majorEastAsia" w:hAnsiTheme="majorHAnsi" w:cstheme="majorBidi"/>
      <w:color w:val="696969" w:themeColor="text1" w:themeTint="D8"/>
      <w:sz w:val="21"/>
      <w:szCs w:val="21"/>
      <w:lang w:val="en-AU" w:eastAsia="en-US"/>
    </w:rPr>
  </w:style>
  <w:style w:type="paragraph" w:styleId="Heading9">
    <w:name w:val="heading 9"/>
    <w:basedOn w:val="Normal"/>
    <w:next w:val="Normal"/>
    <w:link w:val="Heading9Char"/>
    <w:uiPriority w:val="9"/>
    <w:semiHidden/>
    <w:unhideWhenUsed/>
    <w:qFormat/>
    <w:rsid w:val="00FF694C"/>
    <w:pPr>
      <w:keepNext/>
      <w:keepLines/>
      <w:spacing w:before="40" w:after="0" w:line="360" w:lineRule="auto"/>
      <w:jc w:val="both"/>
      <w:outlineLvl w:val="8"/>
    </w:pPr>
    <w:rPr>
      <w:rFonts w:asciiTheme="majorHAnsi" w:eastAsiaTheme="majorEastAsia" w:hAnsiTheme="majorHAnsi" w:cstheme="majorBidi"/>
      <w:i/>
      <w:iCs/>
      <w:color w:val="696969" w:themeColor="text1" w:themeTint="D8"/>
      <w:sz w:val="21"/>
      <w:szCs w:val="21"/>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ontents List Paragraph,M1M2 Heading 2,Bullet List,FooterText,Párrafo de lista1,Colorful List - Accent 11,numbered,List Paragraph1,Paragraphe de liste1,Bulletr List Paragraph,列出段落,列出段落1,Listeafsnit1,Parágrafo da Lista1,List Paragraph2"/>
    <w:basedOn w:val="Normal"/>
    <w:link w:val="ListParagraphChar"/>
    <w:uiPriority w:val="34"/>
    <w:qFormat/>
    <w:rsid w:val="00867F92"/>
    <w:pPr>
      <w:numPr>
        <w:numId w:val="1"/>
      </w:numPr>
    </w:pPr>
  </w:style>
  <w:style w:type="character" w:customStyle="1" w:styleId="Heading2Char">
    <w:name w:val="Heading 2 Char"/>
    <w:aliases w:val="Heading 2 Char1 Char1,Heading 2 Char Char Char1,Heading 2 Char1 Char Char,Heading 2 Char Char Char Char,Sub-heading Char,Heading 2 Char2 Char Char,Heading 2 Char Char1 Char Char"/>
    <w:basedOn w:val="DefaultParagraphFont"/>
    <w:link w:val="Heading2"/>
    <w:uiPriority w:val="9"/>
    <w:rsid w:val="00BE263E"/>
    <w:rPr>
      <w:rFonts w:asciiTheme="majorHAnsi" w:eastAsiaTheme="majorEastAsia" w:hAnsiTheme="majorHAnsi" w:cstheme="majorBidi"/>
      <w:b/>
      <w:bCs/>
      <w:color w:val="D6153A" w:themeColor="accent2"/>
      <w:sz w:val="22"/>
      <w:szCs w:val="20"/>
      <w:lang w:val="en-US"/>
    </w:rPr>
  </w:style>
  <w:style w:type="character" w:customStyle="1" w:styleId="Heading3Char">
    <w:name w:val="Heading 3 Char"/>
    <w:basedOn w:val="DefaultParagraphFont"/>
    <w:link w:val="Heading3"/>
    <w:uiPriority w:val="9"/>
    <w:rsid w:val="00301742"/>
    <w:rPr>
      <w:rFonts w:asciiTheme="majorHAnsi" w:eastAsiaTheme="majorEastAsia" w:hAnsiTheme="majorHAnsi" w:cstheme="majorBidi"/>
      <w:b/>
      <w:color w:val="002563" w:themeColor="text2"/>
      <w:sz w:val="21"/>
      <w:szCs w:val="22"/>
    </w:rPr>
  </w:style>
  <w:style w:type="paragraph" w:customStyle="1" w:styleId="HeadingUnnumbered">
    <w:name w:val="Heading_Unnumbered"/>
    <w:link w:val="HeadingUnnumberedChar"/>
    <w:qFormat/>
    <w:rsid w:val="00240131"/>
    <w:pPr>
      <w:pageBreakBefore/>
      <w:spacing w:before="240" w:after="640"/>
      <w:ind w:left="680" w:hanging="680"/>
    </w:pPr>
    <w:rPr>
      <w:rFonts w:asciiTheme="majorHAnsi" w:eastAsiaTheme="majorEastAsia" w:hAnsiTheme="majorHAnsi" w:cstheme="majorBidi"/>
      <w:b/>
      <w:color w:val="002563" w:themeColor="text2"/>
      <w:sz w:val="40"/>
      <w:szCs w:val="32"/>
    </w:rPr>
  </w:style>
  <w:style w:type="table" w:styleId="TableGrid">
    <w:name w:val="Table Grid"/>
    <w:basedOn w:val="TableNormal"/>
    <w:uiPriority w:val="39"/>
    <w:rsid w:val="00944B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Lvl1">
    <w:name w:val="List_Lvl1"/>
    <w:basedOn w:val="ListParagraph"/>
    <w:link w:val="ListLvl1Char"/>
    <w:qFormat/>
    <w:rsid w:val="008B586D"/>
    <w:pPr>
      <w:numPr>
        <w:numId w:val="2"/>
      </w:numPr>
      <w:contextualSpacing/>
      <w:jc w:val="both"/>
    </w:pPr>
  </w:style>
  <w:style w:type="table" w:customStyle="1" w:styleId="DPETable">
    <w:name w:val="DPE Table"/>
    <w:basedOn w:val="TableNormal"/>
    <w:uiPriority w:val="99"/>
    <w:rsid w:val="00730EF7"/>
    <w:pPr>
      <w:spacing w:line="264" w:lineRule="auto"/>
    </w:pPr>
    <w:tblPr>
      <w:tblInd w:w="680" w:type="dxa"/>
      <w:tblBorders>
        <w:bottom w:val="single" w:sz="2" w:space="0" w:color="DBDBDB" w:themeColor="accent6" w:themeTint="33"/>
        <w:insideH w:val="single" w:sz="2" w:space="0" w:color="DBDBDB" w:themeColor="accent6" w:themeTint="33"/>
      </w:tblBorders>
      <w:tblCellMar>
        <w:top w:w="113" w:type="dxa"/>
        <w:bottom w:w="57" w:type="dxa"/>
      </w:tblCellMar>
    </w:tblPr>
    <w:tblStylePr w:type="firstRow">
      <w:pPr>
        <w:jc w:val="left"/>
      </w:pPr>
      <w:rPr>
        <w:b/>
        <w:color w:val="002563" w:themeColor="text2"/>
      </w:rPr>
      <w:tblPr/>
      <w:tcPr>
        <w:tcBorders>
          <w:bottom w:val="single" w:sz="18" w:space="0" w:color="D6153A" w:themeColor="accent2"/>
        </w:tcBorders>
        <w:shd w:val="clear" w:color="auto" w:fill="F2F2F2" w:themeFill="background1" w:themeFillShade="F2"/>
        <w:vAlign w:val="bottom"/>
      </w:tcPr>
    </w:tblStylePr>
  </w:style>
  <w:style w:type="paragraph" w:styleId="Caption">
    <w:name w:val="caption"/>
    <w:aliases w:val="Table_Caption,Figure Caption"/>
    <w:basedOn w:val="Normal"/>
    <w:next w:val="Normal"/>
    <w:link w:val="CaptionChar"/>
    <w:unhideWhenUsed/>
    <w:qFormat/>
    <w:rsid w:val="001253BC"/>
    <w:pPr>
      <w:spacing w:before="280" w:after="200" w:line="240" w:lineRule="auto"/>
    </w:pPr>
    <w:rPr>
      <w:iCs/>
      <w:color w:val="002563" w:themeColor="text2"/>
    </w:rPr>
  </w:style>
  <w:style w:type="character" w:customStyle="1" w:styleId="Heading1Char">
    <w:name w:val="Heading 1 Char"/>
    <w:aliases w:val="consent heading 2 Char,Main Heading Char"/>
    <w:basedOn w:val="DefaultParagraphFont"/>
    <w:link w:val="Heading1"/>
    <w:uiPriority w:val="9"/>
    <w:rsid w:val="00240131"/>
    <w:rPr>
      <w:rFonts w:asciiTheme="majorHAnsi" w:eastAsiaTheme="majorEastAsia" w:hAnsiTheme="majorHAnsi" w:cstheme="majorBidi"/>
      <w:b/>
      <w:color w:val="002563" w:themeColor="text2"/>
      <w:sz w:val="40"/>
      <w:szCs w:val="32"/>
    </w:rPr>
  </w:style>
  <w:style w:type="paragraph" w:styleId="TOC1">
    <w:name w:val="toc 1"/>
    <w:basedOn w:val="Normal"/>
    <w:next w:val="Normal"/>
    <w:autoRedefine/>
    <w:uiPriority w:val="39"/>
    <w:unhideWhenUsed/>
    <w:rsid w:val="001928E4"/>
    <w:pPr>
      <w:tabs>
        <w:tab w:val="right" w:leader="middleDot" w:pos="9010"/>
      </w:tabs>
      <w:spacing w:before="120" w:after="60"/>
      <w:ind w:left="567" w:hanging="567"/>
    </w:pPr>
    <w:rPr>
      <w:b/>
      <w:noProof/>
      <w:color w:val="002563" w:themeColor="text2"/>
      <w:szCs w:val="20"/>
    </w:rPr>
  </w:style>
  <w:style w:type="paragraph" w:styleId="TOC2">
    <w:name w:val="toc 2"/>
    <w:basedOn w:val="Normal"/>
    <w:next w:val="Normal"/>
    <w:autoRedefine/>
    <w:uiPriority w:val="39"/>
    <w:unhideWhenUsed/>
    <w:rsid w:val="001928E4"/>
    <w:pPr>
      <w:tabs>
        <w:tab w:val="right" w:leader="dot" w:pos="9010"/>
      </w:tabs>
      <w:spacing w:after="40"/>
      <w:ind w:left="567"/>
    </w:pPr>
    <w:rPr>
      <w:noProof/>
      <w:szCs w:val="20"/>
      <w:lang w:val="en-US"/>
    </w:rPr>
  </w:style>
  <w:style w:type="character" w:styleId="Hyperlink">
    <w:name w:val="Hyperlink"/>
    <w:basedOn w:val="DefaultParagraphFont"/>
    <w:uiPriority w:val="99"/>
    <w:unhideWhenUsed/>
    <w:rsid w:val="0027643E"/>
    <w:rPr>
      <w:color w:val="002563" w:themeColor="hyperlink"/>
      <w:u w:val="single"/>
    </w:rPr>
  </w:style>
  <w:style w:type="paragraph" w:styleId="Title">
    <w:name w:val="Title"/>
    <w:basedOn w:val="Normal"/>
    <w:next w:val="Normal"/>
    <w:link w:val="TitleChar"/>
    <w:uiPriority w:val="10"/>
    <w:qFormat/>
    <w:rsid w:val="00497528"/>
    <w:pPr>
      <w:pBdr>
        <w:bottom w:val="single" w:sz="18" w:space="10" w:color="D6153A" w:themeColor="accent2"/>
      </w:pBdr>
      <w:spacing w:after="240" w:line="240" w:lineRule="auto"/>
      <w:contextualSpacing/>
    </w:pPr>
    <w:rPr>
      <w:rFonts w:asciiTheme="majorHAnsi" w:eastAsiaTheme="majorEastAsia" w:hAnsiTheme="majorHAnsi" w:cstheme="majorBidi"/>
      <w:color w:val="002664"/>
      <w:spacing w:val="-10"/>
      <w:kern w:val="28"/>
      <w:sz w:val="56"/>
      <w:szCs w:val="56"/>
    </w:rPr>
  </w:style>
  <w:style w:type="character" w:customStyle="1" w:styleId="TitleChar">
    <w:name w:val="Title Char"/>
    <w:basedOn w:val="DefaultParagraphFont"/>
    <w:link w:val="Title"/>
    <w:uiPriority w:val="10"/>
    <w:rsid w:val="00497528"/>
    <w:rPr>
      <w:rFonts w:asciiTheme="majorHAnsi" w:eastAsiaTheme="majorEastAsia" w:hAnsiTheme="majorHAnsi" w:cstheme="majorBidi"/>
      <w:color w:val="002664"/>
      <w:spacing w:val="-10"/>
      <w:kern w:val="28"/>
      <w:sz w:val="56"/>
      <w:szCs w:val="56"/>
    </w:rPr>
  </w:style>
  <w:style w:type="paragraph" w:styleId="Subtitle">
    <w:name w:val="Subtitle"/>
    <w:basedOn w:val="Normal"/>
    <w:next w:val="Normal"/>
    <w:link w:val="SubtitleChar"/>
    <w:uiPriority w:val="11"/>
    <w:rsid w:val="00066573"/>
    <w:pPr>
      <w:numPr>
        <w:ilvl w:val="1"/>
      </w:numPr>
      <w:spacing w:after="80"/>
    </w:pPr>
    <w:rPr>
      <w:color w:val="FFFFFF" w:themeColor="background1"/>
      <w:sz w:val="22"/>
      <w:szCs w:val="22"/>
    </w:rPr>
  </w:style>
  <w:style w:type="character" w:customStyle="1" w:styleId="SubtitleChar">
    <w:name w:val="Subtitle Char"/>
    <w:basedOn w:val="DefaultParagraphFont"/>
    <w:link w:val="Subtitle"/>
    <w:uiPriority w:val="11"/>
    <w:rsid w:val="00066573"/>
    <w:rPr>
      <w:color w:val="FFFFFF" w:themeColor="background1"/>
      <w:sz w:val="22"/>
      <w:szCs w:val="22"/>
    </w:rPr>
  </w:style>
  <w:style w:type="paragraph" w:styleId="Header">
    <w:name w:val="header"/>
    <w:basedOn w:val="Normal"/>
    <w:link w:val="HeaderChar"/>
    <w:uiPriority w:val="99"/>
    <w:unhideWhenUsed/>
    <w:rsid w:val="00CE74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7472"/>
  </w:style>
  <w:style w:type="paragraph" w:styleId="Footer">
    <w:name w:val="footer"/>
    <w:basedOn w:val="Normal"/>
    <w:link w:val="FooterChar"/>
    <w:uiPriority w:val="99"/>
    <w:unhideWhenUsed/>
    <w:rsid w:val="00CE7472"/>
    <w:pPr>
      <w:tabs>
        <w:tab w:val="center" w:pos="4513"/>
        <w:tab w:val="right" w:pos="9026"/>
      </w:tabs>
      <w:spacing w:after="0" w:line="240" w:lineRule="auto"/>
    </w:pPr>
    <w:rPr>
      <w:color w:val="002563" w:themeColor="text2"/>
      <w:sz w:val="16"/>
    </w:rPr>
  </w:style>
  <w:style w:type="character" w:customStyle="1" w:styleId="FooterChar">
    <w:name w:val="Footer Char"/>
    <w:basedOn w:val="DefaultParagraphFont"/>
    <w:link w:val="Footer"/>
    <w:uiPriority w:val="99"/>
    <w:rsid w:val="00CE7472"/>
    <w:rPr>
      <w:color w:val="002563" w:themeColor="text2"/>
      <w:sz w:val="16"/>
    </w:rPr>
  </w:style>
  <w:style w:type="character" w:styleId="PageNumber">
    <w:name w:val="page number"/>
    <w:basedOn w:val="DefaultParagraphFont"/>
    <w:uiPriority w:val="99"/>
    <w:semiHidden/>
    <w:unhideWhenUsed/>
    <w:rsid w:val="00CE7472"/>
  </w:style>
  <w:style w:type="character" w:styleId="UnresolvedMention">
    <w:name w:val="Unresolved Mention"/>
    <w:basedOn w:val="DefaultParagraphFont"/>
    <w:uiPriority w:val="99"/>
    <w:rsid w:val="001E78BE"/>
    <w:rPr>
      <w:color w:val="605E5C"/>
      <w:shd w:val="clear" w:color="auto" w:fill="E1DFDD"/>
    </w:rPr>
  </w:style>
  <w:style w:type="paragraph" w:customStyle="1" w:styleId="Moddescription">
    <w:name w:val="Mod description"/>
    <w:basedOn w:val="Normal"/>
    <w:qFormat/>
    <w:rsid w:val="00BE0EA2"/>
    <w:pPr>
      <w:spacing w:before="320" w:after="640"/>
    </w:pPr>
    <w:rPr>
      <w:sz w:val="22"/>
    </w:rPr>
  </w:style>
  <w:style w:type="table" w:customStyle="1" w:styleId="InstructionTable">
    <w:name w:val="Instruction Table"/>
    <w:basedOn w:val="TableNormal"/>
    <w:uiPriority w:val="99"/>
    <w:rsid w:val="00E00F76"/>
    <w:rPr>
      <w:color w:val="D6153A" w:themeColor="accent2"/>
    </w:rPr>
    <w:tblPr>
      <w:tblBorders>
        <w:top w:val="single" w:sz="4" w:space="0" w:color="D6153A" w:themeColor="accent2"/>
        <w:left w:val="single" w:sz="4" w:space="0" w:color="D6153A" w:themeColor="accent2"/>
        <w:bottom w:val="single" w:sz="4" w:space="0" w:color="D6153A" w:themeColor="accent2"/>
        <w:right w:val="single" w:sz="4" w:space="0" w:color="D6153A" w:themeColor="accent2"/>
      </w:tblBorders>
      <w:tblCellMar>
        <w:top w:w="170" w:type="dxa"/>
        <w:left w:w="170" w:type="dxa"/>
        <w:bottom w:w="170" w:type="dxa"/>
        <w:right w:w="170" w:type="dxa"/>
      </w:tblCellMar>
    </w:tblPr>
    <w:tcPr>
      <w:shd w:val="clear" w:color="auto" w:fill="auto"/>
    </w:tcPr>
  </w:style>
  <w:style w:type="table" w:styleId="TableTheme">
    <w:name w:val="Table Theme"/>
    <w:basedOn w:val="TableNormal"/>
    <w:uiPriority w:val="99"/>
    <w:semiHidden/>
    <w:unhideWhenUsed/>
    <w:rsid w:val="00B729F5"/>
    <w:pPr>
      <w:spacing w:after="160" w:line="312"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Tables">
    <w:name w:val="Normal (Tables)"/>
    <w:basedOn w:val="Normal"/>
    <w:rsid w:val="00B729F5"/>
    <w:pPr>
      <w:spacing w:after="0"/>
    </w:pPr>
  </w:style>
  <w:style w:type="character" w:styleId="Emphasis">
    <w:name w:val="Emphasis"/>
    <w:basedOn w:val="DefaultParagraphFont"/>
    <w:uiPriority w:val="20"/>
    <w:rsid w:val="009C3A9A"/>
    <w:rPr>
      <w:i/>
      <w:iCs/>
    </w:rPr>
  </w:style>
  <w:style w:type="paragraph" w:customStyle="1" w:styleId="InstructionsCopy">
    <w:name w:val="Instructions Copy"/>
    <w:basedOn w:val="Normal"/>
    <w:qFormat/>
    <w:rsid w:val="00E00F76"/>
    <w:pPr>
      <w:spacing w:after="80" w:line="264" w:lineRule="auto"/>
    </w:pPr>
    <w:rPr>
      <w:color w:val="D6153A" w:themeColor="accent2"/>
      <w:sz w:val="16"/>
    </w:rPr>
  </w:style>
  <w:style w:type="character" w:styleId="FollowedHyperlink">
    <w:name w:val="FollowedHyperlink"/>
    <w:basedOn w:val="DefaultParagraphFont"/>
    <w:uiPriority w:val="99"/>
    <w:semiHidden/>
    <w:unhideWhenUsed/>
    <w:rsid w:val="00A61708"/>
    <w:rPr>
      <w:color w:val="002563" w:themeColor="followedHyperlink"/>
      <w:u w:val="single"/>
    </w:rPr>
  </w:style>
  <w:style w:type="character" w:customStyle="1" w:styleId="ListParagraphChar">
    <w:name w:val="List Paragraph Char"/>
    <w:aliases w:val="Contents List Paragraph Char,M1M2 Heading 2 Char,Bullet List Char,FooterText Char,Párrafo de lista1 Char,Colorful List - Accent 11 Char,numbered Char,List Paragraph1 Char,Paragraphe de liste1 Char,Bulletr List Paragraph Char"/>
    <w:basedOn w:val="DefaultParagraphFont"/>
    <w:link w:val="ListParagraph"/>
    <w:uiPriority w:val="34"/>
    <w:locked/>
    <w:rsid w:val="001E0D9F"/>
    <w:rPr>
      <w:color w:val="auto"/>
      <w:sz w:val="20"/>
    </w:rPr>
  </w:style>
  <w:style w:type="paragraph" w:styleId="NoSpacing">
    <w:name w:val="No Spacing"/>
    <w:uiPriority w:val="1"/>
    <w:rsid w:val="00C41CCE"/>
    <w:pPr>
      <w:jc w:val="both"/>
    </w:pPr>
    <w:rPr>
      <w:rFonts w:eastAsia="SimSun"/>
      <w:color w:val="auto"/>
      <w:sz w:val="20"/>
      <w:szCs w:val="22"/>
      <w:lang w:val="en-AU" w:eastAsia="en-US"/>
    </w:rPr>
  </w:style>
  <w:style w:type="table" w:customStyle="1" w:styleId="DPETableStyle">
    <w:name w:val="DPE Table Style"/>
    <w:basedOn w:val="TableNormal"/>
    <w:uiPriority w:val="99"/>
    <w:rsid w:val="00C41CCE"/>
    <w:pPr>
      <w:spacing w:before="120" w:after="120"/>
    </w:pPr>
    <w:rPr>
      <w:rFonts w:ascii="Gibson Light" w:hAnsi="Gibson Light"/>
      <w:color w:val="auto"/>
      <w:sz w:val="20"/>
      <w:lang w:val="en-US"/>
    </w:rPr>
    <w:tblPr>
      <w:tblInd w:w="0" w:type="nil"/>
      <w:tblBorders>
        <w:insideH w:val="single" w:sz="4" w:space="0" w:color="BFBFBF" w:themeColor="background1" w:themeShade="BF"/>
      </w:tblBorders>
    </w:tblPr>
    <w:tblStylePr w:type="firstRow">
      <w:pPr>
        <w:wordWrap/>
        <w:spacing w:beforeLines="0" w:before="100" w:beforeAutospacing="1" w:afterLines="0" w:after="100" w:afterAutospacing="1" w:line="240" w:lineRule="auto"/>
        <w:mirrorIndents w:val="0"/>
      </w:pPr>
      <w:rPr>
        <w:rFonts w:asciiTheme="majorHAnsi" w:hAnsiTheme="majorHAnsi" w:hint="default"/>
        <w:b w:val="0"/>
        <w:color w:val="001231" w:themeColor="accent1" w:themeShade="80"/>
        <w:sz w:val="20"/>
        <w:szCs w:val="20"/>
      </w:rPr>
      <w:tblPr/>
      <w:tcPr>
        <w:tcBorders>
          <w:bottom w:val="single" w:sz="4" w:space="0" w:color="001231" w:themeColor="accent1" w:themeShade="80"/>
        </w:tcBorders>
        <w:shd w:val="clear" w:color="auto" w:fill="F2F2F2" w:themeFill="background1" w:themeFillShade="F2"/>
      </w:tcPr>
    </w:tblStylePr>
    <w:tblStylePr w:type="lastRow">
      <w:pPr>
        <w:wordWrap/>
        <w:spacing w:beforeLines="0" w:before="100" w:beforeAutospacing="1" w:afterLines="0" w:after="100" w:afterAutospacing="1" w:line="240" w:lineRule="auto"/>
        <w:contextualSpacing/>
      </w:pPr>
      <w:rPr>
        <w:rFonts w:asciiTheme="minorHAnsi" w:hAnsiTheme="minorHAnsi" w:hint="default"/>
        <w:b/>
        <w:sz w:val="20"/>
        <w:szCs w:val="20"/>
      </w:rPr>
    </w:tblStylePr>
    <w:tblStylePr w:type="firstCol">
      <w:pPr>
        <w:wordWrap/>
        <w:spacing w:beforeLines="0" w:before="100" w:beforeAutospacing="1" w:afterLines="0" w:after="100" w:afterAutospacing="1" w:line="240" w:lineRule="auto"/>
        <w:jc w:val="left"/>
      </w:pPr>
      <w:rPr>
        <w:rFonts w:asciiTheme="majorHAnsi" w:hAnsiTheme="majorHAnsi" w:hint="default"/>
        <w:sz w:val="20"/>
        <w:szCs w:val="20"/>
      </w:rPr>
      <w:tblPr/>
      <w:tcPr>
        <w:vAlign w:val="center"/>
      </w:tcPr>
    </w:tblStylePr>
  </w:style>
  <w:style w:type="character" w:customStyle="1" w:styleId="Heading4Char">
    <w:name w:val="Heading 4 Char"/>
    <w:basedOn w:val="DefaultParagraphFont"/>
    <w:link w:val="Heading4"/>
    <w:uiPriority w:val="9"/>
    <w:rsid w:val="00967B49"/>
    <w:rPr>
      <w:rFonts w:asciiTheme="majorHAnsi" w:eastAsiaTheme="majorEastAsia" w:hAnsiTheme="majorHAnsi" w:cstheme="majorBidi"/>
      <w:i/>
      <w:iCs/>
      <w:color w:val="001B4A" w:themeColor="accent1" w:themeShade="BF"/>
      <w:sz w:val="22"/>
      <w:szCs w:val="22"/>
      <w:lang w:val="en-AU" w:eastAsia="en-US"/>
    </w:rPr>
  </w:style>
  <w:style w:type="character" w:customStyle="1" w:styleId="Heading5Char">
    <w:name w:val="Heading 5 Char"/>
    <w:basedOn w:val="DefaultParagraphFont"/>
    <w:link w:val="Heading5"/>
    <w:uiPriority w:val="9"/>
    <w:rsid w:val="00967B49"/>
    <w:rPr>
      <w:rFonts w:asciiTheme="majorHAnsi" w:eastAsiaTheme="majorEastAsia" w:hAnsiTheme="majorHAnsi" w:cstheme="majorBidi"/>
      <w:color w:val="001B4A" w:themeColor="accent1" w:themeShade="BF"/>
      <w:sz w:val="22"/>
      <w:szCs w:val="22"/>
      <w:u w:val="single"/>
      <w:lang w:val="en-AU" w:eastAsia="en-US"/>
    </w:rPr>
  </w:style>
  <w:style w:type="character" w:customStyle="1" w:styleId="Heading6Char">
    <w:name w:val="Heading 6 Char"/>
    <w:basedOn w:val="DefaultParagraphFont"/>
    <w:link w:val="Heading6"/>
    <w:uiPriority w:val="9"/>
    <w:rsid w:val="00D76DA4"/>
    <w:rPr>
      <w:rFonts w:asciiTheme="majorHAnsi" w:eastAsiaTheme="majorEastAsia" w:hAnsiTheme="majorHAnsi" w:cstheme="majorBidi"/>
      <w:color w:val="001B4A" w:themeColor="accent1" w:themeShade="BF"/>
      <w:sz w:val="22"/>
      <w:szCs w:val="22"/>
      <w:lang w:val="en-AU" w:eastAsia="en-US"/>
    </w:rPr>
  </w:style>
  <w:style w:type="character" w:customStyle="1" w:styleId="Heading7Char">
    <w:name w:val="Heading 7 Char"/>
    <w:basedOn w:val="DefaultParagraphFont"/>
    <w:link w:val="Heading7"/>
    <w:uiPriority w:val="9"/>
    <w:semiHidden/>
    <w:rsid w:val="00FF694C"/>
    <w:rPr>
      <w:rFonts w:asciiTheme="majorHAnsi" w:eastAsiaTheme="majorEastAsia" w:hAnsiTheme="majorHAnsi" w:cstheme="majorBidi"/>
      <w:i/>
      <w:iCs/>
      <w:color w:val="001231" w:themeColor="accent1" w:themeShade="7F"/>
      <w:sz w:val="20"/>
      <w:szCs w:val="22"/>
      <w:lang w:val="en-AU" w:eastAsia="en-US"/>
    </w:rPr>
  </w:style>
  <w:style w:type="character" w:customStyle="1" w:styleId="Heading8Char">
    <w:name w:val="Heading 8 Char"/>
    <w:basedOn w:val="DefaultParagraphFont"/>
    <w:link w:val="Heading8"/>
    <w:uiPriority w:val="9"/>
    <w:semiHidden/>
    <w:rsid w:val="00FF694C"/>
    <w:rPr>
      <w:rFonts w:asciiTheme="majorHAnsi" w:eastAsiaTheme="majorEastAsia" w:hAnsiTheme="majorHAnsi" w:cstheme="majorBidi"/>
      <w:color w:val="696969" w:themeColor="text1" w:themeTint="D8"/>
      <w:sz w:val="21"/>
      <w:szCs w:val="21"/>
      <w:lang w:val="en-AU" w:eastAsia="en-US"/>
    </w:rPr>
  </w:style>
  <w:style w:type="character" w:customStyle="1" w:styleId="Heading9Char">
    <w:name w:val="Heading 9 Char"/>
    <w:basedOn w:val="DefaultParagraphFont"/>
    <w:link w:val="Heading9"/>
    <w:uiPriority w:val="9"/>
    <w:semiHidden/>
    <w:rsid w:val="00FF694C"/>
    <w:rPr>
      <w:rFonts w:asciiTheme="majorHAnsi" w:eastAsiaTheme="majorEastAsia" w:hAnsiTheme="majorHAnsi" w:cstheme="majorBidi"/>
      <w:i/>
      <w:iCs/>
      <w:color w:val="696969" w:themeColor="text1" w:themeTint="D8"/>
      <w:sz w:val="21"/>
      <w:szCs w:val="21"/>
      <w:lang w:val="en-AU" w:eastAsia="en-US"/>
    </w:rPr>
  </w:style>
  <w:style w:type="character" w:styleId="CommentReference">
    <w:name w:val="annotation reference"/>
    <w:basedOn w:val="DefaultParagraphFont"/>
    <w:uiPriority w:val="99"/>
    <w:semiHidden/>
    <w:unhideWhenUsed/>
    <w:rsid w:val="00B33E18"/>
    <w:rPr>
      <w:sz w:val="16"/>
      <w:szCs w:val="16"/>
    </w:rPr>
  </w:style>
  <w:style w:type="paragraph" w:styleId="CommentText">
    <w:name w:val="annotation text"/>
    <w:basedOn w:val="Normal"/>
    <w:link w:val="CommentTextChar"/>
    <w:uiPriority w:val="99"/>
    <w:semiHidden/>
    <w:unhideWhenUsed/>
    <w:rsid w:val="00B33E18"/>
    <w:pPr>
      <w:spacing w:line="240" w:lineRule="auto"/>
    </w:pPr>
    <w:rPr>
      <w:szCs w:val="20"/>
    </w:rPr>
  </w:style>
  <w:style w:type="character" w:customStyle="1" w:styleId="CommentTextChar">
    <w:name w:val="Comment Text Char"/>
    <w:basedOn w:val="DefaultParagraphFont"/>
    <w:link w:val="CommentText"/>
    <w:uiPriority w:val="99"/>
    <w:semiHidden/>
    <w:rsid w:val="00B33E18"/>
    <w:rPr>
      <w:sz w:val="20"/>
      <w:szCs w:val="20"/>
    </w:rPr>
  </w:style>
  <w:style w:type="paragraph" w:styleId="BalloonText">
    <w:name w:val="Balloon Text"/>
    <w:basedOn w:val="Normal"/>
    <w:link w:val="BalloonTextChar"/>
    <w:uiPriority w:val="99"/>
    <w:semiHidden/>
    <w:unhideWhenUsed/>
    <w:rsid w:val="00B33E18"/>
    <w:pPr>
      <w:spacing w:after="0"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B33E18"/>
    <w:rPr>
      <w:rFonts w:ascii="Segoe UI" w:hAnsi="Segoe UI" w:cs="Segoe UI"/>
      <w:szCs w:val="18"/>
    </w:rPr>
  </w:style>
  <w:style w:type="character" w:customStyle="1" w:styleId="DisclaimerChar">
    <w:name w:val="Disclaimer Char"/>
    <w:basedOn w:val="DefaultParagraphFont"/>
    <w:link w:val="Disclaimer"/>
    <w:locked/>
    <w:rsid w:val="00590D7B"/>
    <w:rPr>
      <w:rFonts w:ascii="Arial" w:hAnsi="Arial" w:cs="Myriad Pro"/>
      <w:color w:val="001231" w:themeColor="text2" w:themeShade="80"/>
      <w:sz w:val="16"/>
    </w:rPr>
  </w:style>
  <w:style w:type="paragraph" w:customStyle="1" w:styleId="Disclaimer">
    <w:name w:val="Disclaimer"/>
    <w:basedOn w:val="Normal"/>
    <w:link w:val="DisclaimerChar"/>
    <w:rsid w:val="00590D7B"/>
    <w:pPr>
      <w:pBdr>
        <w:top w:val="single" w:sz="4" w:space="1" w:color="auto"/>
      </w:pBdr>
      <w:spacing w:before="360" w:after="80" w:line="240" w:lineRule="auto"/>
    </w:pPr>
    <w:rPr>
      <w:rFonts w:ascii="Arial" w:hAnsi="Arial" w:cs="Myriad Pro"/>
      <w:color w:val="001231" w:themeColor="text2" w:themeShade="80"/>
      <w:sz w:val="16"/>
    </w:rPr>
  </w:style>
  <w:style w:type="character" w:customStyle="1" w:styleId="PublicationpageheadingChar">
    <w:name w:val="Publication page heading Char"/>
    <w:basedOn w:val="DefaultParagraphFont"/>
    <w:link w:val="Publicationpageheading"/>
    <w:uiPriority w:val="19"/>
    <w:locked/>
    <w:rsid w:val="00664610"/>
    <w:rPr>
      <w:rFonts w:ascii="Arial" w:hAnsi="Arial" w:cs="Arial"/>
      <w:b/>
      <w:color w:val="002664"/>
      <w:szCs w:val="18"/>
    </w:rPr>
  </w:style>
  <w:style w:type="paragraph" w:customStyle="1" w:styleId="Publicationpageheading">
    <w:name w:val="Publication page heading"/>
    <w:basedOn w:val="Normal"/>
    <w:link w:val="PublicationpageheadingChar"/>
    <w:uiPriority w:val="19"/>
    <w:qFormat/>
    <w:rsid w:val="00664610"/>
    <w:pPr>
      <w:spacing w:before="120" w:after="120" w:line="260" w:lineRule="atLeast"/>
    </w:pPr>
    <w:rPr>
      <w:rFonts w:ascii="Arial" w:hAnsi="Arial" w:cs="Arial"/>
      <w:b/>
      <w:color w:val="002664"/>
    </w:rPr>
  </w:style>
  <w:style w:type="character" w:customStyle="1" w:styleId="PhotocreditChar">
    <w:name w:val="Photo credit Char"/>
    <w:basedOn w:val="DefaultParagraphFont"/>
    <w:link w:val="Photocredit"/>
    <w:uiPriority w:val="49"/>
    <w:locked/>
    <w:rsid w:val="00EF300E"/>
    <w:rPr>
      <w:rFonts w:ascii="Arial" w:hAnsi="Arial" w:cs="Arial"/>
      <w:i/>
      <w:color w:val="auto"/>
      <w:sz w:val="20"/>
      <w:szCs w:val="18"/>
    </w:rPr>
  </w:style>
  <w:style w:type="paragraph" w:customStyle="1" w:styleId="Photocredit">
    <w:name w:val="Photo credit"/>
    <w:basedOn w:val="Normal"/>
    <w:next w:val="Normal"/>
    <w:link w:val="PhotocreditChar"/>
    <w:uiPriority w:val="49"/>
    <w:qFormat/>
    <w:rsid w:val="00EF300E"/>
    <w:pPr>
      <w:spacing w:before="120" w:after="120" w:line="260" w:lineRule="atLeast"/>
    </w:pPr>
    <w:rPr>
      <w:rFonts w:ascii="Arial" w:hAnsi="Arial" w:cs="Arial"/>
      <w:i/>
    </w:rPr>
  </w:style>
  <w:style w:type="character" w:customStyle="1" w:styleId="SmalltextparagraphChar">
    <w:name w:val="Small text paragraph Char"/>
    <w:basedOn w:val="DefaultParagraphFont"/>
    <w:link w:val="Smalltextparagraph"/>
    <w:uiPriority w:val="6"/>
    <w:locked/>
    <w:rsid w:val="00EF300E"/>
    <w:rPr>
      <w:rFonts w:ascii="Arial" w:hAnsi="Arial" w:cs="Arial"/>
      <w:color w:val="auto"/>
      <w:sz w:val="20"/>
      <w:szCs w:val="18"/>
    </w:rPr>
  </w:style>
  <w:style w:type="paragraph" w:customStyle="1" w:styleId="Smalltextparagraph">
    <w:name w:val="Small text paragraph"/>
    <w:basedOn w:val="Normal"/>
    <w:link w:val="SmalltextparagraphChar"/>
    <w:uiPriority w:val="6"/>
    <w:qFormat/>
    <w:rsid w:val="00EF300E"/>
    <w:pPr>
      <w:spacing w:before="120" w:after="120" w:line="260" w:lineRule="atLeast"/>
    </w:pPr>
    <w:rPr>
      <w:rFonts w:ascii="Arial" w:hAnsi="Arial" w:cs="Arial"/>
    </w:rPr>
  </w:style>
  <w:style w:type="character" w:styleId="PlaceholderText">
    <w:name w:val="Placeholder Text"/>
    <w:basedOn w:val="DefaultParagraphFont"/>
    <w:uiPriority w:val="99"/>
    <w:semiHidden/>
    <w:rsid w:val="00664610"/>
    <w:rPr>
      <w:color w:val="808080"/>
    </w:rPr>
  </w:style>
  <w:style w:type="table" w:customStyle="1" w:styleId="DPITable1">
    <w:name w:val="DPI Table1"/>
    <w:basedOn w:val="TableNormal"/>
    <w:next w:val="TableGrid"/>
    <w:uiPriority w:val="39"/>
    <w:rsid w:val="00942595"/>
    <w:pPr>
      <w:spacing w:before="60" w:after="60"/>
    </w:pPr>
    <w:rPr>
      <w:rFonts w:ascii="Arial" w:eastAsia="Calibri" w:hAnsi="Arial"/>
      <w:color w:val="auto"/>
      <w:sz w:val="20"/>
      <w:szCs w:val="22"/>
      <w:lang w:val="en-AU" w:eastAsia="en-US"/>
    </w:rPr>
    <w:tblPr>
      <w:tblBorders>
        <w:insideH w:val="single" w:sz="4" w:space="0" w:color="858687"/>
        <w:insideV w:val="single" w:sz="4" w:space="0" w:color="858687"/>
      </w:tblBorders>
    </w:tblPr>
    <w:trPr>
      <w:cantSplit/>
    </w:trPr>
    <w:tblStylePr w:type="firstRow">
      <w:rPr>
        <w:rFonts w:ascii="Arial" w:hAnsi="Arial"/>
        <w:b/>
        <w:color w:val="2C2B2B"/>
        <w:sz w:val="20"/>
      </w:rPr>
      <w:tblPr/>
      <w:trPr>
        <w:cantSplit/>
        <w:tblHeader/>
      </w:trPr>
      <w:tcPr>
        <w:tcBorders>
          <w:bottom w:val="single" w:sz="4" w:space="0" w:color="E11D3F"/>
        </w:tcBorders>
        <w:shd w:val="clear" w:color="auto" w:fill="E7E6E6"/>
      </w:tcPr>
    </w:tblStylePr>
  </w:style>
  <w:style w:type="paragraph" w:customStyle="1" w:styleId="CoverPageFooter">
    <w:name w:val="CoverPage_Footer"/>
    <w:basedOn w:val="Normal"/>
    <w:link w:val="CoverPageFooterChar"/>
    <w:qFormat/>
    <w:rsid w:val="00EA779C"/>
    <w:pPr>
      <w:spacing w:after="0"/>
      <w:ind w:right="-3432"/>
      <w:jc w:val="center"/>
    </w:pPr>
  </w:style>
  <w:style w:type="paragraph" w:styleId="CommentSubject">
    <w:name w:val="annotation subject"/>
    <w:basedOn w:val="CommentText"/>
    <w:next w:val="CommentText"/>
    <w:link w:val="CommentSubjectChar"/>
    <w:uiPriority w:val="99"/>
    <w:semiHidden/>
    <w:unhideWhenUsed/>
    <w:rsid w:val="00345D53"/>
    <w:rPr>
      <w:b/>
      <w:bCs/>
    </w:rPr>
  </w:style>
  <w:style w:type="character" w:customStyle="1" w:styleId="CoverPageFooterChar">
    <w:name w:val="CoverPage_Footer Char"/>
    <w:basedOn w:val="DefaultParagraphFont"/>
    <w:link w:val="CoverPageFooter"/>
    <w:rsid w:val="00EA779C"/>
  </w:style>
  <w:style w:type="character" w:customStyle="1" w:styleId="CommentSubjectChar">
    <w:name w:val="Comment Subject Char"/>
    <w:basedOn w:val="CommentTextChar"/>
    <w:link w:val="CommentSubject"/>
    <w:uiPriority w:val="99"/>
    <w:semiHidden/>
    <w:rsid w:val="00345D53"/>
    <w:rPr>
      <w:b/>
      <w:bCs/>
      <w:sz w:val="20"/>
      <w:szCs w:val="20"/>
    </w:rPr>
  </w:style>
  <w:style w:type="paragraph" w:styleId="Revision">
    <w:name w:val="Revision"/>
    <w:hidden/>
    <w:uiPriority w:val="99"/>
    <w:semiHidden/>
    <w:rsid w:val="00FD02AB"/>
  </w:style>
  <w:style w:type="paragraph" w:customStyle="1" w:styleId="ParaNumbered">
    <w:name w:val="Para_Numbered"/>
    <w:basedOn w:val="ListParagraph"/>
    <w:link w:val="ParaNumberedChar"/>
    <w:qFormat/>
    <w:rsid w:val="00810E57"/>
    <w:pPr>
      <w:numPr>
        <w:ilvl w:val="2"/>
        <w:numId w:val="3"/>
      </w:numPr>
    </w:pPr>
    <w:rPr>
      <w:szCs w:val="20"/>
      <w:lang w:val="en-US"/>
    </w:rPr>
  </w:style>
  <w:style w:type="paragraph" w:customStyle="1" w:styleId="ParaUnnumbered">
    <w:name w:val="Para_Unnumbered"/>
    <w:basedOn w:val="ParaNumbered"/>
    <w:link w:val="ParaUnnumberedChar"/>
    <w:qFormat/>
    <w:rsid w:val="00E02EE7"/>
    <w:pPr>
      <w:numPr>
        <w:ilvl w:val="0"/>
        <w:numId w:val="0"/>
      </w:numPr>
    </w:pPr>
  </w:style>
  <w:style w:type="character" w:customStyle="1" w:styleId="ParaNumberedChar">
    <w:name w:val="Para_Numbered Char"/>
    <w:basedOn w:val="ListParagraphChar"/>
    <w:link w:val="ParaNumbered"/>
    <w:rsid w:val="00810E57"/>
    <w:rPr>
      <w:color w:val="auto"/>
      <w:sz w:val="20"/>
      <w:szCs w:val="20"/>
      <w:lang w:val="en-US"/>
    </w:rPr>
  </w:style>
  <w:style w:type="paragraph" w:customStyle="1" w:styleId="ListLvl2">
    <w:name w:val="List_Lvl2"/>
    <w:basedOn w:val="ListLvl1"/>
    <w:link w:val="ListLvl2Char"/>
    <w:qFormat/>
    <w:rsid w:val="002E7C68"/>
    <w:pPr>
      <w:numPr>
        <w:ilvl w:val="1"/>
      </w:numPr>
      <w:spacing w:line="360" w:lineRule="auto"/>
      <w:ind w:left="567" w:hanging="284"/>
    </w:pPr>
  </w:style>
  <w:style w:type="character" w:customStyle="1" w:styleId="ParaUnnumberedChar">
    <w:name w:val="Para_Unnumbered Char"/>
    <w:basedOn w:val="ParaNumberedChar"/>
    <w:link w:val="ParaUnnumbered"/>
    <w:rsid w:val="00E02EE7"/>
    <w:rPr>
      <w:color w:val="auto"/>
      <w:sz w:val="20"/>
      <w:szCs w:val="20"/>
      <w:lang w:val="en-US"/>
    </w:rPr>
  </w:style>
  <w:style w:type="paragraph" w:customStyle="1" w:styleId="ListNoIndent">
    <w:name w:val="List_NoIndent"/>
    <w:basedOn w:val="ListLvl1"/>
    <w:link w:val="ListNoIndentChar"/>
    <w:qFormat/>
    <w:rsid w:val="00C41361"/>
    <w:pPr>
      <w:ind w:left="454"/>
    </w:pPr>
  </w:style>
  <w:style w:type="character" w:customStyle="1" w:styleId="ListLvl1Char">
    <w:name w:val="List_Lvl1 Char"/>
    <w:basedOn w:val="ListParagraphChar"/>
    <w:link w:val="ListLvl1"/>
    <w:rsid w:val="008B586D"/>
    <w:rPr>
      <w:color w:val="auto"/>
      <w:sz w:val="20"/>
    </w:rPr>
  </w:style>
  <w:style w:type="character" w:customStyle="1" w:styleId="ListLvl2Char">
    <w:name w:val="List_Lvl2 Char"/>
    <w:basedOn w:val="ListLvl1Char"/>
    <w:link w:val="ListLvl2"/>
    <w:rsid w:val="002E7C68"/>
    <w:rPr>
      <w:color w:val="auto"/>
      <w:sz w:val="20"/>
    </w:rPr>
  </w:style>
  <w:style w:type="paragraph" w:customStyle="1" w:styleId="ParaNoIndent">
    <w:name w:val="Para_NoIndent"/>
    <w:basedOn w:val="Normal"/>
    <w:link w:val="ParaNoIndentChar"/>
    <w:qFormat/>
    <w:rsid w:val="00D3739B"/>
    <w:pPr>
      <w:jc w:val="both"/>
    </w:pPr>
  </w:style>
  <w:style w:type="character" w:customStyle="1" w:styleId="ListNoIndentChar">
    <w:name w:val="List_NoIndent Char"/>
    <w:basedOn w:val="ListLvl1Char"/>
    <w:link w:val="ListNoIndent"/>
    <w:rsid w:val="00C41361"/>
    <w:rPr>
      <w:color w:val="auto"/>
      <w:sz w:val="20"/>
    </w:rPr>
  </w:style>
  <w:style w:type="paragraph" w:customStyle="1" w:styleId="FigureCaption">
    <w:name w:val="Figure_Caption"/>
    <w:basedOn w:val="Caption"/>
    <w:link w:val="FigureCaptionChar"/>
    <w:qFormat/>
    <w:rsid w:val="00771F66"/>
    <w:pPr>
      <w:spacing w:before="0"/>
    </w:pPr>
    <w:rPr>
      <w:b/>
    </w:rPr>
  </w:style>
  <w:style w:type="character" w:customStyle="1" w:styleId="ParaNoIndentChar">
    <w:name w:val="Para_NoIndent Char"/>
    <w:basedOn w:val="DefaultParagraphFont"/>
    <w:link w:val="ParaNoIndent"/>
    <w:rsid w:val="00D3739B"/>
    <w:rPr>
      <w:color w:val="auto"/>
      <w:sz w:val="20"/>
    </w:rPr>
  </w:style>
  <w:style w:type="paragraph" w:customStyle="1" w:styleId="TableHeader">
    <w:name w:val="Table_Header"/>
    <w:link w:val="TableHeaderChar"/>
    <w:qFormat/>
    <w:rsid w:val="00AF6280"/>
    <w:pPr>
      <w:spacing w:before="60" w:after="60" w:line="264" w:lineRule="auto"/>
      <w:jc w:val="center"/>
    </w:pPr>
    <w:rPr>
      <w:rFonts w:ascii="Arial Bold" w:eastAsia="SimSun" w:hAnsi="Arial Bold"/>
      <w:color w:val="002563" w:themeColor="text2"/>
      <w:sz w:val="20"/>
      <w:lang w:val="en-AU" w:eastAsia="en-US"/>
    </w:rPr>
  </w:style>
  <w:style w:type="character" w:customStyle="1" w:styleId="CaptionChar">
    <w:name w:val="Caption Char"/>
    <w:aliases w:val="Table_Caption Char,Figure Caption Char"/>
    <w:basedOn w:val="DefaultParagraphFont"/>
    <w:link w:val="Caption"/>
    <w:rsid w:val="001253BC"/>
    <w:rPr>
      <w:iCs/>
      <w:color w:val="002563" w:themeColor="text2"/>
      <w:sz w:val="20"/>
      <w:szCs w:val="18"/>
    </w:rPr>
  </w:style>
  <w:style w:type="character" w:customStyle="1" w:styleId="FigureCaptionChar">
    <w:name w:val="Figure_Caption Char"/>
    <w:basedOn w:val="CaptionChar"/>
    <w:link w:val="FigureCaption"/>
    <w:rsid w:val="00771F66"/>
    <w:rPr>
      <w:b/>
      <w:iCs/>
      <w:color w:val="002563" w:themeColor="text2"/>
      <w:sz w:val="20"/>
      <w:szCs w:val="18"/>
    </w:rPr>
  </w:style>
  <w:style w:type="paragraph" w:customStyle="1" w:styleId="TableTitle">
    <w:name w:val="Table_Title"/>
    <w:basedOn w:val="NormalTables"/>
    <w:link w:val="TableTitleChar"/>
    <w:qFormat/>
    <w:rsid w:val="00D47E06"/>
    <w:pPr>
      <w:keepNext/>
      <w:jc w:val="center"/>
    </w:pPr>
    <w:rPr>
      <w:b/>
      <w:bCs/>
      <w:lang w:val="en-AU"/>
    </w:rPr>
  </w:style>
  <w:style w:type="character" w:customStyle="1" w:styleId="TableHeaderChar">
    <w:name w:val="Table_Header Char"/>
    <w:basedOn w:val="DefaultParagraphFont"/>
    <w:link w:val="TableHeader"/>
    <w:rsid w:val="00AF6280"/>
    <w:rPr>
      <w:rFonts w:ascii="Arial Bold" w:eastAsia="SimSun" w:hAnsi="Arial Bold"/>
      <w:color w:val="002563" w:themeColor="text2"/>
      <w:sz w:val="20"/>
      <w:lang w:val="en-AU" w:eastAsia="en-US"/>
    </w:rPr>
  </w:style>
  <w:style w:type="paragraph" w:customStyle="1" w:styleId="TableText">
    <w:name w:val="Table_Text"/>
    <w:basedOn w:val="NormalTables"/>
    <w:link w:val="TableTextChar"/>
    <w:qFormat/>
    <w:rsid w:val="003425CE"/>
    <w:pPr>
      <w:keepNext/>
      <w:jc w:val="center"/>
    </w:pPr>
    <w:rPr>
      <w:lang w:val="en-AU"/>
    </w:rPr>
  </w:style>
  <w:style w:type="character" w:customStyle="1" w:styleId="TableTitleChar">
    <w:name w:val="Table_Title Char"/>
    <w:basedOn w:val="DefaultParagraphFont"/>
    <w:link w:val="TableTitle"/>
    <w:rsid w:val="00D47E06"/>
    <w:rPr>
      <w:b/>
      <w:bCs/>
      <w:color w:val="auto"/>
      <w:sz w:val="20"/>
      <w:lang w:val="en-AU"/>
    </w:rPr>
  </w:style>
  <w:style w:type="character" w:customStyle="1" w:styleId="TableTextChar">
    <w:name w:val="Table_Text Char"/>
    <w:basedOn w:val="DefaultParagraphFont"/>
    <w:link w:val="TableText"/>
    <w:rsid w:val="003425CE"/>
    <w:rPr>
      <w:color w:val="auto"/>
      <w:sz w:val="20"/>
      <w:lang w:val="en-AU"/>
    </w:rPr>
  </w:style>
  <w:style w:type="paragraph" w:customStyle="1" w:styleId="Heading2NoIndent">
    <w:name w:val="Heading2_NoIndent"/>
    <w:basedOn w:val="Appendixheadings"/>
    <w:link w:val="Heading2NoIndentChar"/>
    <w:qFormat/>
    <w:rsid w:val="00146EC5"/>
  </w:style>
  <w:style w:type="paragraph" w:customStyle="1" w:styleId="AppendicesHeading">
    <w:name w:val="Appendices_Heading"/>
    <w:basedOn w:val="HeadingUnnumbered"/>
    <w:link w:val="AppendicesHeadingChar"/>
    <w:qFormat/>
    <w:rsid w:val="00B677B4"/>
    <w:pPr>
      <w:pageBreakBefore w:val="0"/>
      <w:ind w:left="0" w:firstLine="0"/>
    </w:pPr>
    <w:rPr>
      <w:lang w:val="en-US"/>
    </w:rPr>
  </w:style>
  <w:style w:type="character" w:customStyle="1" w:styleId="Heading2NoIndentChar">
    <w:name w:val="Heading2_NoIndent Char"/>
    <w:basedOn w:val="DefaultParagraphFont"/>
    <w:link w:val="Heading2NoIndent"/>
    <w:rsid w:val="00146EC5"/>
    <w:rPr>
      <w:rFonts w:asciiTheme="majorHAnsi" w:eastAsiaTheme="majorEastAsia" w:hAnsiTheme="majorHAnsi" w:cstheme="majorBidi"/>
      <w:b/>
      <w:bCs/>
      <w:color w:val="D6153A" w:themeColor="accent2"/>
      <w:sz w:val="22"/>
      <w:szCs w:val="20"/>
      <w:lang w:val="en-US"/>
    </w:rPr>
  </w:style>
  <w:style w:type="character" w:customStyle="1" w:styleId="HeadingUnnumberedChar">
    <w:name w:val="Heading_Unnumbered Char"/>
    <w:basedOn w:val="DefaultParagraphFont"/>
    <w:link w:val="HeadingUnnumbered"/>
    <w:rsid w:val="001928E4"/>
    <w:rPr>
      <w:rFonts w:asciiTheme="majorHAnsi" w:eastAsiaTheme="majorEastAsia" w:hAnsiTheme="majorHAnsi" w:cstheme="majorBidi"/>
      <w:b/>
      <w:color w:val="002563" w:themeColor="text2"/>
      <w:sz w:val="40"/>
      <w:szCs w:val="32"/>
    </w:rPr>
  </w:style>
  <w:style w:type="character" w:customStyle="1" w:styleId="AppendicesHeadingChar">
    <w:name w:val="Appendices_Heading Char"/>
    <w:basedOn w:val="HeadingUnnumberedChar"/>
    <w:link w:val="AppendicesHeading"/>
    <w:rsid w:val="00B677B4"/>
    <w:rPr>
      <w:rFonts w:asciiTheme="majorHAnsi" w:eastAsiaTheme="majorEastAsia" w:hAnsiTheme="majorHAnsi" w:cstheme="majorBidi"/>
      <w:b/>
      <w:color w:val="002563" w:themeColor="text2"/>
      <w:sz w:val="40"/>
      <w:szCs w:val="32"/>
      <w:lang w:val="en-US"/>
    </w:rPr>
  </w:style>
  <w:style w:type="paragraph" w:customStyle="1" w:styleId="Listlvl3">
    <w:name w:val="List_lvl3"/>
    <w:basedOn w:val="ListLvl2"/>
    <w:link w:val="Listlvl3Char"/>
    <w:qFormat/>
    <w:rsid w:val="00831F55"/>
    <w:pPr>
      <w:numPr>
        <w:numId w:val="4"/>
      </w:numPr>
      <w:spacing w:after="0"/>
      <w:ind w:left="851"/>
    </w:pPr>
  </w:style>
  <w:style w:type="paragraph" w:customStyle="1" w:styleId="Listlvl4">
    <w:name w:val="List_lvl4"/>
    <w:basedOn w:val="ParaUnnumbered"/>
    <w:link w:val="Listlvl4Char"/>
    <w:qFormat/>
    <w:rsid w:val="00FE7902"/>
    <w:pPr>
      <w:numPr>
        <w:numId w:val="5"/>
      </w:numPr>
      <w:ind w:left="851" w:hanging="278"/>
    </w:pPr>
  </w:style>
  <w:style w:type="character" w:customStyle="1" w:styleId="Listlvl3Char">
    <w:name w:val="List_lvl3 Char"/>
    <w:basedOn w:val="ListLvl2Char"/>
    <w:link w:val="Listlvl3"/>
    <w:rsid w:val="00831F55"/>
    <w:rPr>
      <w:color w:val="auto"/>
      <w:sz w:val="20"/>
    </w:rPr>
  </w:style>
  <w:style w:type="paragraph" w:customStyle="1" w:styleId="Appendixheadings">
    <w:name w:val="Appendix headings"/>
    <w:basedOn w:val="Heading2"/>
    <w:link w:val="AppendixheadingsChar"/>
    <w:qFormat/>
    <w:rsid w:val="005D0BB8"/>
    <w:pPr>
      <w:numPr>
        <w:ilvl w:val="0"/>
        <w:numId w:val="0"/>
      </w:numPr>
    </w:pPr>
  </w:style>
  <w:style w:type="character" w:customStyle="1" w:styleId="Listlvl4Char">
    <w:name w:val="List_lvl4 Char"/>
    <w:basedOn w:val="ParaUnnumberedChar"/>
    <w:link w:val="Listlvl4"/>
    <w:rsid w:val="00FE7902"/>
    <w:rPr>
      <w:color w:val="auto"/>
      <w:sz w:val="20"/>
      <w:szCs w:val="20"/>
      <w:lang w:val="en-US"/>
    </w:rPr>
  </w:style>
  <w:style w:type="character" w:customStyle="1" w:styleId="AppendixheadingsChar">
    <w:name w:val="Appendix headings Char"/>
    <w:basedOn w:val="Heading2Char"/>
    <w:link w:val="Appendixheadings"/>
    <w:rsid w:val="005D0BB8"/>
    <w:rPr>
      <w:rFonts w:asciiTheme="majorHAnsi" w:eastAsiaTheme="majorEastAsia" w:hAnsiTheme="majorHAnsi" w:cstheme="majorBidi"/>
      <w:b/>
      <w:bCs/>
      <w:color w:val="D6153A" w:themeColor="accent2"/>
      <w:sz w:val="22"/>
      <w:szCs w:val="20"/>
      <w:lang w:val="en-US"/>
    </w:rPr>
  </w:style>
  <w:style w:type="paragraph" w:styleId="BodyText">
    <w:name w:val="Body Text"/>
    <w:basedOn w:val="Normal"/>
    <w:link w:val="BodyTextChar"/>
    <w:uiPriority w:val="99"/>
    <w:rsid w:val="00AC2468"/>
    <w:pPr>
      <w:spacing w:after="220" w:line="180" w:lineRule="atLeast"/>
      <w:ind w:left="835"/>
      <w:jc w:val="both"/>
    </w:pPr>
    <w:rPr>
      <w:rFonts w:ascii="Arial" w:eastAsia="Times New Roman" w:hAnsi="Arial" w:cs="Times New Roman"/>
      <w:spacing w:val="-5"/>
      <w:sz w:val="24"/>
      <w:szCs w:val="24"/>
      <w:lang w:val="en-AU" w:eastAsia="en-US"/>
    </w:rPr>
  </w:style>
  <w:style w:type="character" w:customStyle="1" w:styleId="BodyTextChar">
    <w:name w:val="Body Text Char"/>
    <w:basedOn w:val="DefaultParagraphFont"/>
    <w:link w:val="BodyText"/>
    <w:uiPriority w:val="99"/>
    <w:rsid w:val="00AC2468"/>
    <w:rPr>
      <w:rFonts w:ascii="Arial" w:eastAsia="Times New Roman" w:hAnsi="Arial" w:cs="Times New Roman"/>
      <w:color w:val="auto"/>
      <w:spacing w:val="-5"/>
      <w:sz w:val="24"/>
      <w:szCs w:val="24"/>
      <w:lang w:val="en-AU" w:eastAsia="en-US"/>
    </w:rPr>
  </w:style>
  <w:style w:type="paragraph" w:customStyle="1" w:styleId="Default">
    <w:name w:val="Default"/>
    <w:basedOn w:val="Normal"/>
    <w:rsid w:val="00621CA6"/>
    <w:pPr>
      <w:autoSpaceDE w:val="0"/>
      <w:autoSpaceDN w:val="0"/>
      <w:spacing w:after="0" w:line="240" w:lineRule="auto"/>
    </w:pPr>
    <w:rPr>
      <w:rFonts w:ascii="Candara" w:eastAsiaTheme="minorHAnsi" w:hAnsi="Candara" w:cs="Calibri"/>
      <w:color w:val="000000"/>
      <w:sz w:val="24"/>
      <w:szCs w:val="24"/>
      <w:lang w:val="en-AU" w:eastAsia="en-US"/>
    </w:rPr>
  </w:style>
  <w:style w:type="paragraph" w:customStyle="1" w:styleId="paragraph">
    <w:name w:val="paragraph"/>
    <w:basedOn w:val="Normal"/>
    <w:rsid w:val="00546FAC"/>
    <w:pPr>
      <w:spacing w:before="100" w:beforeAutospacing="1" w:after="100" w:afterAutospacing="1" w:line="240" w:lineRule="auto"/>
    </w:pPr>
    <w:rPr>
      <w:rFonts w:ascii="Times New Roman" w:eastAsia="Times New Roman" w:hAnsi="Times New Roman" w:cs="Times New Roman"/>
      <w:sz w:val="24"/>
      <w:szCs w:val="24"/>
      <w:lang w:val="en-AU" w:eastAsia="en-GB"/>
    </w:rPr>
  </w:style>
  <w:style w:type="character" w:customStyle="1" w:styleId="normaltextrun">
    <w:name w:val="normaltextrun"/>
    <w:basedOn w:val="DefaultParagraphFont"/>
    <w:rsid w:val="00546FAC"/>
  </w:style>
  <w:style w:type="character" w:customStyle="1" w:styleId="eop">
    <w:name w:val="eop"/>
    <w:basedOn w:val="DefaultParagraphFont"/>
    <w:rsid w:val="00546FAC"/>
  </w:style>
  <w:style w:type="paragraph" w:customStyle="1" w:styleId="RL220">
    <w:name w:val="RL 220"/>
    <w:basedOn w:val="Normal"/>
    <w:qFormat/>
    <w:rsid w:val="00681D03"/>
    <w:rPr>
      <w:noProof/>
    </w:rPr>
  </w:style>
  <w:style w:type="paragraph" w:customStyle="1" w:styleId="pf0">
    <w:name w:val="pf0"/>
    <w:basedOn w:val="Normal"/>
    <w:rsid w:val="00DD1778"/>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cf01">
    <w:name w:val="cf01"/>
    <w:basedOn w:val="DefaultParagraphFont"/>
    <w:rsid w:val="00DD1778"/>
    <w:rPr>
      <w:rFonts w:ascii="Times New Roman" w:hAnsi="Times New Roman" w:cs="Times New Roman" w:hint="default"/>
      <w:sz w:val="24"/>
      <w:szCs w:val="24"/>
    </w:rPr>
  </w:style>
  <w:style w:type="character" w:customStyle="1" w:styleId="cf11">
    <w:name w:val="cf11"/>
    <w:basedOn w:val="DefaultParagraphFont"/>
    <w:rsid w:val="00DD1778"/>
    <w:rPr>
      <w:rFonts w:ascii="Segoe UI" w:hAnsi="Segoe UI" w:cs="Segoe UI"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160691">
      <w:bodyDiv w:val="1"/>
      <w:marLeft w:val="0"/>
      <w:marRight w:val="0"/>
      <w:marTop w:val="0"/>
      <w:marBottom w:val="0"/>
      <w:divBdr>
        <w:top w:val="none" w:sz="0" w:space="0" w:color="auto"/>
        <w:left w:val="none" w:sz="0" w:space="0" w:color="auto"/>
        <w:bottom w:val="none" w:sz="0" w:space="0" w:color="auto"/>
        <w:right w:val="none" w:sz="0" w:space="0" w:color="auto"/>
      </w:divBdr>
    </w:div>
    <w:div w:id="149686194">
      <w:bodyDiv w:val="1"/>
      <w:marLeft w:val="0"/>
      <w:marRight w:val="0"/>
      <w:marTop w:val="0"/>
      <w:marBottom w:val="0"/>
      <w:divBdr>
        <w:top w:val="none" w:sz="0" w:space="0" w:color="auto"/>
        <w:left w:val="none" w:sz="0" w:space="0" w:color="auto"/>
        <w:bottom w:val="none" w:sz="0" w:space="0" w:color="auto"/>
        <w:right w:val="none" w:sz="0" w:space="0" w:color="auto"/>
      </w:divBdr>
    </w:div>
    <w:div w:id="215514439">
      <w:bodyDiv w:val="1"/>
      <w:marLeft w:val="0"/>
      <w:marRight w:val="0"/>
      <w:marTop w:val="0"/>
      <w:marBottom w:val="0"/>
      <w:divBdr>
        <w:top w:val="none" w:sz="0" w:space="0" w:color="auto"/>
        <w:left w:val="none" w:sz="0" w:space="0" w:color="auto"/>
        <w:bottom w:val="none" w:sz="0" w:space="0" w:color="auto"/>
        <w:right w:val="none" w:sz="0" w:space="0" w:color="auto"/>
      </w:divBdr>
    </w:div>
    <w:div w:id="265120115">
      <w:bodyDiv w:val="1"/>
      <w:marLeft w:val="0"/>
      <w:marRight w:val="0"/>
      <w:marTop w:val="0"/>
      <w:marBottom w:val="0"/>
      <w:divBdr>
        <w:top w:val="none" w:sz="0" w:space="0" w:color="auto"/>
        <w:left w:val="none" w:sz="0" w:space="0" w:color="auto"/>
        <w:bottom w:val="none" w:sz="0" w:space="0" w:color="auto"/>
        <w:right w:val="none" w:sz="0" w:space="0" w:color="auto"/>
      </w:divBdr>
    </w:div>
    <w:div w:id="307708897">
      <w:bodyDiv w:val="1"/>
      <w:marLeft w:val="0"/>
      <w:marRight w:val="0"/>
      <w:marTop w:val="0"/>
      <w:marBottom w:val="0"/>
      <w:divBdr>
        <w:top w:val="none" w:sz="0" w:space="0" w:color="auto"/>
        <w:left w:val="none" w:sz="0" w:space="0" w:color="auto"/>
        <w:bottom w:val="none" w:sz="0" w:space="0" w:color="auto"/>
        <w:right w:val="none" w:sz="0" w:space="0" w:color="auto"/>
      </w:divBdr>
    </w:div>
    <w:div w:id="324868295">
      <w:bodyDiv w:val="1"/>
      <w:marLeft w:val="0"/>
      <w:marRight w:val="0"/>
      <w:marTop w:val="0"/>
      <w:marBottom w:val="0"/>
      <w:divBdr>
        <w:top w:val="none" w:sz="0" w:space="0" w:color="auto"/>
        <w:left w:val="none" w:sz="0" w:space="0" w:color="auto"/>
        <w:bottom w:val="none" w:sz="0" w:space="0" w:color="auto"/>
        <w:right w:val="none" w:sz="0" w:space="0" w:color="auto"/>
      </w:divBdr>
    </w:div>
    <w:div w:id="353649198">
      <w:bodyDiv w:val="1"/>
      <w:marLeft w:val="0"/>
      <w:marRight w:val="0"/>
      <w:marTop w:val="0"/>
      <w:marBottom w:val="0"/>
      <w:divBdr>
        <w:top w:val="none" w:sz="0" w:space="0" w:color="auto"/>
        <w:left w:val="none" w:sz="0" w:space="0" w:color="auto"/>
        <w:bottom w:val="none" w:sz="0" w:space="0" w:color="auto"/>
        <w:right w:val="none" w:sz="0" w:space="0" w:color="auto"/>
      </w:divBdr>
    </w:div>
    <w:div w:id="366297703">
      <w:bodyDiv w:val="1"/>
      <w:marLeft w:val="0"/>
      <w:marRight w:val="0"/>
      <w:marTop w:val="0"/>
      <w:marBottom w:val="0"/>
      <w:divBdr>
        <w:top w:val="none" w:sz="0" w:space="0" w:color="auto"/>
        <w:left w:val="none" w:sz="0" w:space="0" w:color="auto"/>
        <w:bottom w:val="none" w:sz="0" w:space="0" w:color="auto"/>
        <w:right w:val="none" w:sz="0" w:space="0" w:color="auto"/>
      </w:divBdr>
    </w:div>
    <w:div w:id="377244130">
      <w:bodyDiv w:val="1"/>
      <w:marLeft w:val="0"/>
      <w:marRight w:val="0"/>
      <w:marTop w:val="0"/>
      <w:marBottom w:val="0"/>
      <w:divBdr>
        <w:top w:val="none" w:sz="0" w:space="0" w:color="auto"/>
        <w:left w:val="none" w:sz="0" w:space="0" w:color="auto"/>
        <w:bottom w:val="none" w:sz="0" w:space="0" w:color="auto"/>
        <w:right w:val="none" w:sz="0" w:space="0" w:color="auto"/>
      </w:divBdr>
    </w:div>
    <w:div w:id="463737131">
      <w:bodyDiv w:val="1"/>
      <w:marLeft w:val="0"/>
      <w:marRight w:val="0"/>
      <w:marTop w:val="0"/>
      <w:marBottom w:val="0"/>
      <w:divBdr>
        <w:top w:val="none" w:sz="0" w:space="0" w:color="auto"/>
        <w:left w:val="none" w:sz="0" w:space="0" w:color="auto"/>
        <w:bottom w:val="none" w:sz="0" w:space="0" w:color="auto"/>
        <w:right w:val="none" w:sz="0" w:space="0" w:color="auto"/>
      </w:divBdr>
    </w:div>
    <w:div w:id="528957778">
      <w:bodyDiv w:val="1"/>
      <w:marLeft w:val="0"/>
      <w:marRight w:val="0"/>
      <w:marTop w:val="0"/>
      <w:marBottom w:val="0"/>
      <w:divBdr>
        <w:top w:val="none" w:sz="0" w:space="0" w:color="auto"/>
        <w:left w:val="none" w:sz="0" w:space="0" w:color="auto"/>
        <w:bottom w:val="none" w:sz="0" w:space="0" w:color="auto"/>
        <w:right w:val="none" w:sz="0" w:space="0" w:color="auto"/>
      </w:divBdr>
    </w:div>
    <w:div w:id="589002468">
      <w:bodyDiv w:val="1"/>
      <w:marLeft w:val="0"/>
      <w:marRight w:val="0"/>
      <w:marTop w:val="0"/>
      <w:marBottom w:val="0"/>
      <w:divBdr>
        <w:top w:val="none" w:sz="0" w:space="0" w:color="auto"/>
        <w:left w:val="none" w:sz="0" w:space="0" w:color="auto"/>
        <w:bottom w:val="none" w:sz="0" w:space="0" w:color="auto"/>
        <w:right w:val="none" w:sz="0" w:space="0" w:color="auto"/>
      </w:divBdr>
    </w:div>
    <w:div w:id="816845013">
      <w:bodyDiv w:val="1"/>
      <w:marLeft w:val="0"/>
      <w:marRight w:val="0"/>
      <w:marTop w:val="0"/>
      <w:marBottom w:val="0"/>
      <w:divBdr>
        <w:top w:val="none" w:sz="0" w:space="0" w:color="auto"/>
        <w:left w:val="none" w:sz="0" w:space="0" w:color="auto"/>
        <w:bottom w:val="none" w:sz="0" w:space="0" w:color="auto"/>
        <w:right w:val="none" w:sz="0" w:space="0" w:color="auto"/>
      </w:divBdr>
    </w:div>
    <w:div w:id="836925392">
      <w:bodyDiv w:val="1"/>
      <w:marLeft w:val="0"/>
      <w:marRight w:val="0"/>
      <w:marTop w:val="0"/>
      <w:marBottom w:val="0"/>
      <w:divBdr>
        <w:top w:val="none" w:sz="0" w:space="0" w:color="auto"/>
        <w:left w:val="none" w:sz="0" w:space="0" w:color="auto"/>
        <w:bottom w:val="none" w:sz="0" w:space="0" w:color="auto"/>
        <w:right w:val="none" w:sz="0" w:space="0" w:color="auto"/>
      </w:divBdr>
    </w:div>
    <w:div w:id="864560430">
      <w:bodyDiv w:val="1"/>
      <w:marLeft w:val="0"/>
      <w:marRight w:val="0"/>
      <w:marTop w:val="0"/>
      <w:marBottom w:val="0"/>
      <w:divBdr>
        <w:top w:val="none" w:sz="0" w:space="0" w:color="auto"/>
        <w:left w:val="none" w:sz="0" w:space="0" w:color="auto"/>
        <w:bottom w:val="none" w:sz="0" w:space="0" w:color="auto"/>
        <w:right w:val="none" w:sz="0" w:space="0" w:color="auto"/>
      </w:divBdr>
    </w:div>
    <w:div w:id="943415650">
      <w:bodyDiv w:val="1"/>
      <w:marLeft w:val="0"/>
      <w:marRight w:val="0"/>
      <w:marTop w:val="0"/>
      <w:marBottom w:val="0"/>
      <w:divBdr>
        <w:top w:val="none" w:sz="0" w:space="0" w:color="auto"/>
        <w:left w:val="none" w:sz="0" w:space="0" w:color="auto"/>
        <w:bottom w:val="none" w:sz="0" w:space="0" w:color="auto"/>
        <w:right w:val="none" w:sz="0" w:space="0" w:color="auto"/>
      </w:divBdr>
    </w:div>
    <w:div w:id="1023824216">
      <w:bodyDiv w:val="1"/>
      <w:marLeft w:val="0"/>
      <w:marRight w:val="0"/>
      <w:marTop w:val="0"/>
      <w:marBottom w:val="0"/>
      <w:divBdr>
        <w:top w:val="none" w:sz="0" w:space="0" w:color="auto"/>
        <w:left w:val="none" w:sz="0" w:space="0" w:color="auto"/>
        <w:bottom w:val="none" w:sz="0" w:space="0" w:color="auto"/>
        <w:right w:val="none" w:sz="0" w:space="0" w:color="auto"/>
      </w:divBdr>
    </w:div>
    <w:div w:id="1119181578">
      <w:bodyDiv w:val="1"/>
      <w:marLeft w:val="0"/>
      <w:marRight w:val="0"/>
      <w:marTop w:val="0"/>
      <w:marBottom w:val="0"/>
      <w:divBdr>
        <w:top w:val="none" w:sz="0" w:space="0" w:color="auto"/>
        <w:left w:val="none" w:sz="0" w:space="0" w:color="auto"/>
        <w:bottom w:val="none" w:sz="0" w:space="0" w:color="auto"/>
        <w:right w:val="none" w:sz="0" w:space="0" w:color="auto"/>
      </w:divBdr>
    </w:div>
    <w:div w:id="1148518834">
      <w:bodyDiv w:val="1"/>
      <w:marLeft w:val="0"/>
      <w:marRight w:val="0"/>
      <w:marTop w:val="0"/>
      <w:marBottom w:val="0"/>
      <w:divBdr>
        <w:top w:val="none" w:sz="0" w:space="0" w:color="auto"/>
        <w:left w:val="none" w:sz="0" w:space="0" w:color="auto"/>
        <w:bottom w:val="none" w:sz="0" w:space="0" w:color="auto"/>
        <w:right w:val="none" w:sz="0" w:space="0" w:color="auto"/>
      </w:divBdr>
    </w:div>
    <w:div w:id="1151024743">
      <w:bodyDiv w:val="1"/>
      <w:marLeft w:val="0"/>
      <w:marRight w:val="0"/>
      <w:marTop w:val="0"/>
      <w:marBottom w:val="0"/>
      <w:divBdr>
        <w:top w:val="none" w:sz="0" w:space="0" w:color="auto"/>
        <w:left w:val="none" w:sz="0" w:space="0" w:color="auto"/>
        <w:bottom w:val="none" w:sz="0" w:space="0" w:color="auto"/>
        <w:right w:val="none" w:sz="0" w:space="0" w:color="auto"/>
      </w:divBdr>
    </w:div>
    <w:div w:id="1197889035">
      <w:bodyDiv w:val="1"/>
      <w:marLeft w:val="0"/>
      <w:marRight w:val="0"/>
      <w:marTop w:val="0"/>
      <w:marBottom w:val="0"/>
      <w:divBdr>
        <w:top w:val="none" w:sz="0" w:space="0" w:color="auto"/>
        <w:left w:val="none" w:sz="0" w:space="0" w:color="auto"/>
        <w:bottom w:val="none" w:sz="0" w:space="0" w:color="auto"/>
        <w:right w:val="none" w:sz="0" w:space="0" w:color="auto"/>
      </w:divBdr>
    </w:div>
    <w:div w:id="1204564323">
      <w:bodyDiv w:val="1"/>
      <w:marLeft w:val="0"/>
      <w:marRight w:val="0"/>
      <w:marTop w:val="0"/>
      <w:marBottom w:val="0"/>
      <w:divBdr>
        <w:top w:val="none" w:sz="0" w:space="0" w:color="auto"/>
        <w:left w:val="none" w:sz="0" w:space="0" w:color="auto"/>
        <w:bottom w:val="none" w:sz="0" w:space="0" w:color="auto"/>
        <w:right w:val="none" w:sz="0" w:space="0" w:color="auto"/>
      </w:divBdr>
    </w:div>
    <w:div w:id="1295984719">
      <w:bodyDiv w:val="1"/>
      <w:marLeft w:val="0"/>
      <w:marRight w:val="0"/>
      <w:marTop w:val="0"/>
      <w:marBottom w:val="0"/>
      <w:divBdr>
        <w:top w:val="none" w:sz="0" w:space="0" w:color="auto"/>
        <w:left w:val="none" w:sz="0" w:space="0" w:color="auto"/>
        <w:bottom w:val="none" w:sz="0" w:space="0" w:color="auto"/>
        <w:right w:val="none" w:sz="0" w:space="0" w:color="auto"/>
      </w:divBdr>
    </w:div>
    <w:div w:id="1306088909">
      <w:bodyDiv w:val="1"/>
      <w:marLeft w:val="0"/>
      <w:marRight w:val="0"/>
      <w:marTop w:val="0"/>
      <w:marBottom w:val="0"/>
      <w:divBdr>
        <w:top w:val="none" w:sz="0" w:space="0" w:color="auto"/>
        <w:left w:val="none" w:sz="0" w:space="0" w:color="auto"/>
        <w:bottom w:val="none" w:sz="0" w:space="0" w:color="auto"/>
        <w:right w:val="none" w:sz="0" w:space="0" w:color="auto"/>
      </w:divBdr>
    </w:div>
    <w:div w:id="1319187158">
      <w:bodyDiv w:val="1"/>
      <w:marLeft w:val="0"/>
      <w:marRight w:val="0"/>
      <w:marTop w:val="0"/>
      <w:marBottom w:val="0"/>
      <w:divBdr>
        <w:top w:val="none" w:sz="0" w:space="0" w:color="auto"/>
        <w:left w:val="none" w:sz="0" w:space="0" w:color="auto"/>
        <w:bottom w:val="none" w:sz="0" w:space="0" w:color="auto"/>
        <w:right w:val="none" w:sz="0" w:space="0" w:color="auto"/>
      </w:divBdr>
    </w:div>
    <w:div w:id="1344359632">
      <w:bodyDiv w:val="1"/>
      <w:marLeft w:val="0"/>
      <w:marRight w:val="0"/>
      <w:marTop w:val="0"/>
      <w:marBottom w:val="0"/>
      <w:divBdr>
        <w:top w:val="none" w:sz="0" w:space="0" w:color="auto"/>
        <w:left w:val="none" w:sz="0" w:space="0" w:color="auto"/>
        <w:bottom w:val="none" w:sz="0" w:space="0" w:color="auto"/>
        <w:right w:val="none" w:sz="0" w:space="0" w:color="auto"/>
      </w:divBdr>
    </w:div>
    <w:div w:id="1470511089">
      <w:bodyDiv w:val="1"/>
      <w:marLeft w:val="0"/>
      <w:marRight w:val="0"/>
      <w:marTop w:val="0"/>
      <w:marBottom w:val="0"/>
      <w:divBdr>
        <w:top w:val="none" w:sz="0" w:space="0" w:color="auto"/>
        <w:left w:val="none" w:sz="0" w:space="0" w:color="auto"/>
        <w:bottom w:val="none" w:sz="0" w:space="0" w:color="auto"/>
        <w:right w:val="none" w:sz="0" w:space="0" w:color="auto"/>
      </w:divBdr>
    </w:div>
    <w:div w:id="1649241761">
      <w:bodyDiv w:val="1"/>
      <w:marLeft w:val="0"/>
      <w:marRight w:val="0"/>
      <w:marTop w:val="0"/>
      <w:marBottom w:val="0"/>
      <w:divBdr>
        <w:top w:val="none" w:sz="0" w:space="0" w:color="auto"/>
        <w:left w:val="none" w:sz="0" w:space="0" w:color="auto"/>
        <w:bottom w:val="none" w:sz="0" w:space="0" w:color="auto"/>
        <w:right w:val="none" w:sz="0" w:space="0" w:color="auto"/>
      </w:divBdr>
    </w:div>
    <w:div w:id="1743520895">
      <w:bodyDiv w:val="1"/>
      <w:marLeft w:val="0"/>
      <w:marRight w:val="0"/>
      <w:marTop w:val="0"/>
      <w:marBottom w:val="0"/>
      <w:divBdr>
        <w:top w:val="none" w:sz="0" w:space="0" w:color="auto"/>
        <w:left w:val="none" w:sz="0" w:space="0" w:color="auto"/>
        <w:bottom w:val="none" w:sz="0" w:space="0" w:color="auto"/>
        <w:right w:val="none" w:sz="0" w:space="0" w:color="auto"/>
      </w:divBdr>
    </w:div>
    <w:div w:id="1852601620">
      <w:bodyDiv w:val="1"/>
      <w:marLeft w:val="0"/>
      <w:marRight w:val="0"/>
      <w:marTop w:val="0"/>
      <w:marBottom w:val="0"/>
      <w:divBdr>
        <w:top w:val="none" w:sz="0" w:space="0" w:color="auto"/>
        <w:left w:val="none" w:sz="0" w:space="0" w:color="auto"/>
        <w:bottom w:val="none" w:sz="0" w:space="0" w:color="auto"/>
        <w:right w:val="none" w:sz="0" w:space="0" w:color="auto"/>
      </w:divBdr>
    </w:div>
    <w:div w:id="1915046172">
      <w:bodyDiv w:val="1"/>
      <w:marLeft w:val="0"/>
      <w:marRight w:val="0"/>
      <w:marTop w:val="0"/>
      <w:marBottom w:val="0"/>
      <w:divBdr>
        <w:top w:val="none" w:sz="0" w:space="0" w:color="auto"/>
        <w:left w:val="none" w:sz="0" w:space="0" w:color="auto"/>
        <w:bottom w:val="none" w:sz="0" w:space="0" w:color="auto"/>
        <w:right w:val="none" w:sz="0" w:space="0" w:color="auto"/>
      </w:divBdr>
    </w:div>
    <w:div w:id="2006662815">
      <w:bodyDiv w:val="1"/>
      <w:marLeft w:val="0"/>
      <w:marRight w:val="0"/>
      <w:marTop w:val="0"/>
      <w:marBottom w:val="0"/>
      <w:divBdr>
        <w:top w:val="none" w:sz="0" w:space="0" w:color="auto"/>
        <w:left w:val="none" w:sz="0" w:space="0" w:color="auto"/>
        <w:bottom w:val="none" w:sz="0" w:space="0" w:color="auto"/>
        <w:right w:val="none" w:sz="0" w:space="0" w:color="auto"/>
      </w:divBdr>
    </w:div>
    <w:div w:id="2009747368">
      <w:bodyDiv w:val="1"/>
      <w:marLeft w:val="0"/>
      <w:marRight w:val="0"/>
      <w:marTop w:val="0"/>
      <w:marBottom w:val="0"/>
      <w:divBdr>
        <w:top w:val="none" w:sz="0" w:space="0" w:color="auto"/>
        <w:left w:val="none" w:sz="0" w:space="0" w:color="auto"/>
        <w:bottom w:val="none" w:sz="0" w:space="0" w:color="auto"/>
        <w:right w:val="none" w:sz="0" w:space="0" w:color="auto"/>
      </w:divBdr>
    </w:div>
    <w:div w:id="2044359940">
      <w:bodyDiv w:val="1"/>
      <w:marLeft w:val="0"/>
      <w:marRight w:val="0"/>
      <w:marTop w:val="0"/>
      <w:marBottom w:val="0"/>
      <w:divBdr>
        <w:top w:val="none" w:sz="0" w:space="0" w:color="auto"/>
        <w:left w:val="none" w:sz="0" w:space="0" w:color="auto"/>
        <w:bottom w:val="none" w:sz="0" w:space="0" w:color="auto"/>
        <w:right w:val="none" w:sz="0" w:space="0" w:color="auto"/>
      </w:divBdr>
    </w:div>
    <w:div w:id="2109042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glossaryDocument" Target="glossary/document.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yperlink" Target="http://www.majorprojects.planning.nsw.gov.au/index.pl?action=view_job&amp;job_id=7989" TargetMode="Externa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www.majorprojects.planning.nsw.gov.au/index.pl?action=view_job&amp;job_id=7989" TargetMode="External"/><Relationship Id="rId38" Type="http://schemas.openxmlformats.org/officeDocument/2006/relationships/fontTable" Target="fontTable.xml"/><Relationship Id="R9ac79be4c03a4636" Type="http://schemas.microsoft.com/office/2019/09/relationships/intelligence" Target="intelligenc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dpie.nsw.gov.au/"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tiff"/><Relationship Id="rId30" Type="http://schemas.openxmlformats.org/officeDocument/2006/relationships/image" Target="media/image17.png"/><Relationship Id="rId35" Type="http://schemas.openxmlformats.org/officeDocument/2006/relationships/hyperlink" Target="http://www.majorprojects.planning.nsw.gov.au/index.pl?action=view_job&amp;job_id=798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4223BFA4ECF4D76AAAB8432390DD91F"/>
        <w:category>
          <w:name w:val="General"/>
          <w:gallery w:val="placeholder"/>
        </w:category>
        <w:types>
          <w:type w:val="bbPlcHdr"/>
        </w:types>
        <w:behaviors>
          <w:behavior w:val="content"/>
        </w:behaviors>
        <w:guid w:val="{A88DAE22-0ACC-4C9A-8D55-D338A38AEC66}"/>
      </w:docPartPr>
      <w:docPartBody>
        <w:p w:rsidR="0058590A" w:rsidRDefault="002102F4" w:rsidP="002102F4">
          <w:r w:rsidRPr="00AC7217">
            <w:rPr>
              <w:color w:val="44546A" w:themeColor="text2"/>
            </w:rPr>
            <w:t>[Main title]</w:t>
          </w:r>
        </w:p>
      </w:docPartBody>
    </w:docPart>
    <w:docPart>
      <w:docPartPr>
        <w:name w:val="65A8E2C26E28440A8384C8E376D169A2"/>
        <w:category>
          <w:name w:val="General"/>
          <w:gallery w:val="placeholder"/>
        </w:category>
        <w:types>
          <w:type w:val="bbPlcHdr"/>
        </w:types>
        <w:behaviors>
          <w:behavior w:val="content"/>
        </w:behaviors>
        <w:guid w:val="{47EADCEA-FD0D-4447-A048-F6DD89FEACAD}"/>
      </w:docPartPr>
      <w:docPartBody>
        <w:p w:rsidR="0058590A" w:rsidRDefault="002102F4" w:rsidP="002102F4">
          <w:r w:rsidRPr="000F2A6E">
            <w:rPr>
              <w:color w:val="808080" w:themeColor="background1" w:themeShade="80"/>
            </w:rP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Gibson Light">
    <w:altName w:val="Calibri"/>
    <w:panose1 w:val="02000000000000000000"/>
    <w:charset w:val="00"/>
    <w:family w:val="modern"/>
    <w:notTrueType/>
    <w:pitch w:val="variable"/>
    <w:sig w:usb0="A000002F" w:usb1="50000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Myriad Pro">
    <w:altName w:val="Malgun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ambria (Headings)">
    <w:altName w:val="Cambria"/>
    <w:panose1 w:val="00000000000000000000"/>
    <w:charset w:val="00"/>
    <w:family w:val="roman"/>
    <w:notTrueType/>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786E"/>
    <w:rsid w:val="00055676"/>
    <w:rsid w:val="0006778F"/>
    <w:rsid w:val="0009799F"/>
    <w:rsid w:val="000979F3"/>
    <w:rsid w:val="00155303"/>
    <w:rsid w:val="0019323B"/>
    <w:rsid w:val="002102F4"/>
    <w:rsid w:val="00217887"/>
    <w:rsid w:val="00242D84"/>
    <w:rsid w:val="002D2700"/>
    <w:rsid w:val="002E0569"/>
    <w:rsid w:val="002F7629"/>
    <w:rsid w:val="003415E5"/>
    <w:rsid w:val="00366BC1"/>
    <w:rsid w:val="003C1C94"/>
    <w:rsid w:val="00452E16"/>
    <w:rsid w:val="00473CF2"/>
    <w:rsid w:val="004921D6"/>
    <w:rsid w:val="004C63D2"/>
    <w:rsid w:val="004D4E76"/>
    <w:rsid w:val="004E2D25"/>
    <w:rsid w:val="0050062A"/>
    <w:rsid w:val="00514478"/>
    <w:rsid w:val="0058590A"/>
    <w:rsid w:val="00620224"/>
    <w:rsid w:val="0062141A"/>
    <w:rsid w:val="006328F9"/>
    <w:rsid w:val="00632F5E"/>
    <w:rsid w:val="00660AD0"/>
    <w:rsid w:val="00666686"/>
    <w:rsid w:val="006A1FBB"/>
    <w:rsid w:val="006A2A88"/>
    <w:rsid w:val="006E061B"/>
    <w:rsid w:val="00764465"/>
    <w:rsid w:val="007853AA"/>
    <w:rsid w:val="00785697"/>
    <w:rsid w:val="007F66E5"/>
    <w:rsid w:val="0081692F"/>
    <w:rsid w:val="0083360C"/>
    <w:rsid w:val="008C2F20"/>
    <w:rsid w:val="009002DA"/>
    <w:rsid w:val="009A14A6"/>
    <w:rsid w:val="009A24AE"/>
    <w:rsid w:val="009D5FF6"/>
    <w:rsid w:val="00A22313"/>
    <w:rsid w:val="00A70F20"/>
    <w:rsid w:val="00AA6E9C"/>
    <w:rsid w:val="00AD417D"/>
    <w:rsid w:val="00AF517C"/>
    <w:rsid w:val="00B4418C"/>
    <w:rsid w:val="00B60D33"/>
    <w:rsid w:val="00C33CEF"/>
    <w:rsid w:val="00C40B68"/>
    <w:rsid w:val="00C6057F"/>
    <w:rsid w:val="00D82218"/>
    <w:rsid w:val="00DF786E"/>
    <w:rsid w:val="00E62A82"/>
    <w:rsid w:val="00EC277C"/>
    <w:rsid w:val="00ED62E0"/>
    <w:rsid w:val="00EF247F"/>
    <w:rsid w:val="00F56B27"/>
    <w:rsid w:val="00F80042"/>
    <w:rsid w:val="00F8263D"/>
    <w:rsid w:val="00F96D1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02F4"/>
    <w:rPr>
      <w:color w:val="808080"/>
    </w:rPr>
  </w:style>
  <w:style w:type="character" w:styleId="Hyperlink">
    <w:name w:val="Hyperlink"/>
    <w:basedOn w:val="DefaultParagraphFont"/>
    <w:uiPriority w:val="99"/>
    <w:rsid w:val="002102F4"/>
    <w:rPr>
      <w:color w:val="0A7CB9"/>
      <w:u w:val="none"/>
    </w:rPr>
  </w:style>
  <w:style w:type="paragraph" w:customStyle="1" w:styleId="F4223BFA4ECF4D76AAAB8432390DD91F">
    <w:name w:val="F4223BFA4ECF4D76AAAB8432390DD91F"/>
    <w:rsid w:val="002102F4"/>
  </w:style>
  <w:style w:type="paragraph" w:customStyle="1" w:styleId="65A8E2C26E28440A8384C8E376D169A2">
    <w:name w:val="65A8E2C26E28440A8384C8E376D169A2"/>
    <w:rsid w:val="002102F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DPIE-theme">
  <a:themeElements>
    <a:clrScheme name="DPIE">
      <a:dk1>
        <a:srgbClr val="4F4F4F"/>
      </a:dk1>
      <a:lt1>
        <a:srgbClr val="FFFFFF"/>
      </a:lt1>
      <a:dk2>
        <a:srgbClr val="002563"/>
      </a:dk2>
      <a:lt2>
        <a:srgbClr val="FFFFFF"/>
      </a:lt2>
      <a:accent1>
        <a:srgbClr val="002563"/>
      </a:accent1>
      <a:accent2>
        <a:srgbClr val="D6153A"/>
      </a:accent2>
      <a:accent3>
        <a:srgbClr val="097BB9"/>
      </a:accent3>
      <a:accent4>
        <a:srgbClr val="83BDDB"/>
      </a:accent4>
      <a:accent5>
        <a:srgbClr val="00ABE5"/>
      </a:accent5>
      <a:accent6>
        <a:srgbClr val="4F4F4F"/>
      </a:accent6>
      <a:hlink>
        <a:srgbClr val="002563"/>
      </a:hlink>
      <a:folHlink>
        <a:srgbClr val="002563"/>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DPIE-theme" id="{CF951972-B8C2-B848-827F-663BE2035E87}" vid="{1883DBD1-065D-7F43-897D-E04CFCB36FD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D945ACE9FA9F4D89E9CC4A0494D726" ma:contentTypeVersion="13" ma:contentTypeDescription="Create a new document." ma:contentTypeScope="" ma:versionID="e4c8b9b1b728e58a84e01aed1916fac4">
  <xsd:schema xmlns:xsd="http://www.w3.org/2001/XMLSchema" xmlns:xs="http://www.w3.org/2001/XMLSchema" xmlns:p="http://schemas.microsoft.com/office/2006/metadata/properties" xmlns:ns3="be612a68-c341-4cd1-9bf6-97cf3f797b56" xmlns:ns4="278f862f-b4bb-4bc8-8587-d2ec9bb22336" targetNamespace="http://schemas.microsoft.com/office/2006/metadata/properties" ma:root="true" ma:fieldsID="1fbdefaf228db77c07386ba96a9255ed" ns3:_="" ns4:_="">
    <xsd:import namespace="be612a68-c341-4cd1-9bf6-97cf3f797b56"/>
    <xsd:import namespace="278f862f-b4bb-4bc8-8587-d2ec9bb2233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AutoKeyPoints" minOccurs="0"/>
                <xsd:element ref="ns3:MediaServiceKeyPoints"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612a68-c341-4cd1-9bf6-97cf3f797b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8f862f-b4bb-4bc8-8587-d2ec9bb2233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91B4B73-D4BB-4299-A414-B67651310252}">
  <ds:schemaRefs>
    <ds:schemaRef ds:uri="http://schemas.microsoft.com/sharepoint/v3/contenttype/forms"/>
  </ds:schemaRefs>
</ds:datastoreItem>
</file>

<file path=customXml/itemProps2.xml><?xml version="1.0" encoding="utf-8"?>
<ds:datastoreItem xmlns:ds="http://schemas.openxmlformats.org/officeDocument/2006/customXml" ds:itemID="{A8359616-501B-4D1B-A8D1-E5B3163D6E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612a68-c341-4cd1-9bf6-97cf3f797b56"/>
    <ds:schemaRef ds:uri="278f862f-b4bb-4bc8-8587-d2ec9bb223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CEE3DC-5EC4-4EF9-A993-9CCFE698A4A4}">
  <ds:schemaRefs>
    <ds:schemaRef ds:uri="http://schemas.openxmlformats.org/officeDocument/2006/bibliography"/>
  </ds:schemaRefs>
</ds:datastoreItem>
</file>

<file path=customXml/itemProps4.xml><?xml version="1.0" encoding="utf-8"?>
<ds:datastoreItem xmlns:ds="http://schemas.openxmlformats.org/officeDocument/2006/customXml" ds:itemID="{DB2CFAEB-F740-477D-AF19-32B473E3470A}">
  <ds:schemaRefs>
    <ds:schemaRef ds:uri="http://purl.org/dc/elements/1.1/"/>
    <ds:schemaRef ds:uri="http://schemas.microsoft.com/office/2006/metadata/properties"/>
    <ds:schemaRef ds:uri="http://schemas.microsoft.com/office/infopath/2007/PartnerControls"/>
    <ds:schemaRef ds:uri="http://schemas.microsoft.com/office/2006/documentManagement/types"/>
    <ds:schemaRef ds:uri="be612a68-c341-4cd1-9bf6-97cf3f797b56"/>
    <ds:schemaRef ds:uri="http://schemas.openxmlformats.org/package/2006/metadata/core-properties"/>
    <ds:schemaRef ds:uri="http://purl.org/dc/dcmitype/"/>
    <ds:schemaRef ds:uri="278f862f-b4bb-4bc8-8587-d2ec9bb22336"/>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13114</Words>
  <Characters>74752</Characters>
  <Application>Microsoft Office Word</Application>
  <DocSecurity>0</DocSecurity>
  <Lines>622</Lines>
  <Paragraphs>175</Paragraphs>
  <ScaleCrop>false</ScaleCrop>
  <Manager/>
  <Company/>
  <LinksUpToDate>false</LinksUpToDate>
  <CharactersWithSpaces>87691</CharactersWithSpaces>
  <SharedDoc>false</SharedDoc>
  <HyperlinkBase/>
  <HLinks>
    <vt:vector size="252" baseType="variant">
      <vt:variant>
        <vt:i4>73</vt:i4>
      </vt:variant>
      <vt:variant>
        <vt:i4>258</vt:i4>
      </vt:variant>
      <vt:variant>
        <vt:i4>0</vt:i4>
      </vt:variant>
      <vt:variant>
        <vt:i4>5</vt:i4>
      </vt:variant>
      <vt:variant>
        <vt:lpwstr>http://www.majorprojects.planning.nsw.gov.au/index.pl?action=view_job&amp;job_id=7989</vt:lpwstr>
      </vt:variant>
      <vt:variant>
        <vt:lpwstr/>
      </vt:variant>
      <vt:variant>
        <vt:i4>73</vt:i4>
      </vt:variant>
      <vt:variant>
        <vt:i4>255</vt:i4>
      </vt:variant>
      <vt:variant>
        <vt:i4>0</vt:i4>
      </vt:variant>
      <vt:variant>
        <vt:i4>5</vt:i4>
      </vt:variant>
      <vt:variant>
        <vt:lpwstr>http://www.majorprojects.planning.nsw.gov.au/index.pl?action=view_job&amp;job_id=7989</vt:lpwstr>
      </vt:variant>
      <vt:variant>
        <vt:lpwstr/>
      </vt:variant>
      <vt:variant>
        <vt:i4>73</vt:i4>
      </vt:variant>
      <vt:variant>
        <vt:i4>252</vt:i4>
      </vt:variant>
      <vt:variant>
        <vt:i4>0</vt:i4>
      </vt:variant>
      <vt:variant>
        <vt:i4>5</vt:i4>
      </vt:variant>
      <vt:variant>
        <vt:lpwstr>http://www.majorprojects.planning.nsw.gov.au/index.pl?action=view_job&amp;job_id=7989</vt:lpwstr>
      </vt:variant>
      <vt:variant>
        <vt:lpwstr/>
      </vt:variant>
      <vt:variant>
        <vt:i4>1900599</vt:i4>
      </vt:variant>
      <vt:variant>
        <vt:i4>227</vt:i4>
      </vt:variant>
      <vt:variant>
        <vt:i4>0</vt:i4>
      </vt:variant>
      <vt:variant>
        <vt:i4>5</vt:i4>
      </vt:variant>
      <vt:variant>
        <vt:lpwstr/>
      </vt:variant>
      <vt:variant>
        <vt:lpwstr>_Toc67928807</vt:lpwstr>
      </vt:variant>
      <vt:variant>
        <vt:i4>1835063</vt:i4>
      </vt:variant>
      <vt:variant>
        <vt:i4>221</vt:i4>
      </vt:variant>
      <vt:variant>
        <vt:i4>0</vt:i4>
      </vt:variant>
      <vt:variant>
        <vt:i4>5</vt:i4>
      </vt:variant>
      <vt:variant>
        <vt:lpwstr/>
      </vt:variant>
      <vt:variant>
        <vt:lpwstr>_Toc67928806</vt:lpwstr>
      </vt:variant>
      <vt:variant>
        <vt:i4>2031671</vt:i4>
      </vt:variant>
      <vt:variant>
        <vt:i4>215</vt:i4>
      </vt:variant>
      <vt:variant>
        <vt:i4>0</vt:i4>
      </vt:variant>
      <vt:variant>
        <vt:i4>5</vt:i4>
      </vt:variant>
      <vt:variant>
        <vt:lpwstr/>
      </vt:variant>
      <vt:variant>
        <vt:lpwstr>_Toc67928805</vt:lpwstr>
      </vt:variant>
      <vt:variant>
        <vt:i4>1966135</vt:i4>
      </vt:variant>
      <vt:variant>
        <vt:i4>209</vt:i4>
      </vt:variant>
      <vt:variant>
        <vt:i4>0</vt:i4>
      </vt:variant>
      <vt:variant>
        <vt:i4>5</vt:i4>
      </vt:variant>
      <vt:variant>
        <vt:lpwstr/>
      </vt:variant>
      <vt:variant>
        <vt:lpwstr>_Toc67928804</vt:lpwstr>
      </vt:variant>
      <vt:variant>
        <vt:i4>1638455</vt:i4>
      </vt:variant>
      <vt:variant>
        <vt:i4>203</vt:i4>
      </vt:variant>
      <vt:variant>
        <vt:i4>0</vt:i4>
      </vt:variant>
      <vt:variant>
        <vt:i4>5</vt:i4>
      </vt:variant>
      <vt:variant>
        <vt:lpwstr/>
      </vt:variant>
      <vt:variant>
        <vt:lpwstr>_Toc67928803</vt:lpwstr>
      </vt:variant>
      <vt:variant>
        <vt:i4>1572919</vt:i4>
      </vt:variant>
      <vt:variant>
        <vt:i4>197</vt:i4>
      </vt:variant>
      <vt:variant>
        <vt:i4>0</vt:i4>
      </vt:variant>
      <vt:variant>
        <vt:i4>5</vt:i4>
      </vt:variant>
      <vt:variant>
        <vt:lpwstr/>
      </vt:variant>
      <vt:variant>
        <vt:lpwstr>_Toc67928802</vt:lpwstr>
      </vt:variant>
      <vt:variant>
        <vt:i4>1769527</vt:i4>
      </vt:variant>
      <vt:variant>
        <vt:i4>191</vt:i4>
      </vt:variant>
      <vt:variant>
        <vt:i4>0</vt:i4>
      </vt:variant>
      <vt:variant>
        <vt:i4>5</vt:i4>
      </vt:variant>
      <vt:variant>
        <vt:lpwstr/>
      </vt:variant>
      <vt:variant>
        <vt:lpwstr>_Toc67928801</vt:lpwstr>
      </vt:variant>
      <vt:variant>
        <vt:i4>1703991</vt:i4>
      </vt:variant>
      <vt:variant>
        <vt:i4>185</vt:i4>
      </vt:variant>
      <vt:variant>
        <vt:i4>0</vt:i4>
      </vt:variant>
      <vt:variant>
        <vt:i4>5</vt:i4>
      </vt:variant>
      <vt:variant>
        <vt:lpwstr/>
      </vt:variant>
      <vt:variant>
        <vt:lpwstr>_Toc67928800</vt:lpwstr>
      </vt:variant>
      <vt:variant>
        <vt:i4>1835070</vt:i4>
      </vt:variant>
      <vt:variant>
        <vt:i4>179</vt:i4>
      </vt:variant>
      <vt:variant>
        <vt:i4>0</vt:i4>
      </vt:variant>
      <vt:variant>
        <vt:i4>5</vt:i4>
      </vt:variant>
      <vt:variant>
        <vt:lpwstr/>
      </vt:variant>
      <vt:variant>
        <vt:lpwstr>_Toc67928799</vt:lpwstr>
      </vt:variant>
      <vt:variant>
        <vt:i4>1900606</vt:i4>
      </vt:variant>
      <vt:variant>
        <vt:i4>173</vt:i4>
      </vt:variant>
      <vt:variant>
        <vt:i4>0</vt:i4>
      </vt:variant>
      <vt:variant>
        <vt:i4>5</vt:i4>
      </vt:variant>
      <vt:variant>
        <vt:lpwstr/>
      </vt:variant>
      <vt:variant>
        <vt:lpwstr>_Toc67928798</vt:lpwstr>
      </vt:variant>
      <vt:variant>
        <vt:i4>1179710</vt:i4>
      </vt:variant>
      <vt:variant>
        <vt:i4>167</vt:i4>
      </vt:variant>
      <vt:variant>
        <vt:i4>0</vt:i4>
      </vt:variant>
      <vt:variant>
        <vt:i4>5</vt:i4>
      </vt:variant>
      <vt:variant>
        <vt:lpwstr/>
      </vt:variant>
      <vt:variant>
        <vt:lpwstr>_Toc67928797</vt:lpwstr>
      </vt:variant>
      <vt:variant>
        <vt:i4>1245246</vt:i4>
      </vt:variant>
      <vt:variant>
        <vt:i4>161</vt:i4>
      </vt:variant>
      <vt:variant>
        <vt:i4>0</vt:i4>
      </vt:variant>
      <vt:variant>
        <vt:i4>5</vt:i4>
      </vt:variant>
      <vt:variant>
        <vt:lpwstr/>
      </vt:variant>
      <vt:variant>
        <vt:lpwstr>_Toc67928796</vt:lpwstr>
      </vt:variant>
      <vt:variant>
        <vt:i4>1048638</vt:i4>
      </vt:variant>
      <vt:variant>
        <vt:i4>155</vt:i4>
      </vt:variant>
      <vt:variant>
        <vt:i4>0</vt:i4>
      </vt:variant>
      <vt:variant>
        <vt:i4>5</vt:i4>
      </vt:variant>
      <vt:variant>
        <vt:lpwstr/>
      </vt:variant>
      <vt:variant>
        <vt:lpwstr>_Toc67928795</vt:lpwstr>
      </vt:variant>
      <vt:variant>
        <vt:i4>1114174</vt:i4>
      </vt:variant>
      <vt:variant>
        <vt:i4>149</vt:i4>
      </vt:variant>
      <vt:variant>
        <vt:i4>0</vt:i4>
      </vt:variant>
      <vt:variant>
        <vt:i4>5</vt:i4>
      </vt:variant>
      <vt:variant>
        <vt:lpwstr/>
      </vt:variant>
      <vt:variant>
        <vt:lpwstr>_Toc67928794</vt:lpwstr>
      </vt:variant>
      <vt:variant>
        <vt:i4>1441854</vt:i4>
      </vt:variant>
      <vt:variant>
        <vt:i4>143</vt:i4>
      </vt:variant>
      <vt:variant>
        <vt:i4>0</vt:i4>
      </vt:variant>
      <vt:variant>
        <vt:i4>5</vt:i4>
      </vt:variant>
      <vt:variant>
        <vt:lpwstr/>
      </vt:variant>
      <vt:variant>
        <vt:lpwstr>_Toc67928793</vt:lpwstr>
      </vt:variant>
      <vt:variant>
        <vt:i4>1507390</vt:i4>
      </vt:variant>
      <vt:variant>
        <vt:i4>137</vt:i4>
      </vt:variant>
      <vt:variant>
        <vt:i4>0</vt:i4>
      </vt:variant>
      <vt:variant>
        <vt:i4>5</vt:i4>
      </vt:variant>
      <vt:variant>
        <vt:lpwstr/>
      </vt:variant>
      <vt:variant>
        <vt:lpwstr>_Toc67928792</vt:lpwstr>
      </vt:variant>
      <vt:variant>
        <vt:i4>1310782</vt:i4>
      </vt:variant>
      <vt:variant>
        <vt:i4>131</vt:i4>
      </vt:variant>
      <vt:variant>
        <vt:i4>0</vt:i4>
      </vt:variant>
      <vt:variant>
        <vt:i4>5</vt:i4>
      </vt:variant>
      <vt:variant>
        <vt:lpwstr/>
      </vt:variant>
      <vt:variant>
        <vt:lpwstr>_Toc67928791</vt:lpwstr>
      </vt:variant>
      <vt:variant>
        <vt:i4>1376318</vt:i4>
      </vt:variant>
      <vt:variant>
        <vt:i4>125</vt:i4>
      </vt:variant>
      <vt:variant>
        <vt:i4>0</vt:i4>
      </vt:variant>
      <vt:variant>
        <vt:i4>5</vt:i4>
      </vt:variant>
      <vt:variant>
        <vt:lpwstr/>
      </vt:variant>
      <vt:variant>
        <vt:lpwstr>_Toc67928790</vt:lpwstr>
      </vt:variant>
      <vt:variant>
        <vt:i4>1835071</vt:i4>
      </vt:variant>
      <vt:variant>
        <vt:i4>119</vt:i4>
      </vt:variant>
      <vt:variant>
        <vt:i4>0</vt:i4>
      </vt:variant>
      <vt:variant>
        <vt:i4>5</vt:i4>
      </vt:variant>
      <vt:variant>
        <vt:lpwstr/>
      </vt:variant>
      <vt:variant>
        <vt:lpwstr>_Toc67928789</vt:lpwstr>
      </vt:variant>
      <vt:variant>
        <vt:i4>1900607</vt:i4>
      </vt:variant>
      <vt:variant>
        <vt:i4>113</vt:i4>
      </vt:variant>
      <vt:variant>
        <vt:i4>0</vt:i4>
      </vt:variant>
      <vt:variant>
        <vt:i4>5</vt:i4>
      </vt:variant>
      <vt:variant>
        <vt:lpwstr/>
      </vt:variant>
      <vt:variant>
        <vt:lpwstr>_Toc67928788</vt:lpwstr>
      </vt:variant>
      <vt:variant>
        <vt:i4>1179711</vt:i4>
      </vt:variant>
      <vt:variant>
        <vt:i4>107</vt:i4>
      </vt:variant>
      <vt:variant>
        <vt:i4>0</vt:i4>
      </vt:variant>
      <vt:variant>
        <vt:i4>5</vt:i4>
      </vt:variant>
      <vt:variant>
        <vt:lpwstr/>
      </vt:variant>
      <vt:variant>
        <vt:lpwstr>_Toc67928787</vt:lpwstr>
      </vt:variant>
      <vt:variant>
        <vt:i4>1245247</vt:i4>
      </vt:variant>
      <vt:variant>
        <vt:i4>101</vt:i4>
      </vt:variant>
      <vt:variant>
        <vt:i4>0</vt:i4>
      </vt:variant>
      <vt:variant>
        <vt:i4>5</vt:i4>
      </vt:variant>
      <vt:variant>
        <vt:lpwstr/>
      </vt:variant>
      <vt:variant>
        <vt:lpwstr>_Toc67928786</vt:lpwstr>
      </vt:variant>
      <vt:variant>
        <vt:i4>1048639</vt:i4>
      </vt:variant>
      <vt:variant>
        <vt:i4>95</vt:i4>
      </vt:variant>
      <vt:variant>
        <vt:i4>0</vt:i4>
      </vt:variant>
      <vt:variant>
        <vt:i4>5</vt:i4>
      </vt:variant>
      <vt:variant>
        <vt:lpwstr/>
      </vt:variant>
      <vt:variant>
        <vt:lpwstr>_Toc67928785</vt:lpwstr>
      </vt:variant>
      <vt:variant>
        <vt:i4>1114175</vt:i4>
      </vt:variant>
      <vt:variant>
        <vt:i4>89</vt:i4>
      </vt:variant>
      <vt:variant>
        <vt:i4>0</vt:i4>
      </vt:variant>
      <vt:variant>
        <vt:i4>5</vt:i4>
      </vt:variant>
      <vt:variant>
        <vt:lpwstr/>
      </vt:variant>
      <vt:variant>
        <vt:lpwstr>_Toc67928784</vt:lpwstr>
      </vt:variant>
      <vt:variant>
        <vt:i4>1441855</vt:i4>
      </vt:variant>
      <vt:variant>
        <vt:i4>83</vt:i4>
      </vt:variant>
      <vt:variant>
        <vt:i4>0</vt:i4>
      </vt:variant>
      <vt:variant>
        <vt:i4>5</vt:i4>
      </vt:variant>
      <vt:variant>
        <vt:lpwstr/>
      </vt:variant>
      <vt:variant>
        <vt:lpwstr>_Toc67928783</vt:lpwstr>
      </vt:variant>
      <vt:variant>
        <vt:i4>1507391</vt:i4>
      </vt:variant>
      <vt:variant>
        <vt:i4>77</vt:i4>
      </vt:variant>
      <vt:variant>
        <vt:i4>0</vt:i4>
      </vt:variant>
      <vt:variant>
        <vt:i4>5</vt:i4>
      </vt:variant>
      <vt:variant>
        <vt:lpwstr/>
      </vt:variant>
      <vt:variant>
        <vt:lpwstr>_Toc67928782</vt:lpwstr>
      </vt:variant>
      <vt:variant>
        <vt:i4>1310783</vt:i4>
      </vt:variant>
      <vt:variant>
        <vt:i4>71</vt:i4>
      </vt:variant>
      <vt:variant>
        <vt:i4>0</vt:i4>
      </vt:variant>
      <vt:variant>
        <vt:i4>5</vt:i4>
      </vt:variant>
      <vt:variant>
        <vt:lpwstr/>
      </vt:variant>
      <vt:variant>
        <vt:lpwstr>_Toc67928781</vt:lpwstr>
      </vt:variant>
      <vt:variant>
        <vt:i4>1376319</vt:i4>
      </vt:variant>
      <vt:variant>
        <vt:i4>65</vt:i4>
      </vt:variant>
      <vt:variant>
        <vt:i4>0</vt:i4>
      </vt:variant>
      <vt:variant>
        <vt:i4>5</vt:i4>
      </vt:variant>
      <vt:variant>
        <vt:lpwstr/>
      </vt:variant>
      <vt:variant>
        <vt:lpwstr>_Toc67928780</vt:lpwstr>
      </vt:variant>
      <vt:variant>
        <vt:i4>1835056</vt:i4>
      </vt:variant>
      <vt:variant>
        <vt:i4>59</vt:i4>
      </vt:variant>
      <vt:variant>
        <vt:i4>0</vt:i4>
      </vt:variant>
      <vt:variant>
        <vt:i4>5</vt:i4>
      </vt:variant>
      <vt:variant>
        <vt:lpwstr/>
      </vt:variant>
      <vt:variant>
        <vt:lpwstr>_Toc67928779</vt:lpwstr>
      </vt:variant>
      <vt:variant>
        <vt:i4>1900592</vt:i4>
      </vt:variant>
      <vt:variant>
        <vt:i4>53</vt:i4>
      </vt:variant>
      <vt:variant>
        <vt:i4>0</vt:i4>
      </vt:variant>
      <vt:variant>
        <vt:i4>5</vt:i4>
      </vt:variant>
      <vt:variant>
        <vt:lpwstr/>
      </vt:variant>
      <vt:variant>
        <vt:lpwstr>_Toc67928778</vt:lpwstr>
      </vt:variant>
      <vt:variant>
        <vt:i4>1179696</vt:i4>
      </vt:variant>
      <vt:variant>
        <vt:i4>47</vt:i4>
      </vt:variant>
      <vt:variant>
        <vt:i4>0</vt:i4>
      </vt:variant>
      <vt:variant>
        <vt:i4>5</vt:i4>
      </vt:variant>
      <vt:variant>
        <vt:lpwstr/>
      </vt:variant>
      <vt:variant>
        <vt:lpwstr>_Toc67928777</vt:lpwstr>
      </vt:variant>
      <vt:variant>
        <vt:i4>1245232</vt:i4>
      </vt:variant>
      <vt:variant>
        <vt:i4>41</vt:i4>
      </vt:variant>
      <vt:variant>
        <vt:i4>0</vt:i4>
      </vt:variant>
      <vt:variant>
        <vt:i4>5</vt:i4>
      </vt:variant>
      <vt:variant>
        <vt:lpwstr/>
      </vt:variant>
      <vt:variant>
        <vt:lpwstr>_Toc67928776</vt:lpwstr>
      </vt:variant>
      <vt:variant>
        <vt:i4>1048624</vt:i4>
      </vt:variant>
      <vt:variant>
        <vt:i4>35</vt:i4>
      </vt:variant>
      <vt:variant>
        <vt:i4>0</vt:i4>
      </vt:variant>
      <vt:variant>
        <vt:i4>5</vt:i4>
      </vt:variant>
      <vt:variant>
        <vt:lpwstr/>
      </vt:variant>
      <vt:variant>
        <vt:lpwstr>_Toc67928775</vt:lpwstr>
      </vt:variant>
      <vt:variant>
        <vt:i4>1114160</vt:i4>
      </vt:variant>
      <vt:variant>
        <vt:i4>29</vt:i4>
      </vt:variant>
      <vt:variant>
        <vt:i4>0</vt:i4>
      </vt:variant>
      <vt:variant>
        <vt:i4>5</vt:i4>
      </vt:variant>
      <vt:variant>
        <vt:lpwstr/>
      </vt:variant>
      <vt:variant>
        <vt:lpwstr>_Toc67928774</vt:lpwstr>
      </vt:variant>
      <vt:variant>
        <vt:i4>1441840</vt:i4>
      </vt:variant>
      <vt:variant>
        <vt:i4>23</vt:i4>
      </vt:variant>
      <vt:variant>
        <vt:i4>0</vt:i4>
      </vt:variant>
      <vt:variant>
        <vt:i4>5</vt:i4>
      </vt:variant>
      <vt:variant>
        <vt:lpwstr/>
      </vt:variant>
      <vt:variant>
        <vt:lpwstr>_Toc67928773</vt:lpwstr>
      </vt:variant>
      <vt:variant>
        <vt:i4>1507376</vt:i4>
      </vt:variant>
      <vt:variant>
        <vt:i4>17</vt:i4>
      </vt:variant>
      <vt:variant>
        <vt:i4>0</vt:i4>
      </vt:variant>
      <vt:variant>
        <vt:i4>5</vt:i4>
      </vt:variant>
      <vt:variant>
        <vt:lpwstr/>
      </vt:variant>
      <vt:variant>
        <vt:lpwstr>_Toc67928772</vt:lpwstr>
      </vt:variant>
      <vt:variant>
        <vt:i4>1310768</vt:i4>
      </vt:variant>
      <vt:variant>
        <vt:i4>11</vt:i4>
      </vt:variant>
      <vt:variant>
        <vt:i4>0</vt:i4>
      </vt:variant>
      <vt:variant>
        <vt:i4>5</vt:i4>
      </vt:variant>
      <vt:variant>
        <vt:lpwstr/>
      </vt:variant>
      <vt:variant>
        <vt:lpwstr>_Toc67928771</vt:lpwstr>
      </vt:variant>
      <vt:variant>
        <vt:i4>1376304</vt:i4>
      </vt:variant>
      <vt:variant>
        <vt:i4>5</vt:i4>
      </vt:variant>
      <vt:variant>
        <vt:i4>0</vt:i4>
      </vt:variant>
      <vt:variant>
        <vt:i4>5</vt:i4>
      </vt:variant>
      <vt:variant>
        <vt:lpwstr/>
      </vt:variant>
      <vt:variant>
        <vt:lpwstr>_Toc67928770</vt:lpwstr>
      </vt:variant>
      <vt:variant>
        <vt:i4>6357036</vt:i4>
      </vt:variant>
      <vt:variant>
        <vt:i4>0</vt:i4>
      </vt:variant>
      <vt:variant>
        <vt:i4>0</vt:i4>
      </vt:variant>
      <vt:variant>
        <vt:i4>5</vt:i4>
      </vt:variant>
      <vt:variant>
        <vt:lpwstr>http://www.dpie.nsw.gov.au/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of Project</dc:title>
  <dc:subject>SSD/SSI XXXX</dc:subject>
  <dc:creator>Department of Planning, Industry and Environment</dc:creator>
  <cp:keywords/>
  <dc:description/>
  <cp:lastModifiedBy>David Glasgow</cp:lastModifiedBy>
  <cp:revision>2</cp:revision>
  <cp:lastPrinted>2019-08-18T06:56:00Z</cp:lastPrinted>
  <dcterms:created xsi:type="dcterms:W3CDTF">2021-08-09T07:14:00Z</dcterms:created>
  <dcterms:modified xsi:type="dcterms:W3CDTF">2021-08-09T07:14:00Z</dcterms:modified>
  <cp:category/>
  <cp:contentStatus>MP 10_0068 MOD 1</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0x01010053D945ACE9FA9F4D89E9CC4A0494D726</vt:lpwstr>
  </property>
  <property fmtid="{D5CDD505-2E9C-101B-9397-08002B2CF9AE}" pid="3" name="_dlc_DocIdItemGuid">
    <vt:lpwstr>32c2a4ed-c920-4040-8f64-cd44dfc57411</vt:lpwstr>
  </property>
</Properties>
</file>